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«Светосила М» (ИНН 7718900040)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«Светосила 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Светосила 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7718900040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1127746686913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район Сокольники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Бурова Марина Валериевна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31.09 — Производство прочей мебели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25.61 Обработка металлов, 25.62 Мех. обработка, 31.01 Офисная мебель, 23.69 Изделия из бетона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241 000 000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Современные технологии производства мебели с использованием металлообработки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Современные технологии производства мебели с использованием металлообработки и композитных материалов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Современные технологии производства мебели с использованием металлообработки и композитных материалов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