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ПК «Крантехмаш»</w:t>
      </w:r>
    </w:p>
    <w:p>
      <w:r>
        <w:t>Уважаемый Спиридонов Александр Геннадьевич!</w:t>
      </w:r>
    </w:p>
    <w:p>
      <w:r>
        <w:t>Ваша компания (Производство подъемно-транспортного оборудования) показывает уверенные результаты: выручка 170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