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«Энергоросс»</w:t>
      </w:r>
    </w:p>
    <w:p>
      <w:r>
        <w:t>Уважаемый(ая) Панченко Владимир Анатольевич!</w:t>
      </w:r>
    </w:p>
    <w:p>
      <w:r>
        <w:t>Ваша компания (Производство прочего электрооборудования) показывает устойчивые результаты: выручка 204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