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«Энергоросс»</w:t>
      </w:r>
    </w:p>
    <w:p>
      <w:r>
        <w:t>ИНН: 7810986867</w:t>
      </w:r>
    </w:p>
    <w:p>
      <w:r>
        <w:t>ОГРН: 1037828067389</w:t>
      </w:r>
    </w:p>
    <w:p>
      <w:r>
        <w:t>Адрес: 196006, г. Санкт-Петербург, ул. Цветочная, д. 21, лит. В</w:t>
      </w:r>
    </w:p>
    <w:p>
      <w:r>
        <w:t>Руководитель: Панченко Владимир Анатольевич</w:t>
      </w:r>
    </w:p>
    <w:p>
      <w:r>
        <w:t>ОКВЭД: 27.90 — Производство прочего электрооборудования</w:t>
      </w:r>
    </w:p>
    <w:p>
      <w:r>
        <w:t>Система налогообложения: ОСН</w:t>
      </w:r>
    </w:p>
    <w:p>
      <w:r>
        <w:t>Выручка: 203.5 млн ₽</w:t>
      </w:r>
    </w:p>
    <w:p>
      <w:r>
        <w:t>Чистая прибыль: 7.0 млн ₽</w:t>
      </w:r>
    </w:p>
    <w:p>
      <w:r>
        <w:t>Прогнозируемая экономия: ~6.4 млн ₽/год, ~64 млн ₽ за 10 лет</w:t>
      </w:r>
    </w:p>
    <w:p>
      <w:r>
        <w:t>Инновационный проект: Разработка инновационного электрооборудования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