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"ФРУКТОНАД ГРУПП (ИНН 7712095781)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"ФРУКТОНАД ГРУПП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ФРУКТОНАД ГРУПП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7712095781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1027739902035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500801001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Шевелёв Сергей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28.9 Производство прочих машин специального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109 581 000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69 122 000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28.9 Производство прочих машин специального назначения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28.9 Производство прочих машин специального назначения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Инновационная составляющая в сфере: 28.9 Производство прочих машин специального назначения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