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КОНСАЛТИНГОВАЯ КОМПАНИЯ ANDROMEDA CONSULT</w:t>
      </w:r>
    </w:p>
    <w:p>
      <w:pPr>
        <w:jc w:val="center"/>
      </w:pPr>
      <w:r>
        <w:rPr>
          <w:sz w:val="16"/>
        </w:rPr>
        <w:t>ИНН 7702464831 | ОГРН 1197746181038 | info@andromedaconsult.ru | andromedaconsult.ru</w:t>
      </w:r>
    </w:p>
    <w:p>
      <w:pPr>
        <w:jc w:val="center"/>
      </w:pPr>
      <w:r>
        <w:rPr>
          <w:b/>
          <w:sz w:val="28"/>
        </w:rPr>
        <w:t>АНКЕТА КЛИЕНТА</w:t>
      </w:r>
    </w:p>
    <w:p>
      <w:r>
        <w:t>Компания: ООО "АЛЬЯНС - АГРО"</w:t>
      </w:r>
    </w:p>
    <w:p>
      <w:r>
        <w:t>Дата заполнения: «___» ___________ 2026 г.</w:t>
      </w:r>
    </w:p>
    <w:p>
      <w:r>
        <w:rPr>
          <w:b/>
          <w:sz w:val="24"/>
        </w:rPr>
        <w:t>1. Общая информация о компании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Полное наименование</w:t>
            </w:r>
          </w:p>
        </w:tc>
        <w:tc>
          <w:tcPr>
            <w:tcW w:type="dxa" w:w="4320"/>
          </w:tcPr>
          <w:p>
            <w:r>
              <w:t>ООО "АЛЬЯНС - АГРО"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4345095360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1054316507200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610014, Кировская область, г. Киров, ул. Комсомольская, д. 105</w:t>
            </w:r>
          </w:p>
        </w:tc>
      </w:tr>
      <w:tr>
        <w:tc>
          <w:tcPr>
            <w:tcW w:type="dxa" w:w="4320"/>
          </w:tcPr>
          <w:p>
            <w:r>
              <w:t>Руководитель</w:t>
            </w:r>
          </w:p>
        </w:tc>
        <w:tc>
          <w:tcPr>
            <w:tcW w:type="dxa" w:w="4320"/>
          </w:tcPr>
          <w:p>
            <w:r>
              <w:t>Кочурова Наталья Игоревна</w:t>
            </w:r>
          </w:p>
        </w:tc>
      </w:tr>
      <w:tr>
        <w:tc>
          <w:tcPr>
            <w:tcW w:type="dxa" w:w="4320"/>
          </w:tcPr>
          <w:p>
            <w:r>
              <w:t>Контактный телефон</w:t>
            </w:r>
          </w:p>
        </w:tc>
        <w:tc>
          <w:tcPr>
            <w:tcW w:type="dxa" w:w="4320"/>
          </w:tcPr>
          <w:p>
            <w:r>
              <w:t>7 (905) 870-41-69</w:t>
            </w:r>
          </w:p>
        </w:tc>
      </w:tr>
      <w:tr>
        <w:tc>
          <w:tcPr>
            <w:tcW w:type="dxa" w:w="4320"/>
          </w:tcPr>
          <w:p>
            <w:r>
              <w:t>ОКВЭД основной</w:t>
            </w:r>
          </w:p>
        </w:tc>
        <w:tc>
          <w:tcPr>
            <w:tcW w:type="dxa" w:w="4320"/>
          </w:tcPr>
          <w:p>
            <w:r>
              <w:t>28.3 — Производство машин и оборудования для сельского и лесного хозяйства</w:t>
            </w:r>
          </w:p>
        </w:tc>
      </w:tr>
      <w:tr>
        <w:tc>
          <w:tcPr>
            <w:tcW w:type="dxa" w:w="4320"/>
          </w:tcPr>
          <w:p>
            <w:r>
              <w:t>Система налогообложения</w:t>
            </w:r>
          </w:p>
        </w:tc>
        <w:tc>
          <w:tcPr>
            <w:tcW w:type="dxa" w:w="4320"/>
          </w:tcPr>
          <w:p>
            <w:r>
              <w:t>УСН</w:t>
            </w:r>
          </w:p>
        </w:tc>
      </w:tr>
      <w:tr>
        <w:tc>
          <w:tcPr>
            <w:tcW w:type="dxa" w:w="4320"/>
          </w:tcPr>
          <w:p>
            <w:r>
              <w:t>Численность сотрудников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r>
        <w:rPr>
          <w:b/>
          <w:sz w:val="24"/>
        </w:rPr>
        <w:t>2. Финансовые показатели (данные из открытых источников)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Выручка 2024</w:t>
            </w:r>
          </w:p>
        </w:tc>
        <w:tc>
          <w:tcPr>
            <w:tcW w:type="dxa" w:w="4320"/>
          </w:tcPr>
          <w:p>
            <w:r>
              <w:t>16,1 млн ₽</w:t>
            </w:r>
          </w:p>
        </w:tc>
      </w:tr>
      <w:tr>
        <w:tc>
          <w:tcPr>
            <w:tcW w:type="dxa" w:w="4320"/>
          </w:tcPr>
          <w:p>
            <w:r>
              <w:t>Выручка 2025</w:t>
            </w:r>
          </w:p>
        </w:tc>
        <w:tc>
          <w:tcPr>
            <w:tcW w:type="dxa" w:w="4320"/>
          </w:tcPr>
          <w:p>
            <w:r>
              <w:t>16,0 млн ₽</w:t>
            </w:r>
          </w:p>
        </w:tc>
      </w:tr>
      <w:tr>
        <w:tc>
          <w:tcPr>
            <w:tcW w:type="dxa" w:w="4320"/>
          </w:tcPr>
          <w:p>
            <w:r>
              <w:t>Чистая прибыль 2024</w:t>
            </w:r>
          </w:p>
        </w:tc>
        <w:tc>
          <w:tcPr>
            <w:tcW w:type="dxa" w:w="4320"/>
          </w:tcPr>
          <w:p>
            <w:r>
              <w:t>0,31 млн ₽</w:t>
            </w:r>
          </w:p>
        </w:tc>
      </w:tr>
      <w:tr>
        <w:tc>
          <w:tcPr>
            <w:tcW w:type="dxa" w:w="4320"/>
          </w:tcPr>
          <w:p>
            <w:r>
              <w:t>Чистая прибыль 2025</w:t>
            </w:r>
          </w:p>
        </w:tc>
        <w:tc>
          <w:tcPr>
            <w:tcW w:type="dxa" w:w="4320"/>
          </w:tcPr>
          <w:p>
            <w:r>
              <w:t>0,09 млн ₽</w:t>
            </w:r>
          </w:p>
        </w:tc>
      </w:tr>
    </w:tbl>
    <w:p>
      <w:r>
        <w:rPr>
          <w:b/>
          <w:sz w:val="24"/>
        </w:rPr>
        <w:t>3. Инновационная составляющая</w:t>
      </w:r>
    </w:p>
    <w:p>
      <w:r>
        <w:t>Гипотеза: Специализированная техника для лесного хозяйства и противопожарной службы</w:t>
      </w:r>
    </w:p>
    <w:p>
      <w:r>
        <w:t>Примечание: требуется уточнение у клиента.</w:t>
      </w:r>
    </w:p>
    <w:p>
      <w:r>
        <w:rPr>
          <w:b/>
          <w:sz w:val="24"/>
        </w:rPr>
        <w:t>4. Интеллектуальная собственность</w:t>
      </w:r>
    </w:p>
    <w:p>
      <w:r>
        <w:t>✓ Нет</w:t>
      </w:r>
    </w:p>
    <w:p>
      <w:r>
        <w:t>Примечание: требуется уточнить у клиента.</w:t>
      </w:r>
    </w:p>
    <w:p>
      <w:r>
        <w:rPr>
          <w:b/>
          <w:sz w:val="24"/>
        </w:rPr>
        <w:t>5. Продукция</w:t>
      </w:r>
    </w:p>
    <w:p>
      <w:r>
        <w:t>Сельхозмашины, лесопожарное оборудование, почвообрабатывающая техника</w:t>
      </w:r>
    </w:p>
    <w:p>
      <w:r>
        <w:t>Требуется уточнение: точная номенклатура и описание.</w:t>
      </w:r>
    </w:p>
    <w:p>
      <w:r>
        <w:rPr>
          <w:b/>
          <w:sz w:val="24"/>
        </w:rPr>
        <w:t>6. Данные для заполнения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Планируемый объём инвестиций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Планируемая выручка от проекта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Описание инновации (своими словами)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Готовность подать патент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Есть ли готовый прототип/продукт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