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"НПК РИКОС"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"НПК РИКОС"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9702028162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1217700005050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крепежных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257 576 000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34 800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34 800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216 000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642 800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0.6 млн руб./год</w:t>
        <w:br/>
        <w:t>✅ До ≈ 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