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АНКЕТА КОМПАНИИ</w:t>
      </w:r>
    </w:p>
    <w:p>
      <w:pPr>
        <w:jc w:val="center"/>
      </w:pPr>
      <w:r>
        <w:rPr>
          <w:sz w:val="20"/>
        </w:rPr>
        <w:t>для оценки возможности получения статуса резидента Фонда «Сколково»</w:t>
      </w:r>
    </w:p>
    <w:p/>
    <w:p>
      <w:r>
        <w:rPr>
          <w:b/>
          <w:sz w:val="20"/>
        </w:rPr>
        <w:t xml:space="preserve">Полное наименование: </w:t>
      </w:r>
      <w:r>
        <w:rPr>
          <w:color w:val="2ECC71"/>
          <w:sz w:val="20"/>
        </w:rPr>
        <w:t>ООО «ПОЛИМАК»</w:t>
      </w:r>
    </w:p>
    <w:p>
      <w:r>
        <w:rPr>
          <w:b/>
          <w:sz w:val="20"/>
        </w:rPr>
        <w:t xml:space="preserve">ИНН: </w:t>
      </w:r>
      <w:r>
        <w:rPr>
          <w:color w:val="2ECC71"/>
          <w:sz w:val="20"/>
        </w:rPr>
        <w:t>0273073907</w:t>
      </w:r>
    </w:p>
    <w:p>
      <w:r>
        <w:rPr>
          <w:b/>
          <w:sz w:val="20"/>
        </w:rPr>
        <w:t xml:space="preserve">Налоговый режим: </w:t>
      </w:r>
      <w:r>
        <w:rPr>
          <w:color w:val="2ECC71"/>
          <w:sz w:val="20"/>
        </w:rPr>
        <w:t>ОСН</w:t>
      </w:r>
    </w:p>
    <w:p>
      <w:r>
        <w:rPr>
          <w:b/>
          <w:sz w:val="20"/>
        </w:rPr>
        <w:t xml:space="preserve">Руководитель: </w:t>
      </w:r>
      <w:r>
        <w:rPr>
          <w:color w:val="2ECC71"/>
          <w:sz w:val="20"/>
        </w:rPr>
        <w:t>Закиров Эдуард Азатович (ген. директор)</w:t>
      </w:r>
    </w:p>
    <w:p>
      <w:r>
        <w:rPr>
          <w:b/>
          <w:sz w:val="20"/>
        </w:rPr>
        <w:t xml:space="preserve">Основной ОКВЭД: </w:t>
      </w:r>
      <w:r>
        <w:rPr>
          <w:color w:val="2ECC71"/>
          <w:sz w:val="20"/>
        </w:rPr>
        <w:t>22.29 — Производство пластмассовых изделий</w:t>
      </w:r>
    </w:p>
    <w:p>
      <w:r>
        <w:rPr>
          <w:b/>
          <w:sz w:val="20"/>
        </w:rPr>
        <w:t xml:space="preserve">Выручка: </w:t>
      </w:r>
      <w:r>
        <w:rPr>
          <w:color w:val="2ECC71"/>
          <w:sz w:val="20"/>
        </w:rPr>
        <w:t>744 млн ₽</w:t>
      </w:r>
    </w:p>
    <w:p>
      <w:r>
        <w:rPr>
          <w:b/>
          <w:sz w:val="20"/>
        </w:rPr>
        <w:t xml:space="preserve">Сотрудники: </w:t>
      </w:r>
      <w:r>
        <w:rPr>
          <w:color w:val="2ECC71"/>
          <w:sz w:val="20"/>
        </w:rPr>
        <w:t>~30 чел.</w:t>
      </w:r>
    </w:p>
    <w:p>
      <w:r>
        <w:rPr>
          <w:b/>
          <w:sz w:val="20"/>
        </w:rPr>
        <w:t xml:space="preserve">Наличие патентов: </w:t>
      </w:r>
      <w:r>
        <w:rPr>
          <w:color w:val="F39C12"/>
          <w:sz w:val="20"/>
        </w:rPr>
        <w:t>Требуется патентный аудит</w:t>
      </w:r>
    </w:p>
    <w:p/>
    <w:p>
      <w:r>
        <w:rPr>
          <w:b/>
          <w:sz w:val="20"/>
        </w:rPr>
        <w:t>Гипотеза по инновации:</w:t>
      </w:r>
    </w:p>
    <w:p>
      <w:r>
        <w:rPr>
          <w:color w:val="F39C12"/>
          <w:sz w:val="20"/>
        </w:rPr>
        <w:t>Требуется обсуждение с руководителем для выявления инновационной составляющей.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