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НПО «Мехинструмент»</w:t>
      </w:r>
    </w:p>
    <w:p>
      <w:r>
        <w:t>Уважаемый(ая) Калюлин Виктор Иванович!</w:t>
      </w:r>
    </w:p>
    <w:p>
      <w:r>
        <w:t>Ваша компания (Производство сидений для автотранспортных средств) показывает устойчивые результаты: выручка 657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