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"ТМ (ИНН 7723634594)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7723634594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1077762180385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Рязанский вн.тер.г., Рязанский пр-кт, д. 22, к. 2, ПОМЕЩ. 1/8, 109428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Кохан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362 437 000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248 910 000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металлоизделий: штамповка и сварка, термообработка, антикоррозионная защита; контроль геометрии и прочности. Патентоспособны способ изготовления детали и полезная модель на оснастку.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металлоизделий: штамповка и сварка, термообработка, антикоррозионная защита; контроль геометрии и прочности. Патентоспособны способ изготовления детали и полезная модель на оснастку.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металлоизделий: штамповка и сварка, термообработка, антикоррозионная защита; контроль геометрии и прочности. Патентоспособны способ изготовления детали и полезная модель на оснастку.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