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«Сигма» (ИНН 7720865931)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«Сигма»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Сигма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7720865931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1227700243330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111399, г. Москва, вн.тер.г. муниципальный округ Перово, ул. Мартеновская, д. 13, кв. 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обнаружен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Городецкий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29.10 — Производство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29.20, 45.20, 49.41, 49.42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123 100 000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Специализированные автотранспортные средства с усиленными защитными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специализированных автотранспортных средств с усиленными защитными и эксплуатационными характеристиками для государственных нужд (Гохран России). Применение модернизированных конструктивных решений, обеспечивающих повышенную надёжность, безопасность и сохранность перевозимых ценностей.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внедрение специализированных автотранспортных средств с усиленными защитными и эксплуатационными характеристиками для государственных нужд (Гохран России). Применение модернизированных конструктивных решений, обеспечивающих повышенную надёжность, безопасность и сохранность перевозимых ценностей.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