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«Спецбетон Мордовия»</w:t>
      </w:r>
    </w:p>
    <w:p>
      <w:r>
        <w:t>ИНН: 1326230795</w:t>
      </w:r>
    </w:p>
    <w:p>
      <w:r>
        <w:t>ОГРН: 1131326003654</w:t>
      </w:r>
    </w:p>
    <w:p>
      <w:r>
        <w:t>Адрес: 430001, г. Саранск, ул. Полежаева, д. 166</w:t>
      </w:r>
    </w:p>
    <w:p>
      <w:r>
        <w:t>Руководитель: Козлов Владимир Николаевич</w:t>
      </w:r>
    </w:p>
    <w:p>
      <w:r>
        <w:t>ОКВЭД: 23.61 — Производство бетонных изделий</w:t>
      </w:r>
    </w:p>
    <w:p>
      <w:r>
        <w:t>Система налогообложения: ОСН</w:t>
      </w:r>
    </w:p>
    <w:p>
      <w:r>
        <w:t>Выручка: 136.0 млн ₽</w:t>
      </w:r>
    </w:p>
    <w:p>
      <w:r>
        <w:t>Чистая прибыль: 4.0 млн ₽</w:t>
      </w:r>
    </w:p>
    <w:p>
      <w:r>
        <w:t>Прогнозируемая экономия: ~4.1 млн ₽/год, ~41 млн ₽ за 10 лет</w:t>
      </w:r>
    </w:p>
    <w:p>
      <w:r>
        <w:t>Инновационный проект: Разработка инновационных бетонных смесей с улучшенными характеристиками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