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ОАО «Машиностроитель»</w:t>
      </w:r>
    </w:p>
    <w:p>
      <w:r>
        <w:t>Уважаемый(ая) Чмулева Ирина Григорьевна!</w:t>
      </w:r>
    </w:p>
    <w:p>
      <w:r>
        <w:t>Ваша компания (Производство машин для добычи и строительства) показывает устойчивые результаты: выручка 208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