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«Медпром»</w:t>
      </w:r>
    </w:p>
    <w:p>
      <w:r>
        <w:t>ИНН: 7804542510</w:t>
      </w:r>
    </w:p>
    <w:p>
      <w:r>
        <w:t>ОГРН: 1147847354874</w:t>
      </w:r>
    </w:p>
    <w:p>
      <w:r>
        <w:t>Адрес: 194021, г. Санкт-Петербург, ул. Политехническая, д. 17, к. 3, лит. А, ПОМЕЩ. 16Н, КОМНАТА 9</w:t>
      </w:r>
    </w:p>
    <w:p>
      <w:r>
        <w:t>Руководитель: Вазин Дмитрий Анатольевич</w:t>
      </w:r>
    </w:p>
    <w:p>
      <w:r>
        <w:t>ОКВЭД: 32.50 — Производство медицинских инструментов и оборудования</w:t>
      </w:r>
    </w:p>
    <w:p>
      <w:r>
        <w:t>Система налогообложения: ОСН</w:t>
      </w:r>
    </w:p>
    <w:p>
      <w:r>
        <w:t>Выручка 2025: 376.4 млн ₽</w:t>
      </w:r>
    </w:p>
    <w:p>
      <w:r>
        <w:t>Чистая прибыль 2025: 81.7 млн ₽</w:t>
      </w:r>
    </w:p>
    <w:p>
      <w:r>
        <w:t>Страховые взносы: 10.3 млн ₽</w:t>
      </w:r>
    </w:p>
    <w:p>
      <w:r>
        <w:t>Прогнозируемая экономия: ~25.6 млн ₽/год, ~256 млн ₽ за 10 лет</w:t>
      </w:r>
    </w:p>
    <w:p>
      <w:r>
        <w:t>Инновационный проект: Разработка инновационного медицинского оборудования и инструментов нового поколения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