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Инеск,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Инеск,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7451384296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1157451000101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152 000 000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1.2 млн руб./год</w:t>
        <w:br/>
        <w:t>✅ До ≈ 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