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"ИПФ "Нептун"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"ИПФ "Нептун"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4345303250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1114345010097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28.9 Производство прочих машин специального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78 283 000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29 891 600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29 891 600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31 363 600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387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31.4 млн руб./год</w:t>
        <w:br/>
        <w:t>✅ До ≈ 387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