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E1E"/>
          <w:sz w:val="22"/>
        </w:rPr>
        <w:t>КОНСАЛТИНГОВАЯ КОМПАНИЯ</w:t>
      </w:r>
    </w:p>
    <w:p>
      <w:pPr>
        <w:jc w:val="center"/>
      </w:pPr>
      <w:r>
        <w:rPr>
          <w:b/>
          <w:color w:val="141E3C"/>
          <w:sz w:val="28"/>
        </w:rPr>
        <w:t>ANDROMEDA CONSULT</w:t>
      </w:r>
    </w:p>
    <w:p>
      <w:pPr>
        <w:jc w:val="center"/>
      </w:pPr>
      <w:r>
        <w:rPr>
          <w:color w:val="646464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46464"/>
          <w:sz w:val="16"/>
        </w:rPr>
        <w:t>info@andromedaconsult.ru  |  andromedaconsult.ru  |  @andromedaconsult</w:t>
      </w:r>
    </w:p>
    <w:p>
      <w:pPr>
        <w:jc w:val="center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6"/>
        </w:rPr>
        <w:t>КОММЕРЧЕСКОЕ ПРЕДЛОЖЕНИЕ</w:t>
        <w:br/>
        <w:t>на сопровождение получения статуса резидента Фонда «Сколково»</w:t>
        <w:br/>
        <w:t>для ООО «ТД «Текстильная Химия»</w:t>
      </w:r>
    </w:p>
    <w:p>
      <w:r>
        <w:rPr>
          <w:b/>
          <w:color w:val="141E3C"/>
          <w:sz w:val="24"/>
        </w:rPr>
        <w:t>Данные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Компания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ООО «ТД «Текстильная Химия»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ИНН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3702107455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ОГРН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1153702009130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Руководитель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Мохарин Владимир Сергеевич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Вид деятельности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20.59 Производство прочих химических продуктов, не включенных в другие группировки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Выручка 2025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268.7 млн руб.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Система налогообложения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ОСН (рекомендуется)</w:t>
            </w:r>
          </w:p>
        </w:tc>
      </w:tr>
    </w:tbl>
    <w:p>
      <w:r>
        <w:rPr>
          <w:b/>
          <w:color w:val="141E3C"/>
          <w:sz w:val="24"/>
        </w:rPr>
        <w:t>1. Льготы участника «Сколково»</w:t>
      </w:r>
    </w:p>
    <w:p>
      <w:r>
        <w:rPr>
          <w:sz w:val="20"/>
        </w:rPr>
        <w:t>✅ Налог на прибыль — 0% (вместо 20%) на 10 лет</w:t>
      </w:r>
    </w:p>
    <w:p>
      <w:r>
        <w:rPr>
          <w:sz w:val="20"/>
        </w:rPr>
        <w:t>✅ Страховые взносы — 15% (вместо 30%)</w:t>
      </w:r>
    </w:p>
    <w:p>
      <w:r>
        <w:rPr>
          <w:sz w:val="20"/>
        </w:rPr>
        <w:t>✅ Освобождение от налога на имущество</w:t>
      </w:r>
    </w:p>
    <w:p>
      <w:r>
        <w:rPr>
          <w:sz w:val="20"/>
        </w:rPr>
        <w:t>✅ Освобождение от таможенных пошлин</w:t>
      </w:r>
    </w:p>
    <w:p>
      <w:r>
        <w:rPr>
          <w:sz w:val="20"/>
        </w:rPr>
        <w:t>✅ НДФЛ с дивидендов — 15% при наличии чистой прибыли</w:t>
      </w:r>
    </w:p>
    <w:p>
      <w:r>
        <w:rPr>
          <w:sz w:val="20"/>
        </w:rPr>
        <w:t>✅ Возможность получения грантов до 30 млн руб.</w:t>
      </w:r>
    </w:p>
    <w:p>
      <w:r>
        <w:rPr>
          <w:b/>
          <w:color w:val="141E3C"/>
          <w:sz w:val="24"/>
        </w:rPr>
        <w:t>2. Реестр МТК (дополнительные льготы)</w:t>
      </w:r>
    </w:p>
    <w:p>
      <w:r>
        <w:rPr>
          <w:sz w:val="20"/>
        </w:rPr>
        <w:t>Статус МТК — дополнительный статус, упрощающий вход в Сколково и дающий доступ к мерам поддержки.</w:t>
      </w:r>
    </w:p>
    <w:p>
      <w:r>
        <w:rPr>
          <w:b/>
          <w:color w:val="141E3C"/>
          <w:sz w:val="24"/>
        </w:rPr>
        <w:t>3. Расчёт налоговой экономии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Показатель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До (ОСН)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После (Сколково)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Экономия / год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Налог на прибыль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1,163,400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1,163,400 руб.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Страховые взносы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12,093,435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6,046,718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6,046,718 руб.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Налог на имущество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1,343,715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1,343,715 руб.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ИТОГО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8,553,832 руб.</w:t>
            </w:r>
          </w:p>
        </w:tc>
      </w:tr>
    </w:tbl>
    <w:p>
      <w:r>
        <w:rPr>
          <w:sz w:val="20"/>
        </w:rPr>
        <w:t>Прогноз экономии за 10 лет: 86 млн руб.</w:t>
      </w:r>
    </w:p>
    <w:p>
      <w:r>
        <w:rPr>
          <w:b/>
          <w:color w:val="141E3C"/>
          <w:sz w:val="24"/>
        </w:rPr>
        <w:t>4. Готовность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Критерий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🟢 Да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Выручка &gt; 50 млн руб.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🟢 Да (268.7 млн руб.)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Сотрудники &gt; 5 чел.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🟡 Требуется уточнение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Сайт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🟡 Требуется уточнение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Патенты / ИС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🔴 Нет (рекомендуется подача)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Инновационные критерии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🟡 Требуется обоснование</w:t>
            </w:r>
          </w:p>
        </w:tc>
      </w:tr>
    </w:tbl>
    <w:p>
      <w:r>
        <w:rPr>
          <w:b/>
          <w:color w:val="141E3C"/>
          <w:sz w:val="24"/>
        </w:rPr>
        <w:t>5. Состав услуг и стоимость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Этап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Описание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Срок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Стоимость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Аудит и анализ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Сбор данных, проверка критериев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3–5 дней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Патентование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4–5 мес.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80 000 ₽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Заявка в Сколково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4–6 мес.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Успех-гонорар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Заявка в МТК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2–3 мес.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Успех-гонорар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Услуга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Стоимость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Аванс (начало работ)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250 000 ₽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Success fee — Сколково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450 000 ₽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Success fee — МТК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150 000 ₽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Патент на полезную модель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80 000 ₽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