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«СтеклоДизайн»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«СтеклоДизайн»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3123201898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312301001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г. Белгород, ул. Студенческая, д. 18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Синюк Сергей Васильевич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(919) 285-85-85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23.12 Формирование и обработка листового стекла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листового стекла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и обработка листового стекла, стеклопакетов, стеклоизделий различного назначения. Компания производит армированное, закалённое, многослой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218.0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253.5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357.6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новых составов стекломассы с улучшенными теплоизоляционными свойствами или технология нанесения многофункциональных покрытий на стекло (самоочищающееся, энергосберегающее).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СтеклоДизайн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