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«ЛАРН 32» (ИНН 3254510201)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«ЛАРН 32»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ЛАРН 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3254510201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1113256000549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325401001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Брянск, ул. Красных Партизан, д. 9, к. 1, пом.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Боровских Андрей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для нефтегазовой отрасли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Брянск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195 400 000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факельных систем и ёмкостного оборудования повышенной надёжности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факельных систем и ёмкостного оборудования повышенной надёжности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факельных систем и ёмкостного оборудования повышенной надёжности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