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5676"/>
          <w:sz w:val="20"/>
        </w:rPr>
        <w:t>КОНСАЛТИНГОВАЯ КОМПАНИЯ</w:t>
      </w:r>
    </w:p>
    <w:p>
      <w:pPr>
        <w:jc w:val="center"/>
      </w:pPr>
      <w:r>
        <w:rPr>
          <w:b/>
          <w:color w:val="1A5676"/>
          <w:sz w:val="28"/>
        </w:rPr>
        <w:t>ANDROMEDA CONSULT</w:t>
      </w:r>
    </w:p>
    <w:p>
      <w:pPr>
        <w:jc w:val="center"/>
      </w:pPr>
      <w:r>
        <w:rPr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color w:val="666666"/>
          <w:sz w:val="16"/>
        </w:rPr>
        <w:t>info@andromedaconsult.ru  |  andromedaconsult.ru  |  @andromedaconsult</w:t>
      </w:r>
    </w:p>
    <w:p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8"/>
        </w:rPr>
        <w:t>КОММЕРЧЕСКОЕ ПРЕДЛОЖЕНИЕ</w:t>
      </w:r>
    </w:p>
    <w:p>
      <w:pPr>
        <w:jc w:val="center"/>
      </w:pPr>
      <w:r>
        <w:rPr>
          <w:sz w:val="20"/>
        </w:rPr>
        <w:t>на сопровождение получения статуса резидента Фонда «Сколково»</w:t>
        <w:br/>
        <w:t>для ООО ГК «СТАНКОПРОМГРУПП»</w:t>
      </w:r>
    </w:p>
    <w:p>
      <w:r>
        <w:rPr>
          <w:b/>
          <w:color w:val="2D2D2D"/>
          <w:sz w:val="22"/>
        </w:rPr>
        <w:t>Данные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color w:val="555555"/>
                <w:sz w:val="18"/>
              </w:rPr>
              <w:t>Компания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ООО ГК «СТАНКОПРОМГРУПП»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color w:val="555555"/>
                <w:sz w:val="18"/>
              </w:rPr>
              <w:t>ИНН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4524097170</w:t>
            </w:r>
          </w:p>
        </w:tc>
      </w:tr>
      <w:tr>
        <w:tc>
          <w:tcPr>
            <w:tcW w:type="dxa" w:w="4320"/>
          </w:tcPr>
          <w:p>
            <w:r>
              <w:rPr>
                <w:color w:val="555555"/>
                <w:sz w:val="18"/>
              </w:rPr>
              <w:t>ОГРН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1154500015010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color w:val="555555"/>
                <w:sz w:val="18"/>
              </w:rPr>
              <w:t>Руководитель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Авхадиев Ринат Андреевич</w:t>
            </w:r>
          </w:p>
        </w:tc>
      </w:tr>
      <w:tr>
        <w:tc>
          <w:tcPr>
            <w:tcW w:type="dxa" w:w="4320"/>
          </w:tcPr>
          <w:p>
            <w:r>
              <w:rPr>
                <w:color w:val="555555"/>
                <w:sz w:val="18"/>
              </w:rPr>
              <w:t>Вид деятельности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28.49.12 — Производство деревообрабатывающих станков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color w:val="555555"/>
                <w:sz w:val="18"/>
              </w:rPr>
              <w:t>Численность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15 чел.</w:t>
            </w:r>
          </w:p>
        </w:tc>
      </w:tr>
      <w:tr>
        <w:tc>
          <w:tcPr>
            <w:tcW w:type="dxa" w:w="4320"/>
          </w:tcPr>
          <w:p>
            <w:r>
              <w:rPr>
                <w:color w:val="555555"/>
                <w:sz w:val="18"/>
              </w:rPr>
              <w:t>Выручка 2025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150 000 000 (оценка) руб.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color w:val="555555"/>
                <w:sz w:val="18"/>
              </w:rPr>
              <w:t>Система налогообложения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ОСН</w:t>
            </w:r>
          </w:p>
        </w:tc>
      </w:tr>
    </w:tbl>
    <w:p>
      <w:r>
        <w:rPr>
          <w:b/>
          <w:color w:val="2D2D2D"/>
          <w:sz w:val="22"/>
        </w:rPr>
        <w:t>1. Льготы участника «Сколково»</w:t>
      </w:r>
    </w:p>
    <w:p>
      <w:r>
        <w:rPr>
          <w:sz w:val="20"/>
        </w:rPr>
        <w:t>✅ Налог на прибыль — 0% (вместо 20%) на 10 лет</w:t>
      </w:r>
    </w:p>
    <w:p>
      <w:r>
        <w:rPr>
          <w:sz w:val="20"/>
        </w:rPr>
        <w:t>✅ Страховые взносы — 15% (вместо 30%)</w:t>
      </w:r>
    </w:p>
    <w:p>
      <w:r>
        <w:rPr>
          <w:sz w:val="20"/>
        </w:rPr>
        <w:t>✅ Освобождение от налога на имущество</w:t>
      </w:r>
    </w:p>
    <w:p>
      <w:r>
        <w:rPr>
          <w:sz w:val="20"/>
        </w:rPr>
        <w:t>✅ Освобождение от таможенных пошлин</w:t>
      </w:r>
    </w:p>
    <w:p>
      <w:r>
        <w:rPr>
          <w:sz w:val="20"/>
        </w:rPr>
        <w:t>✅ НДФЛ с дивидендов — 15% при наличии чистой прибыли</w:t>
      </w:r>
    </w:p>
    <w:p>
      <w:r>
        <w:rPr>
          <w:b/>
          <w:color w:val="2D2D2D"/>
          <w:sz w:val="22"/>
        </w:rPr>
        <w:t>2. Реестр МТК</w:t>
      </w:r>
    </w:p>
    <w:p>
      <w:r>
        <w:rPr>
          <w:sz w:val="20"/>
        </w:rPr>
        <w:t>Статус МТК — дополнительный статус, упрощающий вход в Сколково.</w:t>
      </w:r>
    </w:p>
    <w:p>
      <w:r>
        <w:rPr>
          <w:b/>
          <w:color w:val="2D2D2D"/>
          <w:sz w:val="22"/>
        </w:rPr>
        <w:t>3. Расчёт налоговой экономии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16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16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16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Налог на прибыль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1 600 000 руб.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0 руб.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1 600 000 руб.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Страховые взносы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2 700 000 руб.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1 350 000 руб.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1 350 000 руб.</w:t>
            </w:r>
          </w:p>
        </w:tc>
      </w:tr>
      <w:tr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Налог на имущество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≈ 100 000 руб.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0 руб.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≈ 100 000 руб.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ИТОГО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3 050 000 руб./год</w:t>
            </w:r>
          </w:p>
        </w:tc>
      </w:tr>
    </w:tbl>
    <w:p>
      <w:r>
        <w:rPr>
          <w:sz w:val="20"/>
        </w:rPr>
      </w:r>
    </w:p>
    <w:p>
      <w:r>
        <w:rPr>
          <w:sz w:val="20"/>
        </w:rPr>
        <w:t>Прогноз минимальной экономии за 10 лет: 46 млн руб.</w:t>
      </w:r>
    </w:p>
    <w:p>
      <w:r>
        <w:rPr>
          <w:sz w:val="20"/>
        </w:rPr>
        <w:t>🟡 Выручка и прибыль оценены по открытым данным, требуется подтверждение клиента.</w:t>
      </w:r>
    </w:p>
    <w:p>
      <w:r>
        <w:rPr>
          <w:b/>
          <w:color w:val="2D2D2D"/>
          <w:sz w:val="22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32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Производственная деятельность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🟢 Да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Выручка &gt; 50 млн руб.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🟢 Да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Сотрудники &gt; 5 чел.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🟢 Да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Сайт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🔴 Нет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Патенты / ИС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🔴 Нет (рекомендуется подача)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ОСН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🟢 ОСН</w:t>
            </w:r>
          </w:p>
        </w:tc>
      </w:tr>
    </w:tbl>
    <w:p>
      <w:r>
        <w:rPr>
          <w:b/>
          <w:color w:val="2D2D2D"/>
          <w:sz w:val="22"/>
        </w:rPr>
        <w:t>5. Стоимость услуг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32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Аванс (начало работ)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250 000 ₽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Success fee — Сколково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450 000 ₽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Success fee — МТК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150 000 ₽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Патент на полезную модель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80 000 ₽</w:t>
            </w:r>
          </w:p>
        </w:tc>
      </w:tr>
    </w:tbl>
    <w:p>
      <w:r>
        <w:rPr>
          <w:b/>
          <w:color w:val="2D2D2D"/>
          <w:sz w:val="22"/>
        </w:rPr>
        <w:t>6. Дорожная карта</w:t>
      </w:r>
    </w:p>
    <w:p>
      <w:r>
        <w:rPr>
          <w:sz w:val="20"/>
        </w:rPr>
        <w:t>1. Заключение договора → аванс</w:t>
      </w:r>
    </w:p>
    <w:p>
      <w:r>
        <w:rPr>
          <w:sz w:val="20"/>
        </w:rPr>
        <w:t>2. Сбор документов (1–2 нед.)</w:t>
      </w:r>
    </w:p>
    <w:p>
      <w:r>
        <w:rPr>
          <w:sz w:val="20"/>
        </w:rPr>
        <w:t>3. Подача патента (полезная модель)</w:t>
      </w:r>
    </w:p>
    <w:p>
      <w:r>
        <w:rPr>
          <w:sz w:val="20"/>
        </w:rPr>
        <w:t>4. Подача заявки в Сколково</w:t>
      </w:r>
    </w:p>
    <w:p>
      <w:r>
        <w:rPr>
          <w:sz w:val="20"/>
        </w:rPr>
        <w:t>5. Получение статуса участника</w:t>
      </w:r>
    </w:p>
    <w:p>
      <w:r>
        <w:rPr>
          <w:sz w:val="20"/>
        </w:rPr>
        <w:t>6. Оплата success-fee</w:t>
      </w:r>
    </w:p>
    <w:p>
      <w:r>
        <w:rPr>
          <w:sz w:val="20"/>
        </w:rPr>
        <w:t>7. Ежегодная экономия на налогах</w:t>
      </w:r>
    </w:p>
    <w:p>
      <w:r>
        <w:rPr>
          <w:sz w:val="20"/>
        </w:rPr>
      </w:r>
    </w:p>
    <w:p>
      <w:r>
        <w:rPr>
          <w:sz w:val="20"/>
        </w:rPr>
        <w:t>С уважением,</w:t>
      </w:r>
    </w:p>
    <w:p>
      <w:r>
        <w:rPr>
          <w:sz w:val="20"/>
        </w:rPr>
        <w:t>Консалтинговая компания Andromeda Consult</w:t>
      </w:r>
    </w:p>
    <w:p>
      <w:r>
        <w:rPr>
          <w:sz w:val="20"/>
        </w:rPr>
        <w:t>info@andromedaconsult.ru | andromedaconsult.ru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