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"Технология "21 век (ИНН 5022084589)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"Технология "21 век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Технология "21 век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5022084589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1045004255251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 Коломна, пр-кт Окский, д. 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Предоставление услуг по восстановлению и оснащению (завершению) железнодорожных локомотивов, трамвайных моторных вагонов и прочего подвижного состава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Коломна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131 497 000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Предоставление услуг по восстановлению и оснащению (завершению) железнодорожных локомотивов, трамвайных моторных вагонов и прочего подвижного состава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Предоставление услуг по восстановлению и оснащению (завершению) железнодорожных локомотивов, трамвайных моторных вагонов и прочего подвижного состава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Предоставление услуг по восстановлению и оснащению (завершению) железнодорожных локомотивов, трамвайных моторных вагонов и прочего подвижного состава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