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«Технополис» (ИНН 1661010391)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«Технополис»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Технополис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1661010391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1031632203173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Казань, ул. Гаврилова, д. 48, КВ. 13, 420137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Мухамедов Рафаэль Каримович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67 183 000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265 272 000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подготовки поверхности и нанесения функциональных покрытий с контролем параметров процесса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подготовки поверхности и нанесения функциональных покрытий с контролем параметров процесса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подготовки поверхности и нанесения функциональных покрытий с контролем параметров процесса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