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«ДБМ» (ИНН 1660366532)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«ДБМ»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ДБМ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1660366532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1211600053664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420088, Республика Татарстан, г. Казань, ул. 1-я Владимирская, д. 108И, пом. 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Аскаров Рафаэль Рафильевич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металлообрабатывающего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31 814 000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30 871 000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балансировочного оборудования для роторов и валов — технология динамической балансировки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балансировочного оборудования для роторов и валов — технология динамической балансировки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производство балансировочного оборудования для роторов и валов — технология динамической балансировки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