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«Агропартнер» (ИНН 6166107937)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«Агропартнер»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Агропартнер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6166107937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1176196061535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346711, Ростовская обл., Аксайский р-н, п. Реконструктор, ул. Транспортная, д. 28а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Шобухов Роман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п. Реконструктор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Усовершенствованная технология обработки металлов и нанесения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Усовершенствованная технология обработки металлов и нанесения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Усовершенствованная технология обработки металлов и нанесения покрытий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