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«АЛБ Фэктори»</w:t>
      </w:r>
    </w:p>
    <w:p>
      <w:r>
        <w:t>Уважаемый(ая) Березин Андрей Леонидович!</w:t>
      </w:r>
    </w:p>
    <w:p>
      <w:r>
        <w:t>Ваша компания (Производство машин и оборудования для сельского хозяйства) показывает устойчивые результаты: выручка 152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