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667788"/>
          <w:sz w:val="16"/>
        </w:rPr>
        <w:t>КОНСАЛТИНГОВАЯ КОМПАНИЯ ANDROMEDA CONSULT</w:t>
        <w:br/>
        <w:t>ИНН 7702464831 | ОГРН 1197746181038 | КПП 770201001</w:t>
        <w:br/>
        <w:t>info@andromedaconsult.ru | andromedaconsult.ru</w:t>
      </w:r>
    </w:p>
    <w:p>
      <w:pPr>
        <w:jc w:val="center"/>
      </w:pPr>
      <w:r>
        <w:rPr>
          <w:b/>
          <w:sz w:val="28"/>
        </w:rPr>
        <w:t>АНКЕТА КОМПАНИИ</w:t>
      </w:r>
    </w:p>
    <w:p>
      <w:pPr>
        <w:jc w:val="center"/>
      </w:pPr>
      <w:r>
        <w:rPr>
          <w:sz w:val="20"/>
        </w:rPr>
        <w:t>для оценки возможности получения статуса резидента Фонда «Сколково»</w:t>
      </w:r>
    </w:p>
    <w:p/>
    <w:p>
      <w:r>
        <w:rPr>
          <w:b/>
          <w:sz w:val="20"/>
        </w:rPr>
        <w:t xml:space="preserve">Полное наименование: </w:t>
      </w:r>
      <w:r>
        <w:rPr>
          <w:color w:val="2ECC71"/>
          <w:sz w:val="20"/>
        </w:rPr>
        <w:t>ООО «ХИМСЕРВИС»</w:t>
      </w:r>
    </w:p>
    <w:p>
      <w:r>
        <w:rPr>
          <w:b/>
          <w:sz w:val="20"/>
        </w:rPr>
        <w:t xml:space="preserve">ИНН: </w:t>
      </w:r>
      <w:r>
        <w:rPr>
          <w:color w:val="2ECC71"/>
          <w:sz w:val="20"/>
        </w:rPr>
        <w:t>7743149719</w:t>
      </w:r>
    </w:p>
    <w:p>
      <w:r>
        <w:rPr>
          <w:b/>
          <w:sz w:val="20"/>
        </w:rPr>
        <w:t xml:space="preserve">ОГРН: </w:t>
      </w:r>
      <w:r>
        <w:rPr>
          <w:color w:val="2ECC71"/>
          <w:sz w:val="20"/>
        </w:rPr>
        <w:t>1167746345832</w:t>
      </w:r>
    </w:p>
    <w:p>
      <w:r>
        <w:rPr>
          <w:b/>
          <w:sz w:val="20"/>
        </w:rPr>
        <w:t xml:space="preserve">Дата регистрации: </w:t>
      </w:r>
      <w:r>
        <w:rPr>
          <w:color w:val="2ECC71"/>
          <w:sz w:val="20"/>
        </w:rPr>
        <w:t>06.04.2016</w:t>
      </w:r>
    </w:p>
    <w:p>
      <w:r>
        <w:rPr>
          <w:b/>
          <w:sz w:val="20"/>
        </w:rPr>
        <w:t xml:space="preserve">Руководитель: </w:t>
      </w:r>
      <w:r>
        <w:rPr>
          <w:color w:val="2ECC71"/>
          <w:sz w:val="20"/>
        </w:rPr>
        <w:t>Диков Олег Станиславович (генеральный директор)</w:t>
      </w:r>
    </w:p>
    <w:p>
      <w:r>
        <w:rPr>
          <w:b/>
          <w:sz w:val="20"/>
        </w:rPr>
        <w:t xml:space="preserve">Учредитель: </w:t>
      </w:r>
      <w:r>
        <w:rPr>
          <w:color w:val="2ECC71"/>
          <w:sz w:val="20"/>
        </w:rPr>
        <w:t>Диков Олег Станиславович (100%)</w:t>
      </w:r>
    </w:p>
    <w:p>
      <w:r>
        <w:rPr>
          <w:b/>
          <w:sz w:val="20"/>
        </w:rPr>
        <w:t xml:space="preserve">Юридический адрес: </w:t>
      </w:r>
      <w:r>
        <w:rPr>
          <w:color w:val="2ECC71"/>
          <w:sz w:val="20"/>
        </w:rPr>
        <w:t>108811, г. Москва, д. Саларьево, ул. 1-я Новая, д. 7, пом. 49Н/2</w:t>
      </w:r>
    </w:p>
    <w:p>
      <w:r>
        <w:rPr>
          <w:b/>
          <w:sz w:val="20"/>
        </w:rPr>
        <w:t xml:space="preserve">Телефон: </w:t>
      </w:r>
      <w:r>
        <w:rPr>
          <w:color w:val="2ECC71"/>
          <w:sz w:val="20"/>
        </w:rPr>
        <w:t>+7 (985) 458-11-15</w:t>
      </w:r>
    </w:p>
    <w:p>
      <w:r>
        <w:rPr>
          <w:b/>
          <w:sz w:val="20"/>
        </w:rPr>
        <w:t xml:space="preserve">Основной ОКВЭД: </w:t>
      </w:r>
      <w:r>
        <w:rPr>
          <w:color w:val="2ECC71"/>
          <w:sz w:val="20"/>
        </w:rPr>
        <w:t>20.41 — Производство мыла и моющих, чистящих и полирующих средств</w:t>
      </w:r>
    </w:p>
    <w:p>
      <w:r>
        <w:rPr>
          <w:b/>
          <w:sz w:val="20"/>
        </w:rPr>
        <w:t xml:space="preserve">Налоговый режим: </w:t>
      </w:r>
      <w:r>
        <w:rPr>
          <w:color w:val="2ECC71"/>
          <w:sz w:val="20"/>
        </w:rPr>
        <w:t>ОСН</w:t>
      </w:r>
    </w:p>
    <w:p>
      <w:r>
        <w:rPr>
          <w:b/>
          <w:sz w:val="20"/>
        </w:rPr>
        <w:t xml:space="preserve">Выручка (2025): </w:t>
      </w:r>
      <w:r>
        <w:rPr>
          <w:color w:val="2ECC71"/>
          <w:sz w:val="20"/>
        </w:rPr>
        <w:t>547 млн ₽</w:t>
      </w:r>
    </w:p>
    <w:p>
      <w:r>
        <w:rPr>
          <w:b/>
          <w:sz w:val="20"/>
        </w:rPr>
        <w:t xml:space="preserve">Чистая прибыль (2025): </w:t>
      </w:r>
      <w:r>
        <w:rPr>
          <w:color w:val="2ECC71"/>
          <w:sz w:val="20"/>
        </w:rPr>
        <w:t>29,3 млн ₽</w:t>
      </w:r>
    </w:p>
    <w:p>
      <w:r>
        <w:rPr>
          <w:b/>
          <w:sz w:val="20"/>
        </w:rPr>
        <w:t xml:space="preserve">Численность сотрудников: </w:t>
      </w:r>
      <w:r>
        <w:rPr>
          <w:color w:val="F39C12"/>
          <w:sz w:val="20"/>
        </w:rPr>
        <w:t>~25 чел. (оценка)</w:t>
      </w:r>
    </w:p>
    <w:p>
      <w:r>
        <w:rPr>
          <w:b/>
          <w:sz w:val="20"/>
        </w:rPr>
        <w:t xml:space="preserve">Наличие патентов: </w:t>
      </w:r>
      <w:r>
        <w:rPr>
          <w:color w:val="F39C12"/>
          <w:sz w:val="20"/>
        </w:rPr>
        <w:t>Требуется патентный аудит</w:t>
      </w:r>
    </w:p>
    <w:p/>
    <w:p>
      <w:r>
        <w:rPr>
          <w:b/>
          <w:sz w:val="20"/>
        </w:rPr>
        <w:t xml:space="preserve">Гипотеза по инновации: </w:t>
      </w:r>
    </w:p>
    <w:p>
      <w:r>
        <w:rPr>
          <w:color w:val="F39C12"/>
          <w:sz w:val="20"/>
        </w:rPr>
        <w:t>Инновация может заключаться в рецептурах моющих средств, технологии производства, контроле качества. Требуется обсуждение с руководителем.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