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получение статуса резидента Фонда «Сколково» и включение в реестр МТК</w:t>
      </w:r>
    </w:p>
    <w:p/>
    <w:p>
      <w:r>
        <w:rPr>
          <w:sz w:val="22"/>
        </w:rPr>
        <w:t>Клиент: ООО «ПОЛИМАК» (ИНН 0273073907)</w:t>
      </w:r>
      <w:r>
        <w:rPr>
          <w:sz w:val="22"/>
        </w:rPr>
        <w:br/>
        <w:t>Руководитель: Закиров Эдуард Азатович (ген. директор)</w:t>
      </w:r>
    </w:p>
    <w:p/>
    <w:p>
      <w:r>
        <w:rPr>
          <w:b/>
          <w:sz w:val="24"/>
        </w:rPr>
        <w:t>1. Текущее состояние</w:t>
      </w:r>
    </w:p>
    <w:p>
      <w:r>
        <w:rPr>
          <w:sz w:val="20"/>
        </w:rPr>
        <w:t>• Выручка: 744 млн ₽</w:t>
        <w:br/>
        <w:t>• Режим: ОСН</w:t>
        <w:br/>
        <w:t>• ОКВЭД: 22.29 — Производство пластмассовых изделий</w:t>
        <w:br/>
        <w:t>• Сотрудники: ~30 чел.</w:t>
      </w:r>
    </w:p>
    <w:p/>
    <w:p>
      <w:r>
        <w:rPr>
          <w:b/>
          <w:sz w:val="24"/>
        </w:rPr>
        <w:t>2. Налоговая экономия</w:t>
      </w:r>
    </w:p>
    <w:p>
      <w:r>
        <w:rPr>
          <w:sz w:val="20"/>
        </w:rPr>
        <w:t>• Налог на прибыль 0% (вместо 20%)</w:t>
        <w:br/>
        <w:t>• Страховые взносы 15% (вместо 30%)</w:t>
        <w:br/>
        <w:br/>
        <w:t>Итого: ~2.5 млн ₽/год</w:t>
        <w:br/>
        <w:t>Прогноз на 10 лет: ~25 млн ₽</w:t>
      </w:r>
    </w:p>
    <w:p/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Формирование пакета (аванс)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МТК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(доп.)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</w:tbl>
    <w:p/>
    <w:p>
      <w:r>
        <w:rPr>
          <w:b/>
          <w:sz w:val="24"/>
        </w:rPr>
        <w:t>4. Дорожная карта</w:t>
      </w:r>
    </w:p>
    <w:p>
      <w:r>
        <w:rPr>
          <w:sz w:val="20"/>
        </w:rPr>
        <w:t>1. Анализ — 1-2 дня</w:t>
        <w:br/>
        <w:t>2. Подача заявки — 2-3 нед.</w:t>
        <w:br/>
        <w:t>3. Получение статуса — 2-3 мес.</w:t>
        <w:br/>
        <w:t>4. Патентование — 4-5 мес.</w:t>
        <w:br/>
        <w:t>5. Отчётность — ежеквартально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