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93B" w:rsidRPr="00B157A9" w:rsidRDefault="00C2593B" w:rsidP="00D856B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>ННГУ им.</w:t>
      </w: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Н.И.</w:t>
      </w: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Лобачевского </w:t>
      </w:r>
    </w:p>
    <w:p w:rsidR="00C2593B" w:rsidRPr="00B157A9" w:rsidRDefault="00C2593B" w:rsidP="00D856B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Факультет: Высшая школа общей и прикладной физики</w:t>
      </w:r>
    </w:p>
    <w:p w:rsidR="00C2593B" w:rsidRDefault="00C2593B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D856B9" w:rsidRDefault="00D856B9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Default="00D856B9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Default="00D856B9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Default="00D856B9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Pr="00B157A9" w:rsidRDefault="00D856B9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593B" w:rsidRPr="00B157A9" w:rsidRDefault="00C2593B" w:rsidP="00D856B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 </w:t>
      </w:r>
    </w:p>
    <w:p w:rsidR="00C2593B" w:rsidRPr="00B157A9" w:rsidRDefault="00C2593B" w:rsidP="00D856B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лабораторной работе: </w:t>
      </w:r>
    </w:p>
    <w:p w:rsidR="00C2593B" w:rsidRPr="00B157A9" w:rsidRDefault="00C2593B" w:rsidP="00D856B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B15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Низкочастотные процессы в </w:t>
      </w:r>
      <w:proofErr w:type="spellStart"/>
      <w:r w:rsidRPr="00B15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многомодовом</w:t>
      </w:r>
      <w:proofErr w:type="spellEnd"/>
      <w:r w:rsidRPr="00B157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твердотельном лазере»</w:t>
      </w:r>
    </w:p>
    <w:p w:rsidR="00C2593B" w:rsidRPr="00B157A9" w:rsidRDefault="00C2593B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593B" w:rsidRPr="00B157A9" w:rsidRDefault="00C2593B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593B" w:rsidRDefault="00C2593B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Default="00D856B9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Default="00D856B9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Default="00D856B9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Pr="00B157A9" w:rsidRDefault="00D856B9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593B" w:rsidRPr="00B157A9" w:rsidRDefault="00C2593B" w:rsidP="00D856B9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C2593B" w:rsidRPr="00B157A9" w:rsidRDefault="00C2593B" w:rsidP="00D856B9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Студенты группы </w:t>
      </w:r>
      <w:hyperlink r:id="rId5" w:history="1">
        <w:r w:rsidRPr="00B157A9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1022Б1ФЗ1</w:t>
        </w:r>
      </w:hyperlink>
    </w:p>
    <w:p w:rsidR="00C2593B" w:rsidRPr="00B157A9" w:rsidRDefault="00C2593B" w:rsidP="00D856B9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Горячев Святослав</w:t>
      </w:r>
    </w:p>
    <w:p w:rsidR="00C2593B" w:rsidRPr="00B157A9" w:rsidRDefault="00C2593B" w:rsidP="00D856B9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Кульшин</w:t>
      </w:r>
      <w:proofErr w:type="spellEnd"/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Даниил</w:t>
      </w:r>
    </w:p>
    <w:p w:rsidR="00C2593B" w:rsidRPr="00B157A9" w:rsidRDefault="00C2593B" w:rsidP="00D856B9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Сполохов Данила</w:t>
      </w:r>
    </w:p>
    <w:p w:rsidR="00C2593B" w:rsidRDefault="00C2593B" w:rsidP="00D856B9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Default="00D856B9" w:rsidP="00D856B9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Default="00D856B9" w:rsidP="00D856B9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Default="00D856B9" w:rsidP="00D856B9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Default="00D856B9" w:rsidP="00D856B9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856B9" w:rsidRPr="00B157A9" w:rsidRDefault="00D856B9" w:rsidP="00D856B9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593B" w:rsidRPr="00B157A9" w:rsidRDefault="00C2593B" w:rsidP="00D856B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593B" w:rsidRPr="00B157A9" w:rsidRDefault="00C2593B" w:rsidP="00D856B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:rsidR="00C2593B" w:rsidRPr="00B157A9" w:rsidRDefault="00C2593B" w:rsidP="00D856B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2026 </w:t>
      </w:r>
      <w:r w:rsidRPr="00B157A9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</w:p>
    <w:p w:rsidR="007600D5" w:rsidRPr="00B157A9" w:rsidRDefault="007600D5" w:rsidP="00B830FD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57A9">
        <w:rPr>
          <w:rFonts w:ascii="Times New Roman" w:hAnsi="Times New Roman" w:cs="Times New Roman"/>
          <w:sz w:val="28"/>
          <w:szCs w:val="28"/>
        </w:rPr>
        <w:lastRenderedPageBreak/>
        <w:t>В качестве активной среды лазера используется кристалл алюмоиттриевого грана</w:t>
      </w:r>
      <w:r w:rsidRPr="00B157A9">
        <w:rPr>
          <w:rFonts w:ascii="Times New Roman" w:hAnsi="Times New Roman" w:cs="Times New Roman"/>
          <w:sz w:val="28"/>
          <w:szCs w:val="28"/>
        </w:rPr>
        <w:t>та YAG</w:t>
      </w:r>
      <w:r w:rsidR="003A29C5">
        <w:rPr>
          <w:rFonts w:ascii="Times New Roman" w:hAnsi="Times New Roman" w:cs="Times New Roman"/>
          <w:sz w:val="28"/>
          <w:szCs w:val="28"/>
        </w:rPr>
        <w:t xml:space="preserve"> (6)</w:t>
      </w:r>
      <w:r w:rsidRPr="00B157A9">
        <w:rPr>
          <w:rFonts w:ascii="Times New Roman" w:hAnsi="Times New Roman" w:cs="Times New Roman"/>
          <w:sz w:val="28"/>
          <w:szCs w:val="28"/>
        </w:rPr>
        <w:t>, легированный ионами Nd</w:t>
      </w:r>
      <w:r w:rsidRPr="00B157A9">
        <w:rPr>
          <w:rFonts w:ascii="Times New Roman" w:hAnsi="Times New Roman" w:cs="Times New Roman"/>
          <w:sz w:val="28"/>
          <w:szCs w:val="28"/>
          <w:vertAlign w:val="superscript"/>
        </w:rPr>
        <w:t>3+</w:t>
      </w:r>
      <w:r w:rsidRPr="00B157A9">
        <w:rPr>
          <w:rFonts w:ascii="Times New Roman" w:hAnsi="Times New Roman" w:cs="Times New Roman"/>
          <w:sz w:val="28"/>
          <w:szCs w:val="28"/>
        </w:rPr>
        <w:t xml:space="preserve"> </w:t>
      </w:r>
      <w:r w:rsidRPr="00B157A9">
        <w:rPr>
          <w:rFonts w:ascii="Times New Roman" w:hAnsi="Times New Roman" w:cs="Times New Roman"/>
          <w:sz w:val="28"/>
          <w:szCs w:val="28"/>
        </w:rPr>
        <w:t>с концентрацией 1%. Источником накачки служит полупроводниковый лазер (</w:t>
      </w:r>
      <w:proofErr w:type="spellStart"/>
      <w:r w:rsidRPr="00B157A9">
        <w:rPr>
          <w:rFonts w:ascii="Times New Roman" w:hAnsi="Times New Roman" w:cs="Times New Roman"/>
          <w:sz w:val="28"/>
          <w:szCs w:val="28"/>
        </w:rPr>
        <w:t>GaAs</w:t>
      </w:r>
      <w:proofErr w:type="spellEnd"/>
      <w:r w:rsidRPr="00B157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157A9">
        <w:rPr>
          <w:rFonts w:ascii="Times New Roman" w:hAnsi="Times New Roman" w:cs="Times New Roman"/>
          <w:sz w:val="28"/>
          <w:szCs w:val="28"/>
        </w:rPr>
        <w:t>GaAlAs</w:t>
      </w:r>
      <w:proofErr w:type="spellEnd"/>
      <w:r w:rsidRPr="00B157A9">
        <w:rPr>
          <w:rFonts w:ascii="Times New Roman" w:hAnsi="Times New Roman" w:cs="Times New Roman"/>
          <w:sz w:val="28"/>
          <w:szCs w:val="28"/>
        </w:rPr>
        <w:t xml:space="preserve">) с длиной волны генерации 810 </w:t>
      </w:r>
      <w:proofErr w:type="spellStart"/>
      <w:r w:rsidRPr="00B157A9">
        <w:rPr>
          <w:rFonts w:ascii="Times New Roman" w:hAnsi="Times New Roman" w:cs="Times New Roman"/>
          <w:sz w:val="28"/>
          <w:szCs w:val="28"/>
        </w:rPr>
        <w:t>нм</w:t>
      </w:r>
      <w:proofErr w:type="spellEnd"/>
      <w:r w:rsidR="003A29C5">
        <w:rPr>
          <w:rFonts w:ascii="Times New Roman" w:hAnsi="Times New Roman" w:cs="Times New Roman"/>
          <w:sz w:val="28"/>
          <w:szCs w:val="28"/>
        </w:rPr>
        <w:t xml:space="preserve"> (2)</w:t>
      </w:r>
      <w:r w:rsidRPr="00B157A9">
        <w:rPr>
          <w:rFonts w:ascii="Times New Roman" w:hAnsi="Times New Roman" w:cs="Times New Roman"/>
          <w:sz w:val="28"/>
          <w:szCs w:val="28"/>
        </w:rPr>
        <w:t>.</w:t>
      </w:r>
      <w:r w:rsidRPr="00B157A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00D5" w:rsidRDefault="007600D5" w:rsidP="00B830FD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57A9">
        <w:rPr>
          <w:rFonts w:ascii="Times New Roman" w:hAnsi="Times New Roman" w:cs="Times New Roman"/>
          <w:sz w:val="28"/>
          <w:szCs w:val="28"/>
        </w:rPr>
        <w:t>Оптическая схема включала в себя короткофокусную линзу для формирования пучка накачки, зеркала резонатора. Сигнал с фотодиода подается на микроамперметр</w:t>
      </w:r>
      <w:r w:rsidR="003A29C5">
        <w:rPr>
          <w:rFonts w:ascii="Times New Roman" w:hAnsi="Times New Roman" w:cs="Times New Roman"/>
          <w:sz w:val="28"/>
          <w:szCs w:val="28"/>
        </w:rPr>
        <w:t xml:space="preserve"> (12)</w:t>
      </w:r>
      <w:r w:rsidRPr="00B157A9">
        <w:rPr>
          <w:rFonts w:ascii="Times New Roman" w:hAnsi="Times New Roman" w:cs="Times New Roman"/>
          <w:sz w:val="28"/>
          <w:szCs w:val="28"/>
        </w:rPr>
        <w:t xml:space="preserve"> и осциллограф</w:t>
      </w:r>
      <w:r w:rsidR="003A29C5">
        <w:rPr>
          <w:rFonts w:ascii="Times New Roman" w:hAnsi="Times New Roman" w:cs="Times New Roman"/>
          <w:sz w:val="28"/>
          <w:szCs w:val="28"/>
        </w:rPr>
        <w:t xml:space="preserve"> (11)</w:t>
      </w:r>
      <w:r w:rsidRPr="00B157A9">
        <w:rPr>
          <w:rFonts w:ascii="Times New Roman" w:hAnsi="Times New Roman" w:cs="Times New Roman"/>
          <w:sz w:val="28"/>
          <w:szCs w:val="28"/>
        </w:rPr>
        <w:t>, на котором наблюдали низкочастотные шумы.</w:t>
      </w:r>
    </w:p>
    <w:p w:rsidR="003A29C5" w:rsidRDefault="003A29C5" w:rsidP="00B830FD">
      <w:pPr>
        <w:spacing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E290D6" wp14:editId="0916B064">
            <wp:extent cx="5347329" cy="2346423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003" cy="23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20D" w:rsidRDefault="0079420D" w:rsidP="00B830FD">
      <w:pPr>
        <w:spacing w:after="12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Схема установки.</w:t>
      </w:r>
    </w:p>
    <w:p w:rsidR="0079420D" w:rsidRPr="0079420D" w:rsidRDefault="0079420D" w:rsidP="00D856B9">
      <w:pPr>
        <w:pStyle w:val="a4"/>
        <w:numPr>
          <w:ilvl w:val="0"/>
          <w:numId w:val="5"/>
        </w:numPr>
        <w:spacing w:after="6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420D">
        <w:rPr>
          <w:rFonts w:ascii="Times New Roman" w:hAnsi="Times New Roman" w:cs="Times New Roman"/>
          <w:sz w:val="28"/>
          <w:szCs w:val="28"/>
        </w:rPr>
        <w:t>Источник питания.</w:t>
      </w:r>
    </w:p>
    <w:p w:rsidR="0079420D" w:rsidRDefault="0079420D" w:rsidP="00D856B9">
      <w:pPr>
        <w:pStyle w:val="a4"/>
        <w:numPr>
          <w:ilvl w:val="0"/>
          <w:numId w:val="5"/>
        </w:numPr>
        <w:spacing w:after="6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Лазерный диод.</w:t>
      </w:r>
    </w:p>
    <w:p w:rsidR="0079420D" w:rsidRDefault="0079420D" w:rsidP="00D856B9">
      <w:pPr>
        <w:spacing w:after="6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и 4.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Коллимирующая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фокусирующая линзы.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Лизна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делает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пучек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параллельным, а 4 собирает его в узкое пятно, которое находится внутри кристалла</w:t>
      </w:r>
    </w:p>
    <w:p w:rsidR="0079420D" w:rsidRDefault="0079420D" w:rsidP="00D856B9">
      <w:pPr>
        <w:spacing w:after="6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Входное зеркало резонатора. Свободно пропускает свет накачки, но отражает свет лазера.</w:t>
      </w:r>
    </w:p>
    <w:p w:rsidR="0079420D" w:rsidRDefault="0079420D" w:rsidP="00D856B9">
      <w:pPr>
        <w:spacing w:after="6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 Кристалл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Nd</w:t>
      </w:r>
      <w:proofErr w:type="spellEnd"/>
      <w:r w:rsidRPr="007942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YAG</w:t>
      </w:r>
      <w:proofErr w:type="gramEnd"/>
      <w:r w:rsidRPr="0079420D">
        <w:rPr>
          <w:rFonts w:ascii="Times New Roman" w:hAnsi="Times New Roman" w:cs="Times New Roman"/>
          <w:sz w:val="28"/>
          <w:szCs w:val="28"/>
        </w:rPr>
        <w:t>.</w:t>
      </w:r>
    </w:p>
    <w:p w:rsidR="0079420D" w:rsidRDefault="0079420D" w:rsidP="00D856B9">
      <w:pPr>
        <w:spacing w:after="6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Выходное зеркало.</w:t>
      </w:r>
    </w:p>
    <w:p w:rsidR="0079420D" w:rsidRDefault="0079420D" w:rsidP="00D856B9">
      <w:pPr>
        <w:spacing w:after="6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Светофильтр. Поглощает излучение накачки, чтобы датчик (10) снимал только лазерный сигнал на 1065 </w:t>
      </w:r>
      <w:proofErr w:type="spellStart"/>
      <w:r>
        <w:rPr>
          <w:rFonts w:ascii="Times New Roman" w:hAnsi="Times New Roman" w:cs="Times New Roman"/>
          <w:sz w:val="28"/>
          <w:szCs w:val="28"/>
        </w:rPr>
        <w:t>нм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830FD" w:rsidRDefault="0079420D" w:rsidP="00D856B9">
      <w:pPr>
        <w:spacing w:after="6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Фотодиод.</w:t>
      </w:r>
    </w:p>
    <w:p w:rsidR="00B830FD" w:rsidRPr="00B157A9" w:rsidRDefault="00B830FD" w:rsidP="00B830FD">
      <w:pPr>
        <w:spacing w:after="6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830FD">
        <w:rPr>
          <w:rFonts w:ascii="Times New Roman" w:hAnsi="Times New Roman" w:cs="Times New Roman"/>
          <w:sz w:val="28"/>
          <w:szCs w:val="28"/>
        </w:rPr>
        <w:t>В лазере на алюмоиттриевом гранате с неодимом (</w:t>
      </w:r>
      <w:proofErr w:type="spellStart"/>
      <w:proofErr w:type="gramStart"/>
      <w:r w:rsidRPr="00B830FD">
        <w:rPr>
          <w:rFonts w:ascii="Times New Roman" w:hAnsi="Times New Roman" w:cs="Times New Roman"/>
          <w:sz w:val="28"/>
          <w:szCs w:val="28"/>
        </w:rPr>
        <w:t>Nd:YAG</w:t>
      </w:r>
      <w:proofErr w:type="spellEnd"/>
      <w:proofErr w:type="gramEnd"/>
      <w:r w:rsidRPr="00B830FD">
        <w:rPr>
          <w:rFonts w:ascii="Times New Roman" w:hAnsi="Times New Roman" w:cs="Times New Roman"/>
          <w:sz w:val="28"/>
          <w:szCs w:val="28"/>
        </w:rPr>
        <w:t>) реализуется четырехуровневая схема работы.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30FD">
        <w:rPr>
          <w:rFonts w:ascii="Times New Roman" w:hAnsi="Times New Roman" w:cs="Times New Roman"/>
          <w:sz w:val="28"/>
          <w:szCs w:val="28"/>
        </w:rPr>
        <w:t xml:space="preserve">На рисунке 2 представлена схема энергетических уровней иона </w:t>
      </w:r>
      <w:proofErr w:type="spellStart"/>
      <w:r w:rsidRPr="00B157A9">
        <w:rPr>
          <w:rFonts w:ascii="Times New Roman" w:hAnsi="Times New Roman" w:cs="Times New Roman"/>
          <w:sz w:val="28"/>
          <w:szCs w:val="28"/>
          <w:lang w:val="en-US"/>
        </w:rPr>
        <w:t>Nd</w:t>
      </w:r>
      <w:proofErr w:type="spellEnd"/>
      <w:r w:rsidRPr="00B157A9">
        <w:rPr>
          <w:rFonts w:ascii="Times New Roman" w:hAnsi="Times New Roman" w:cs="Times New Roman"/>
          <w:sz w:val="28"/>
          <w:szCs w:val="28"/>
          <w:vertAlign w:val="superscript"/>
        </w:rPr>
        <w:t>3+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830FD">
        <w:rPr>
          <w:rFonts w:ascii="Times New Roman" w:hAnsi="Times New Roman" w:cs="Times New Roman"/>
          <w:sz w:val="28"/>
          <w:szCs w:val="28"/>
        </w:rPr>
        <w:t xml:space="preserve">Излучение накачки с длиной волны 810 </w:t>
      </w:r>
      <w:proofErr w:type="spellStart"/>
      <w:r w:rsidRPr="00B830FD">
        <w:rPr>
          <w:rFonts w:ascii="Times New Roman" w:hAnsi="Times New Roman" w:cs="Times New Roman"/>
          <w:sz w:val="28"/>
          <w:szCs w:val="28"/>
        </w:rPr>
        <w:t>нм</w:t>
      </w:r>
      <w:proofErr w:type="spellEnd"/>
      <w:r w:rsidRPr="00B830FD">
        <w:rPr>
          <w:rFonts w:ascii="Times New Roman" w:hAnsi="Times New Roman" w:cs="Times New Roman"/>
          <w:sz w:val="28"/>
          <w:szCs w:val="28"/>
        </w:rPr>
        <w:t xml:space="preserve"> </w:t>
      </w:r>
      <w:r w:rsidRPr="00B830FD">
        <w:rPr>
          <w:rFonts w:ascii="Times New Roman" w:hAnsi="Times New Roman" w:cs="Times New Roman"/>
          <w:sz w:val="28"/>
          <w:szCs w:val="28"/>
        </w:rPr>
        <w:lastRenderedPageBreak/>
        <w:t xml:space="preserve">переводит ионы из основного состояния </w:t>
      </w:r>
      <w:r w:rsidRPr="00B157A9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B157A9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B157A9">
        <w:rPr>
          <w:rFonts w:ascii="Times New Roman" w:hAnsi="Times New Roman" w:cs="Times New Roman"/>
          <w:sz w:val="28"/>
          <w:szCs w:val="28"/>
          <w:vertAlign w:val="subscript"/>
        </w:rPr>
        <w:t xml:space="preserve">/2 </w:t>
      </w:r>
      <w:r w:rsidRPr="00B830FD">
        <w:rPr>
          <w:rFonts w:ascii="Times New Roman" w:hAnsi="Times New Roman" w:cs="Times New Roman"/>
          <w:sz w:val="28"/>
          <w:szCs w:val="28"/>
        </w:rPr>
        <w:t xml:space="preserve">на группу уровней </w:t>
      </w:r>
      <w:r w:rsidRPr="00B157A9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830FD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B157A9">
        <w:rPr>
          <w:rFonts w:ascii="Times New Roman" w:hAnsi="Times New Roman" w:cs="Times New Roman"/>
          <w:sz w:val="28"/>
          <w:szCs w:val="28"/>
          <w:vertAlign w:val="subscript"/>
        </w:rPr>
        <w:t>/2</w:t>
      </w:r>
      <w:r w:rsidRPr="00B830FD">
        <w:rPr>
          <w:rFonts w:ascii="Times New Roman" w:hAnsi="Times New Roman" w:cs="Times New Roman"/>
          <w:sz w:val="28"/>
          <w:szCs w:val="28"/>
        </w:rPr>
        <w:t>,</w:t>
      </w:r>
      <w:r w:rsidRPr="00B830FD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B157A9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830FD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B157A9">
        <w:rPr>
          <w:rFonts w:ascii="Times New Roman" w:hAnsi="Times New Roman" w:cs="Times New Roman"/>
          <w:sz w:val="28"/>
          <w:szCs w:val="28"/>
          <w:vertAlign w:val="subscript"/>
        </w:rPr>
        <w:t>/2</w:t>
      </w:r>
      <w:r w:rsidRPr="00B830FD">
        <w:rPr>
          <w:rFonts w:ascii="Times New Roman" w:hAnsi="Times New Roman" w:cs="Times New Roman"/>
          <w:sz w:val="28"/>
          <w:szCs w:val="28"/>
        </w:rPr>
        <w:t>.</w:t>
      </w:r>
      <w:r w:rsidRPr="00B830FD">
        <w:rPr>
          <w:rFonts w:ascii="Times New Roman" w:hAnsi="Times New Roman" w:cs="Times New Roman"/>
          <w:sz w:val="28"/>
          <w:szCs w:val="28"/>
        </w:rPr>
        <w:t xml:space="preserve"> Оттуда за счет быстрой </w:t>
      </w:r>
      <w:proofErr w:type="spellStart"/>
      <w:r w:rsidRPr="00B830FD">
        <w:rPr>
          <w:rFonts w:ascii="Times New Roman" w:hAnsi="Times New Roman" w:cs="Times New Roman"/>
          <w:sz w:val="28"/>
          <w:szCs w:val="28"/>
        </w:rPr>
        <w:t>безызлучательной</w:t>
      </w:r>
      <w:proofErr w:type="spellEnd"/>
      <w:r w:rsidRPr="00B830FD">
        <w:rPr>
          <w:rFonts w:ascii="Times New Roman" w:hAnsi="Times New Roman" w:cs="Times New Roman"/>
          <w:sz w:val="28"/>
          <w:szCs w:val="28"/>
        </w:rPr>
        <w:t xml:space="preserve"> релаксации частицы переходят на верхний лазерный уровень </w:t>
      </w:r>
      <w:r w:rsidRPr="00B157A9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157A9">
        <w:rPr>
          <w:rFonts w:ascii="Times New Roman" w:hAnsi="Times New Roman" w:cs="Times New Roman"/>
          <w:sz w:val="28"/>
          <w:szCs w:val="28"/>
          <w:vertAlign w:val="subscript"/>
        </w:rPr>
        <w:t>3/2</w:t>
      </w:r>
      <w:r w:rsidRPr="00B830FD">
        <w:rPr>
          <w:rFonts w:ascii="Times New Roman" w:hAnsi="Times New Roman" w:cs="Times New Roman"/>
          <w:sz w:val="28"/>
          <w:szCs w:val="28"/>
        </w:rPr>
        <w:t>.</w:t>
      </w:r>
      <w:r w:rsidRPr="00B830FD">
        <w:rPr>
          <w:rFonts w:ascii="Times New Roman" w:hAnsi="Times New Roman" w:cs="Times New Roman"/>
          <w:sz w:val="28"/>
          <w:szCs w:val="28"/>
        </w:rPr>
        <w:t xml:space="preserve"> Генерация происходит на переходе </w:t>
      </w:r>
      <w:r w:rsidRPr="00B157A9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B157A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157A9">
        <w:rPr>
          <w:rFonts w:ascii="Times New Roman" w:hAnsi="Times New Roman" w:cs="Times New Roman"/>
          <w:sz w:val="28"/>
          <w:szCs w:val="28"/>
          <w:vertAlign w:val="subscript"/>
        </w:rPr>
        <w:t xml:space="preserve">3/2 </w:t>
      </w:r>
      <w:r w:rsidRPr="00B157A9">
        <w:rPr>
          <w:rFonts w:ascii="Times New Roman" w:hAnsi="Times New Roman" w:cs="Times New Roman"/>
          <w:sz w:val="28"/>
          <w:szCs w:val="28"/>
        </w:rPr>
        <w:t xml:space="preserve">–&gt; </w:t>
      </w:r>
      <w:r w:rsidRPr="00B157A9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B157A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157A9">
        <w:rPr>
          <w:rFonts w:ascii="Times New Roman" w:hAnsi="Times New Roman" w:cs="Times New Roman"/>
          <w:sz w:val="28"/>
          <w:szCs w:val="28"/>
          <w:vertAlign w:val="subscript"/>
        </w:rPr>
        <w:t xml:space="preserve">3/2 </w:t>
      </w:r>
      <w:r w:rsidRPr="00B830FD">
        <w:rPr>
          <w:rFonts w:ascii="Times New Roman" w:hAnsi="Times New Roman" w:cs="Times New Roman"/>
          <w:sz w:val="28"/>
          <w:szCs w:val="28"/>
        </w:rPr>
        <w:t>с длиной волны 1.064 мкм (ИК диапазон). Конечный уровень лазерного перехода расположен значительно выше основного, поэтому он практически пуст при комнатной температуре, что обеспечивает низкий порог генерации.</w:t>
      </w:r>
    </w:p>
    <w:p w:rsidR="007600D5" w:rsidRPr="00B157A9" w:rsidRDefault="007600D5" w:rsidP="00B830F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57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BD2259" wp14:editId="740CB15F">
            <wp:extent cx="5247250" cy="25784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7202"/>
                    <a:stretch/>
                  </pic:blipFill>
                  <pic:spPr bwMode="auto">
                    <a:xfrm>
                      <a:off x="0" y="0"/>
                      <a:ext cx="5283226" cy="2596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00D5" w:rsidRDefault="00B830FD" w:rsidP="00B830F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. Схема энергетических уровне</w:t>
      </w:r>
      <w:r w:rsidR="007600D5" w:rsidRPr="00B157A9">
        <w:rPr>
          <w:rFonts w:ascii="Times New Roman" w:hAnsi="Times New Roman" w:cs="Times New Roman"/>
          <w:sz w:val="28"/>
          <w:szCs w:val="28"/>
        </w:rPr>
        <w:t xml:space="preserve"> иона </w:t>
      </w:r>
      <w:proofErr w:type="spellStart"/>
      <w:r w:rsidR="007600D5" w:rsidRPr="00B157A9">
        <w:rPr>
          <w:rFonts w:ascii="Times New Roman" w:hAnsi="Times New Roman" w:cs="Times New Roman"/>
          <w:sz w:val="28"/>
          <w:szCs w:val="28"/>
          <w:lang w:val="en-US"/>
        </w:rPr>
        <w:t>Nd</w:t>
      </w:r>
      <w:proofErr w:type="spellEnd"/>
      <w:r w:rsidR="007600D5" w:rsidRPr="00B157A9">
        <w:rPr>
          <w:rFonts w:ascii="Times New Roman" w:hAnsi="Times New Roman" w:cs="Times New Roman"/>
          <w:sz w:val="28"/>
          <w:szCs w:val="28"/>
          <w:vertAlign w:val="superscript"/>
        </w:rPr>
        <w:t>3+</w:t>
      </w:r>
      <w:r w:rsidR="007600D5" w:rsidRPr="00B157A9">
        <w:rPr>
          <w:rFonts w:ascii="Times New Roman" w:hAnsi="Times New Roman" w:cs="Times New Roman"/>
          <w:sz w:val="28"/>
          <w:szCs w:val="28"/>
        </w:rPr>
        <w:t>.</w:t>
      </w:r>
    </w:p>
    <w:p w:rsidR="00B830FD" w:rsidRPr="00B157A9" w:rsidRDefault="00B830FD" w:rsidP="00B830FD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30FD">
        <w:rPr>
          <w:rFonts w:ascii="Times New Roman" w:hAnsi="Times New Roman" w:cs="Times New Roman"/>
          <w:sz w:val="28"/>
          <w:szCs w:val="28"/>
        </w:rPr>
        <w:t>Динамика твердотельного лазера описывается балансными уравнениями. При превышении порога накачки в лазере устанавливается стационарная генерация, однако этот процесс сопровождается затухающими колебаниями интенсивности излучения.</w:t>
      </w:r>
    </w:p>
    <w:p w:rsidR="00B157A9" w:rsidRDefault="002E5EA5" w:rsidP="00B830FD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Частота релаксационных колебаний Ω</w:t>
      </w:r>
      <w:r w:rsidRPr="002E5EA5">
        <w:rPr>
          <w:rFonts w:ascii="Times New Roman" w:hAnsi="Times New Roman" w:cs="Times New Roman"/>
          <w:b/>
          <w:sz w:val="28"/>
          <w:szCs w:val="28"/>
          <w:vertAlign w:val="subscript"/>
          <w:lang w:val="en-US"/>
        </w:rPr>
        <w:t>R</w:t>
      </w:r>
      <w:r w:rsidRPr="002E5EA5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связанна с параметром накачки </w:t>
      </w:r>
      <w:r>
        <w:rPr>
          <w:rFonts w:ascii="Times New Roman" w:hAnsi="Times New Roman" w:cs="Times New Roman"/>
          <w:i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по формуле: </w:t>
      </w:r>
    </w:p>
    <w:p w:rsidR="002E5EA5" w:rsidRPr="002E5EA5" w:rsidRDefault="002E5EA5" w:rsidP="00B830FD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A-1</m:t>
                      </m:r>
                    </m:e>
                  </m:d>
                </m:e>
              </m:rad>
              <m: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</m:eqArr>
        </m:oMath>
      </m:oMathPara>
    </w:p>
    <w:p w:rsidR="002E5EA5" w:rsidRDefault="002E5EA5" w:rsidP="006860FD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 А – параметр накачки, ненасыщенная инверсия, отнесенная к пороговому значению</w:t>
      </w:r>
      <w:r w:rsidR="006860FD" w:rsidRPr="006860F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6860FD"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="006860FD" w:rsidRPr="006860F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860FD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6860FD" w:rsidRPr="006860F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860FD">
        <w:rPr>
          <w:rFonts w:ascii="Times New Roman" w:eastAsiaTheme="minorEastAsia" w:hAnsi="Times New Roman" w:cs="Times New Roman"/>
          <w:sz w:val="28"/>
          <w:szCs w:val="28"/>
        </w:rPr>
        <w:t>параметр, отношение времени релаксации разности населенностей к времени жизни фотона в резонаторе.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6860FD" w:rsidRPr="006860FD" w:rsidRDefault="006860FD" w:rsidP="00B830FD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A ~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пор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I-200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пор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-200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6860FD" w:rsidRDefault="00A512BC" w:rsidP="00B830FD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  <w:t>Из формул 1 получаем формулу на коэффициент</w:t>
      </w:r>
      <w:r w:rsidRPr="00A512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A512BC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:rsidR="00A512BC" w:rsidRPr="00A512BC" w:rsidRDefault="00A512BC" w:rsidP="00B830FD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2π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res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A-1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:rsidR="00A512BC" w:rsidRPr="00A512BC" w:rsidRDefault="00A512BC" w:rsidP="00A512BC">
      <w:pPr>
        <w:spacing w:after="120" w:line="36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512BC">
        <w:rPr>
          <w:rFonts w:ascii="Times New Roman" w:eastAsiaTheme="minorEastAsia" w:hAnsi="Times New Roman" w:cs="Times New Roman"/>
          <w:b/>
          <w:sz w:val="28"/>
          <w:szCs w:val="28"/>
        </w:rPr>
        <w:t>Практическая часть.</w:t>
      </w:r>
    </w:p>
    <w:p w:rsidR="006860FD" w:rsidRPr="005E7530" w:rsidRDefault="00A512BC" w:rsidP="00B830FD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512BC">
        <w:rPr>
          <w:rFonts w:ascii="Times New Roman" w:eastAsiaTheme="minorEastAsia" w:hAnsi="Times New Roman" w:cs="Times New Roman"/>
          <w:b/>
          <w:sz w:val="28"/>
          <w:szCs w:val="28"/>
        </w:rPr>
        <w:t>Задание 1.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Измеряли зависимость резонансной частоты от мощности излучения накачки. </w:t>
      </w:r>
      <w:r w:rsidR="005E7530">
        <w:rPr>
          <w:rFonts w:ascii="Times New Roman" w:eastAsiaTheme="minorEastAsia" w:hAnsi="Times New Roman" w:cs="Times New Roman"/>
          <w:sz w:val="28"/>
          <w:szCs w:val="28"/>
        </w:rPr>
        <w:t xml:space="preserve">Значения приведены в таблице 1. На рисунке 3 построен график </w:t>
      </w:r>
    </w:p>
    <w:p w:rsidR="00B74F81" w:rsidRDefault="00B74F81" w:rsidP="004A6871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6"/>
        <w:gridCol w:w="1747"/>
        <w:gridCol w:w="1747"/>
      </w:tblGrid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P,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мВт</w:t>
            </w:r>
          </w:p>
        </w:tc>
        <w:tc>
          <w:tcPr>
            <w:tcW w:w="1747" w:type="dxa"/>
            <w:noWrap/>
            <w:vAlign w:val="center"/>
            <w:hideMark/>
          </w:tcPr>
          <w:p w:rsidR="008268AF" w:rsidRPr="008268AF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Частота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кГц</w:t>
            </w:r>
          </w:p>
        </w:tc>
        <w:tc>
          <w:tcPr>
            <w:tcW w:w="1747" w:type="dxa"/>
            <w:vAlign w:val="center"/>
          </w:tcPr>
          <w:p w:rsidR="008268AF" w:rsidRPr="008268AF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G</w:t>
            </w:r>
          </w:p>
        </w:tc>
      </w:tr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172</w:t>
            </w:r>
          </w:p>
        </w:tc>
        <w:tc>
          <w:tcPr>
            <w:tcW w:w="1747" w:type="dxa"/>
            <w:noWrap/>
            <w:vAlign w:val="center"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324,2</w:t>
            </w:r>
          </w:p>
        </w:tc>
        <w:tc>
          <w:tcPr>
            <w:tcW w:w="1747" w:type="dxa"/>
            <w:vAlign w:val="center"/>
          </w:tcPr>
          <w:p w:rsidR="008268AF" w:rsidRPr="00A512BC" w:rsidRDefault="00B74F81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4,05</w:t>
            </w:r>
          </w:p>
        </w:tc>
      </w:tr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195</w:t>
            </w:r>
          </w:p>
        </w:tc>
        <w:tc>
          <w:tcPr>
            <w:tcW w:w="1747" w:type="dxa"/>
            <w:noWrap/>
            <w:vAlign w:val="center"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507,8</w:t>
            </w:r>
          </w:p>
        </w:tc>
        <w:tc>
          <w:tcPr>
            <w:tcW w:w="1747" w:type="dxa"/>
            <w:vAlign w:val="center"/>
          </w:tcPr>
          <w:p w:rsidR="008268AF" w:rsidRPr="00A512BC" w:rsidRDefault="00B74F81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4,07</w:t>
            </w:r>
          </w:p>
        </w:tc>
      </w:tr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747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582</w:t>
            </w:r>
          </w:p>
        </w:tc>
        <w:tc>
          <w:tcPr>
            <w:tcW w:w="1747" w:type="dxa"/>
            <w:vAlign w:val="center"/>
          </w:tcPr>
          <w:p w:rsidR="008268AF" w:rsidRPr="00A512BC" w:rsidRDefault="00B74F81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3,86</w:t>
            </w:r>
          </w:p>
        </w:tc>
      </w:tr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222</w:t>
            </w:r>
          </w:p>
        </w:tc>
        <w:tc>
          <w:tcPr>
            <w:tcW w:w="1747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613</w:t>
            </w:r>
          </w:p>
        </w:tc>
        <w:tc>
          <w:tcPr>
            <w:tcW w:w="1747" w:type="dxa"/>
            <w:vAlign w:val="center"/>
          </w:tcPr>
          <w:p w:rsidR="008268AF" w:rsidRPr="00A512BC" w:rsidRDefault="00B74F81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3,51</w:t>
            </w:r>
          </w:p>
        </w:tc>
      </w:tr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236</w:t>
            </w:r>
          </w:p>
        </w:tc>
        <w:tc>
          <w:tcPr>
            <w:tcW w:w="1747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667,9</w:t>
            </w:r>
          </w:p>
        </w:tc>
        <w:tc>
          <w:tcPr>
            <w:tcW w:w="1747" w:type="dxa"/>
            <w:vAlign w:val="center"/>
          </w:tcPr>
          <w:p w:rsidR="008268AF" w:rsidRPr="00A512BC" w:rsidRDefault="00B74F81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3,43</w:t>
            </w:r>
          </w:p>
        </w:tc>
      </w:tr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252</w:t>
            </w:r>
          </w:p>
        </w:tc>
        <w:tc>
          <w:tcPr>
            <w:tcW w:w="1747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687,5</w:t>
            </w:r>
          </w:p>
        </w:tc>
        <w:tc>
          <w:tcPr>
            <w:tcW w:w="1747" w:type="dxa"/>
            <w:vAlign w:val="center"/>
          </w:tcPr>
          <w:p w:rsidR="008268AF" w:rsidRPr="00A512BC" w:rsidRDefault="00B74F81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3,03</w:t>
            </w:r>
          </w:p>
        </w:tc>
      </w:tr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267</w:t>
            </w:r>
          </w:p>
        </w:tc>
        <w:tc>
          <w:tcPr>
            <w:tcW w:w="1747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738,2</w:t>
            </w:r>
          </w:p>
        </w:tc>
        <w:tc>
          <w:tcPr>
            <w:tcW w:w="1747" w:type="dxa"/>
            <w:vAlign w:val="center"/>
          </w:tcPr>
          <w:p w:rsidR="008268AF" w:rsidRPr="00A512BC" w:rsidRDefault="00B74F81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3,02</w:t>
            </w:r>
          </w:p>
        </w:tc>
      </w:tr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294</w:t>
            </w:r>
          </w:p>
        </w:tc>
        <w:tc>
          <w:tcPr>
            <w:tcW w:w="1747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773</w:t>
            </w:r>
          </w:p>
        </w:tc>
        <w:tc>
          <w:tcPr>
            <w:tcW w:w="1747" w:type="dxa"/>
            <w:vAlign w:val="center"/>
          </w:tcPr>
          <w:p w:rsidR="008268AF" w:rsidRPr="00A512BC" w:rsidRDefault="00B74F81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2,67</w:t>
            </w:r>
          </w:p>
        </w:tc>
      </w:tr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296</w:t>
            </w:r>
          </w:p>
        </w:tc>
        <w:tc>
          <w:tcPr>
            <w:tcW w:w="1747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785</w:t>
            </w:r>
          </w:p>
        </w:tc>
        <w:tc>
          <w:tcPr>
            <w:tcW w:w="1747" w:type="dxa"/>
            <w:vAlign w:val="center"/>
          </w:tcPr>
          <w:p w:rsidR="008268AF" w:rsidRPr="00A512BC" w:rsidRDefault="00B74F81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2,71</w:t>
            </w:r>
          </w:p>
        </w:tc>
      </w:tr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1747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789</w:t>
            </w:r>
          </w:p>
        </w:tc>
        <w:tc>
          <w:tcPr>
            <w:tcW w:w="1747" w:type="dxa"/>
            <w:vAlign w:val="center"/>
          </w:tcPr>
          <w:p w:rsidR="008268AF" w:rsidRPr="00A512BC" w:rsidRDefault="00B74F81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2,54</w:t>
            </w:r>
          </w:p>
        </w:tc>
      </w:tr>
      <w:tr w:rsidR="008268AF" w:rsidRPr="00A512BC" w:rsidTr="00B74F81">
        <w:trPr>
          <w:trHeight w:val="603"/>
          <w:jc w:val="center"/>
        </w:trPr>
        <w:tc>
          <w:tcPr>
            <w:tcW w:w="1746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1747" w:type="dxa"/>
            <w:noWrap/>
            <w:vAlign w:val="center"/>
            <w:hideMark/>
          </w:tcPr>
          <w:p w:rsidR="008268AF" w:rsidRPr="00A512BC" w:rsidRDefault="008268AF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512BC">
              <w:rPr>
                <w:rFonts w:ascii="Times New Roman" w:eastAsiaTheme="minorEastAsia" w:hAnsi="Times New Roman" w:cs="Times New Roman"/>
                <w:sz w:val="28"/>
                <w:szCs w:val="28"/>
              </w:rPr>
              <w:t>828</w:t>
            </w:r>
          </w:p>
        </w:tc>
        <w:tc>
          <w:tcPr>
            <w:tcW w:w="1747" w:type="dxa"/>
            <w:vAlign w:val="center"/>
          </w:tcPr>
          <w:p w:rsidR="008268AF" w:rsidRPr="00A512BC" w:rsidRDefault="00B74F81" w:rsidP="00B74F81">
            <w:pPr>
              <w:spacing w:after="120"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2,74</w:t>
            </w:r>
          </w:p>
        </w:tc>
      </w:tr>
    </w:tbl>
    <w:p w:rsidR="00A512BC" w:rsidRDefault="00B74F81" w:rsidP="004A6871">
      <w:pPr>
        <w:spacing w:after="12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1. Измерения для первого задания.</w:t>
      </w:r>
    </w:p>
    <w:p w:rsidR="00D856B9" w:rsidRPr="00B74F81" w:rsidRDefault="00D856B9" w:rsidP="00D856B9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Среднее значение:</w:t>
      </w:r>
    </w:p>
    <w:p w:rsidR="00D856B9" w:rsidRPr="00B74F81" w:rsidRDefault="00D856B9" w:rsidP="00D856B9">
      <w:pPr>
        <w:spacing w:after="120"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av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3,24 ±0,54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с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:rsidR="00D856B9" w:rsidRDefault="00D856B9" w:rsidP="00D856B9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 погрешность оценена, как среднее квадратичное отклонение.</w:t>
      </w:r>
    </w:p>
    <w:p w:rsidR="00D856B9" w:rsidRDefault="00D856B9" w:rsidP="00D856B9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Также параметр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B74F8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может быть определен по формуле:</w:t>
      </w:r>
    </w:p>
    <w:p w:rsidR="00D856B9" w:rsidRPr="004A6871" w:rsidRDefault="00D856B9" w:rsidP="00D856B9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G=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</m:d>
            </m:e>
          </m:eqArr>
        </m:oMath>
      </m:oMathPara>
    </w:p>
    <w:p w:rsidR="00D856B9" w:rsidRDefault="00D856B9" w:rsidP="00D856B9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4A687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 </w:t>
      </w:r>
      <w:r w:rsidRPr="004A6871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время жизни верхнего лазерного уровня,</w:t>
      </w:r>
      <w:r w:rsidRPr="004A687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c</w:t>
      </w:r>
      <w:r w:rsidRPr="004A687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4A6871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время жизни фотона в резонаторе.</w:t>
      </w:r>
    </w:p>
    <w:p w:rsidR="00A512BC" w:rsidRDefault="004A6871" w:rsidP="004A6871">
      <w:pPr>
        <w:spacing w:after="12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Тогда, подставляя значение из «достоверных источников»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4A687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1 </w:t>
      </w:r>
      <w:r w:rsidRPr="004A6871">
        <w:rPr>
          <w:rFonts w:ascii="Times New Roman" w:eastAsiaTheme="minorEastAsia" w:hAnsi="Times New Roman" w:cs="Times New Roman"/>
          <w:sz w:val="28"/>
          <w:szCs w:val="28"/>
        </w:rPr>
        <w:t xml:space="preserve">= 230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мкс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, определим время жизни фотона в резонаторе:</w:t>
      </w:r>
    </w:p>
    <w:p w:rsidR="004A6871" w:rsidRPr="004A6871" w:rsidRDefault="004A6871" w:rsidP="00B830FD">
      <w:pPr>
        <w:spacing w:after="12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av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=1,34*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8"/>
              <w:szCs w:val="28"/>
            </w:rPr>
            <m:t>c</m:t>
          </m:r>
        </m:oMath>
      </m:oMathPara>
    </w:p>
    <w:p w:rsidR="004A6871" w:rsidRDefault="004A6871" w:rsidP="00B830FD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Полоса пропускания резонатора (ширина резонансной кривой) найдем по формуле:</w:t>
      </w:r>
    </w:p>
    <w:p w:rsidR="004A6871" w:rsidRPr="004A6871" w:rsidRDefault="004A6871" w:rsidP="00B830FD">
      <w:pPr>
        <w:spacing w:after="120"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ϑ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2π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=1,19*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Гц ≈1,19 ГГц</m:t>
          </m:r>
        </m:oMath>
      </m:oMathPara>
    </w:p>
    <w:p w:rsidR="005E7530" w:rsidRDefault="005E7530" w:rsidP="005E7530">
      <w:pPr>
        <w:spacing w:after="12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E3BC09" wp14:editId="7CB176A3">
            <wp:extent cx="4800601" cy="3600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График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246" cy="36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530" w:rsidRPr="005E7530" w:rsidRDefault="005E7530" w:rsidP="005E7530">
      <w:pPr>
        <w:spacing w:after="12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3.</w:t>
      </w:r>
      <w:bookmarkStart w:id="0" w:name="_GoBack"/>
      <w:bookmarkEnd w:id="0"/>
    </w:p>
    <w:p w:rsidR="004A6871" w:rsidRPr="005E7530" w:rsidRDefault="005E7530" w:rsidP="00D856B9">
      <w:pPr>
        <w:pageBreakBefore/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E7530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 xml:space="preserve">Задание 2. </w:t>
      </w:r>
      <w:r>
        <w:rPr>
          <w:rFonts w:ascii="Times New Roman" w:eastAsiaTheme="minorEastAsia" w:hAnsi="Times New Roman" w:cs="Times New Roman"/>
          <w:sz w:val="28"/>
          <w:szCs w:val="28"/>
        </w:rPr>
        <w:t>Измеряли выходную мощность в зависимость от мощности накачки.</w:t>
      </w:r>
    </w:p>
    <w:p w:rsidR="005E7530" w:rsidRDefault="005E7530" w:rsidP="005E7530">
      <w:pPr>
        <w:spacing w:after="12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73500" cy="29051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Hfabr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719" cy="292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530" w:rsidRPr="00D856B9" w:rsidRDefault="00240B17" w:rsidP="00D856B9">
      <w:pPr>
        <w:spacing w:after="120" w:line="36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856B9">
        <w:rPr>
          <w:rFonts w:ascii="Times New Roman" w:eastAsiaTheme="minorEastAsia" w:hAnsi="Times New Roman" w:cs="Times New Roman"/>
          <w:b/>
          <w:sz w:val="28"/>
          <w:szCs w:val="28"/>
        </w:rPr>
        <w:t>Расчет параметров резонатора.</w:t>
      </w:r>
    </w:p>
    <w:p w:rsidR="005E7530" w:rsidRDefault="00240B17" w:rsidP="00240B17">
      <w:pPr>
        <w:spacing w:after="12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240B17">
        <w:rPr>
          <w:rFonts w:ascii="Times New Roman" w:eastAsiaTheme="minorEastAsia" w:hAnsi="Times New Roman" w:cs="Times New Roman"/>
          <w:sz w:val="28"/>
          <w:szCs w:val="28"/>
        </w:rPr>
        <w:t>Время жизни фотона в резонаторе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</m:sSub>
      </m:oMath>
      <w:r w:rsidRPr="00240B17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полными потерями излучения за один обход. Если пренебречь внутренними нерезонансными потерями (рассеяние, поглощение в матрице) и считать входное зеркало полностью "глухим"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240B1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240B17">
        <w:rPr>
          <w:rFonts w:ascii="Times New Roman" w:eastAsiaTheme="minorEastAsia" w:hAnsi="Times New Roman" w:cs="Times New Roman"/>
          <w:sz w:val="28"/>
          <w:szCs w:val="28"/>
        </w:rPr>
        <w:t xml:space="preserve"> то потери определяются только пропусканием второго выходного зеркал</w:t>
      </w:r>
      <w:r>
        <w:rPr>
          <w:rFonts w:ascii="Times New Roman" w:eastAsiaTheme="minorEastAsia" w:hAnsi="Times New Roman" w:cs="Times New Roman"/>
          <w:sz w:val="28"/>
          <w:szCs w:val="28"/>
        </w:rPr>
        <w:t>а R</w:t>
      </w:r>
      <w:r w:rsidRPr="00240B17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240B1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240B17" w:rsidRDefault="00240B17" w:rsidP="00240B17">
      <w:pPr>
        <w:spacing w:after="12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время жизни фотона определим по формуле:</w:t>
      </w:r>
    </w:p>
    <w:p w:rsidR="00240B17" w:rsidRPr="00240B17" w:rsidRDefault="00240B17" w:rsidP="00240B17">
      <w:pPr>
        <w:spacing w:after="12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2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opt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c 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≈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2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opt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c 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:rsidR="00240B17" w:rsidRDefault="00240B17" w:rsidP="00240B17">
      <w:pPr>
        <w:spacing w:after="12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Из формулы 5 получим коэффициент отражения выходного зеркала</w:t>
      </w:r>
    </w:p>
    <w:p w:rsidR="00240B17" w:rsidRPr="00B639CF" w:rsidRDefault="00240B17" w:rsidP="00240B17">
      <w:pPr>
        <w:spacing w:after="120" w:line="360" w:lineRule="auto"/>
        <w:ind w:firstLine="708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≈1-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2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opt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c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≈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0,502</m:t>
          </m:r>
        </m:oMath>
      </m:oMathPara>
    </w:p>
    <w:sectPr w:rsidR="00240B17" w:rsidRPr="00B63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0BCF"/>
    <w:multiLevelType w:val="hybridMultilevel"/>
    <w:tmpl w:val="1DDE5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E1257"/>
    <w:multiLevelType w:val="hybridMultilevel"/>
    <w:tmpl w:val="85E6601A"/>
    <w:lvl w:ilvl="0" w:tplc="2E2834A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B08598B"/>
    <w:multiLevelType w:val="hybridMultilevel"/>
    <w:tmpl w:val="12CCA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396B03"/>
    <w:multiLevelType w:val="hybridMultilevel"/>
    <w:tmpl w:val="40906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E85710"/>
    <w:multiLevelType w:val="hybridMultilevel"/>
    <w:tmpl w:val="835CD124"/>
    <w:lvl w:ilvl="0" w:tplc="163654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C83"/>
    <w:rsid w:val="00240B17"/>
    <w:rsid w:val="002E5EA5"/>
    <w:rsid w:val="003A2311"/>
    <w:rsid w:val="003A29C5"/>
    <w:rsid w:val="004A6871"/>
    <w:rsid w:val="0053142A"/>
    <w:rsid w:val="005E7530"/>
    <w:rsid w:val="006860FD"/>
    <w:rsid w:val="00690C83"/>
    <w:rsid w:val="007600D5"/>
    <w:rsid w:val="0079420D"/>
    <w:rsid w:val="008268AF"/>
    <w:rsid w:val="008363B0"/>
    <w:rsid w:val="00A51288"/>
    <w:rsid w:val="00A512BC"/>
    <w:rsid w:val="00A97F83"/>
    <w:rsid w:val="00B157A9"/>
    <w:rsid w:val="00B639CF"/>
    <w:rsid w:val="00B74F81"/>
    <w:rsid w:val="00B830FD"/>
    <w:rsid w:val="00C2593B"/>
    <w:rsid w:val="00D8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10FF"/>
  <w15:chartTrackingRefBased/>
  <w15:docId w15:val="{26602AAA-0E08-4585-B5B9-DB6C3829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0D5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2593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9420D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E5EA5"/>
    <w:rPr>
      <w:color w:val="808080"/>
    </w:rPr>
  </w:style>
  <w:style w:type="table" w:styleId="a6">
    <w:name w:val="Table Grid"/>
    <w:basedOn w:val="a1"/>
    <w:uiPriority w:val="39"/>
    <w:rsid w:val="00A51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8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ortal.unn.ru/app/search/student;field=department;value=1675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6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5</cp:revision>
  <dcterms:created xsi:type="dcterms:W3CDTF">2026-03-12T17:20:00Z</dcterms:created>
  <dcterms:modified xsi:type="dcterms:W3CDTF">2026-03-12T20:58:00Z</dcterms:modified>
</cp:coreProperties>
</file>