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A4" w:rsidRDefault="00201EA4" w:rsidP="00201EA4">
      <w:pPr>
        <w:jc w:val="center"/>
        <w:rPr>
          <w:sz w:val="28"/>
          <w:szCs w:val="28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:rsidR="00201EA4" w:rsidRDefault="00201EA4" w:rsidP="00201EA4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201EA4" w:rsidRDefault="00201EA4" w:rsidP="00201EA4">
      <w:pPr>
        <w:jc w:val="center"/>
        <w:rPr>
          <w:sz w:val="24"/>
        </w:rPr>
      </w:pPr>
      <w:r>
        <w:rPr>
          <w:b/>
          <w:sz w:val="28"/>
          <w:szCs w:val="28"/>
        </w:rPr>
        <w:t>(ННГУ)</w:t>
      </w:r>
    </w:p>
    <w:p w:rsidR="00201EA4" w:rsidRDefault="00201EA4" w:rsidP="00201EA4">
      <w:pPr>
        <w:jc w:val="center"/>
        <w:rPr>
          <w:b/>
          <w:sz w:val="28"/>
          <w:szCs w:val="28"/>
        </w:rPr>
      </w:pPr>
    </w:p>
    <w:p w:rsidR="00201EA4" w:rsidRDefault="00201EA4" w:rsidP="00201EA4">
      <w:pPr>
        <w:pStyle w:val="a7"/>
        <w:rPr>
          <w:sz w:val="28"/>
          <w:szCs w:val="28"/>
        </w:rPr>
      </w:pPr>
      <w:r>
        <w:rPr>
          <w:sz w:val="28"/>
          <w:szCs w:val="28"/>
        </w:rPr>
        <w:t>Высшая школа общей и прикладной физики</w:t>
      </w:r>
    </w:p>
    <w:p w:rsidR="00201EA4" w:rsidRDefault="00201EA4" w:rsidP="00201EA4">
      <w:pPr>
        <w:rPr>
          <w:b/>
          <w:sz w:val="28"/>
          <w:szCs w:val="28"/>
        </w:rPr>
      </w:pPr>
    </w:p>
    <w:p w:rsidR="00201EA4" w:rsidRDefault="00201EA4" w:rsidP="00201EA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лабораторной работе № 116</w:t>
      </w:r>
    </w:p>
    <w:p w:rsidR="00201EA4" w:rsidRDefault="00201EA4" w:rsidP="00201EA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rFonts w:eastAsia="Times New Roman"/>
          <w:b/>
          <w:sz w:val="32"/>
          <w:szCs w:val="32"/>
        </w:rPr>
        <w:t>Маховое колесо</w:t>
      </w:r>
      <w:r>
        <w:rPr>
          <w:b/>
          <w:sz w:val="36"/>
          <w:szCs w:val="36"/>
        </w:rPr>
        <w:t>»</w:t>
      </w:r>
    </w:p>
    <w:p w:rsidR="00201EA4" w:rsidRDefault="00201EA4" w:rsidP="00201EA4">
      <w:pPr>
        <w:rPr>
          <w:sz w:val="28"/>
          <w:szCs w:val="28"/>
        </w:rPr>
      </w:pPr>
    </w:p>
    <w:p w:rsidR="00201EA4" w:rsidRDefault="00201EA4" w:rsidP="00201EA4">
      <w:pPr>
        <w:rPr>
          <w:sz w:val="28"/>
          <w:szCs w:val="28"/>
        </w:rPr>
      </w:pPr>
    </w:p>
    <w:p w:rsidR="00201EA4" w:rsidRDefault="00201EA4" w:rsidP="00201EA4">
      <w:pPr>
        <w:rPr>
          <w:sz w:val="28"/>
          <w:szCs w:val="28"/>
        </w:rPr>
      </w:pPr>
    </w:p>
    <w:p w:rsidR="00201EA4" w:rsidRDefault="00201EA4" w:rsidP="00201EA4">
      <w:pPr>
        <w:rPr>
          <w:sz w:val="28"/>
          <w:szCs w:val="28"/>
        </w:rPr>
      </w:pPr>
    </w:p>
    <w:p w:rsidR="00201EA4" w:rsidRDefault="00201EA4" w:rsidP="00201EA4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Выполнил: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201EA4" w:rsidRDefault="00201EA4" w:rsidP="00201EA4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 1 курса  ВШ ОПФ</w:t>
      </w:r>
    </w:p>
    <w:p w:rsidR="00201EA4" w:rsidRDefault="00201EA4" w:rsidP="00201EA4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Тарханов Андрей Алексеевич</w:t>
      </w:r>
    </w:p>
    <w:p w:rsidR="00201EA4" w:rsidRDefault="00201EA4" w:rsidP="00201EA4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201EA4" w:rsidRDefault="00201EA4" w:rsidP="00201EA4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:rsidR="00201EA4" w:rsidRDefault="00201EA4" w:rsidP="00201EA4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:rsidR="00201EA4" w:rsidRDefault="00201EA4" w:rsidP="00201EA4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:rsidR="00201EA4" w:rsidRDefault="00201EA4" w:rsidP="00201EA4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:rsidR="00201EA4" w:rsidRDefault="00201EA4" w:rsidP="00201EA4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</w:p>
    <w:p w:rsidR="00201EA4" w:rsidRDefault="00201EA4" w:rsidP="00201EA4">
      <w:pPr>
        <w:jc w:val="center"/>
        <w:rPr>
          <w:rFonts w:ascii="Times New Roman" w:hAnsi="Times New Roman" w:cstheme="minorBidi"/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7A305A" w:rsidRPr="00B91F96" w:rsidRDefault="007A305A" w:rsidP="002B19C7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1F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Практическая часть</w:t>
      </w:r>
    </w:p>
    <w:p w:rsidR="007A305A" w:rsidRPr="00762518" w:rsidRDefault="007A305A" w:rsidP="002B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25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Измерим моменты </w:t>
      </w:r>
      <w:proofErr w:type="gramStart"/>
      <w:r w:rsidRPr="00762518">
        <w:rPr>
          <w:rFonts w:ascii="Times New Roman" w:eastAsia="Times New Roman" w:hAnsi="Times New Roman" w:cs="Times New Roman"/>
          <w:color w:val="000000"/>
          <w:sz w:val="24"/>
          <w:szCs w:val="24"/>
        </w:rPr>
        <w:t>инерции</w:t>
      </w:r>
      <w:proofErr w:type="gramEnd"/>
      <w:r w:rsidRPr="007625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методом вращения, используя грузы массой 500г и 200г и формулы (6, 11). Данные занесем в таблицу 1:</w:t>
      </w:r>
    </w:p>
    <w:tbl>
      <w:tblPr>
        <w:tblW w:w="85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3"/>
        <w:gridCol w:w="555"/>
        <w:gridCol w:w="755"/>
        <w:gridCol w:w="725"/>
        <w:gridCol w:w="807"/>
        <w:gridCol w:w="886"/>
        <w:gridCol w:w="1302"/>
        <w:gridCol w:w="1528"/>
        <w:gridCol w:w="1252"/>
      </w:tblGrid>
      <w:tr w:rsidR="007A305A" w:rsidRPr="00762518" w:rsidTr="00C752B0">
        <w:trPr>
          <w:jc w:val="center"/>
        </w:trPr>
        <w:tc>
          <w:tcPr>
            <w:tcW w:w="693" w:type="dxa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m,г</w:t>
            </w:r>
            <w:proofErr w:type="spellEnd"/>
          </w:p>
        </w:tc>
        <w:tc>
          <w:tcPr>
            <w:tcW w:w="555" w:type="dxa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55" w:type="dxa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h,см</w:t>
            </w:r>
            <w:proofErr w:type="spellEnd"/>
          </w:p>
        </w:tc>
        <w:tc>
          <w:tcPr>
            <w:tcW w:w="725" w:type="dxa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r,см</w:t>
            </w:r>
            <w:proofErr w:type="spellEnd"/>
          </w:p>
        </w:tc>
        <w:tc>
          <w:tcPr>
            <w:tcW w:w="807" w:type="dxa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t,с</w:t>
            </w:r>
            <w:proofErr w:type="spellEnd"/>
          </w:p>
        </w:tc>
        <w:tc>
          <w:tcPr>
            <w:tcW w:w="886" w:type="dxa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02" w:type="dxa"/>
          </w:tcPr>
          <w:p w:rsidR="007A305A" w:rsidRPr="00762518" w:rsidRDefault="00CE7E21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m:oMath>
              <m:r>
                <m:rPr>
                  <m:sty m:val="p"/>
                </m:rPr>
                <w:rPr>
                  <w:rFonts w:ascii="Cambria Math" w:eastAsia="Cambria Math" w:hAnsi="Times New Roman" w:cs="Times New Roman"/>
                  <w:color w:val="000000"/>
                  <w:sz w:val="24"/>
                  <w:szCs w:val="24"/>
                </w:rPr>
                <m:t>I,</m:t>
              </m:r>
              <m:sSup>
                <m:sSupPr>
                  <m:ctrlPr>
                    <w:rPr>
                      <w:rFonts w:ascii="Cambria Math" w:eastAsia="Cambria Math" w:hAnsi="Times New Roman" w:cs="Times New Roman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4"/>
                      <w:szCs w:val="24"/>
                    </w:rPr>
                    <m:t>6</m:t>
                  </m:r>
                </m:sup>
              </m:sSup>
            </m:oMath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г</w:t>
            </w:r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*см</w:t>
            </w:r>
            <w:proofErr w:type="gramStart"/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528" w:type="dxa"/>
          </w:tcPr>
          <w:p w:rsidR="007A305A" w:rsidRPr="00762518" w:rsidRDefault="00523DB1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Times New Roman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eastAsia="Cambria Math" w:hAnsi="Times New Roman" w:cs="Times New Roman"/>
                      <w:color w:val="000000"/>
                      <w:sz w:val="24"/>
                      <w:szCs w:val="24"/>
                    </w:rPr>
                    <m:t>ср</m:t>
                  </m:r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4"/>
                      <w:szCs w:val="24"/>
                    </w:rPr>
                    <m:t>,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Times New Roman" w:cs="Times New Roman"/>
                  <w:color w:val="000000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="Cambria Math" w:hAnsi="Times New Roman" w:cs="Times New Roman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4"/>
                      <w:szCs w:val="24"/>
                    </w:rPr>
                    <m:t>6</m:t>
                  </m:r>
                </m:sup>
              </m:sSup>
            </m:oMath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г*см</w:t>
            </w:r>
            <w:proofErr w:type="gramStart"/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252" w:type="dxa"/>
          </w:tcPr>
          <w:p w:rsidR="007A305A" w:rsidRPr="00762518" w:rsidRDefault="00523DB1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m:oMath>
              <m:bar>
                <m:barPr>
                  <m:ctrlPr>
                    <w:rPr>
                      <w:rFonts w:ascii="Cambria Math" w:eastAsia="Cambria Math" w:hAnsi="Times New Roman" w:cs="Times New Roman"/>
                      <w:color w:val="000000"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</m:bar>
            </m:oMath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,10</w:t>
            </w:r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6</w:t>
            </w:r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г*см</w:t>
            </w:r>
            <w:proofErr w:type="gramStart"/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proofErr w:type="gramEnd"/>
          </w:p>
        </w:tc>
      </w:tr>
      <w:tr w:rsidR="007A305A" w:rsidRPr="00762518" w:rsidTr="00C752B0">
        <w:trPr>
          <w:jc w:val="center"/>
        </w:trPr>
        <w:tc>
          <w:tcPr>
            <w:tcW w:w="693" w:type="dxa"/>
            <w:vMerge w:val="restart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555" w:type="dxa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5" w:type="dxa"/>
            <w:vMerge w:val="restart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  <w:r w:rsidR="006A45C2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25" w:type="dxa"/>
            <w:vMerge w:val="restart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</w:t>
            </w:r>
          </w:p>
        </w:tc>
        <w:tc>
          <w:tcPr>
            <w:tcW w:w="807" w:type="dxa"/>
          </w:tcPr>
          <w:p w:rsidR="007A305A" w:rsidRPr="00762518" w:rsidRDefault="007A305A" w:rsidP="006A4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 w:rsidR="006A45C2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6" w:type="dxa"/>
          </w:tcPr>
          <w:p w:rsidR="007A305A" w:rsidRPr="00762518" w:rsidRDefault="006A45C2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1302" w:type="dxa"/>
          </w:tcPr>
          <w:p w:rsidR="007A305A" w:rsidRPr="00762518" w:rsidRDefault="00854525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5,64</w:t>
            </w:r>
          </w:p>
        </w:tc>
        <w:tc>
          <w:tcPr>
            <w:tcW w:w="1528" w:type="dxa"/>
            <w:vMerge w:val="restart"/>
          </w:tcPr>
          <w:p w:rsidR="007A305A" w:rsidRPr="00762518" w:rsidRDefault="007C4FA2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5,72</w:t>
            </w:r>
          </w:p>
        </w:tc>
        <w:tc>
          <w:tcPr>
            <w:tcW w:w="1252" w:type="dxa"/>
            <w:vMerge w:val="restart"/>
          </w:tcPr>
          <w:p w:rsidR="007A305A" w:rsidRPr="00762518" w:rsidRDefault="0032008B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5,55</w:t>
            </w:r>
          </w:p>
        </w:tc>
      </w:tr>
      <w:tr w:rsidR="007A305A" w:rsidRPr="00762518" w:rsidTr="00C752B0">
        <w:trPr>
          <w:jc w:val="center"/>
        </w:trPr>
        <w:tc>
          <w:tcPr>
            <w:tcW w:w="693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dxa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5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5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:rsidR="007A305A" w:rsidRPr="00762518" w:rsidRDefault="007A305A" w:rsidP="006A4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 w:rsidR="006A45C2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6" w:type="dxa"/>
          </w:tcPr>
          <w:p w:rsidR="007A305A" w:rsidRPr="00762518" w:rsidRDefault="006A45C2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1302" w:type="dxa"/>
          </w:tcPr>
          <w:p w:rsidR="007A305A" w:rsidRPr="00762518" w:rsidRDefault="00854525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5,95</w:t>
            </w:r>
          </w:p>
        </w:tc>
        <w:tc>
          <w:tcPr>
            <w:tcW w:w="1528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2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305A" w:rsidRPr="00762518" w:rsidTr="00C752B0">
        <w:trPr>
          <w:jc w:val="center"/>
        </w:trPr>
        <w:tc>
          <w:tcPr>
            <w:tcW w:w="693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dxa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5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5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:rsidR="007A305A" w:rsidRPr="00762518" w:rsidRDefault="007A305A" w:rsidP="006A4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</w:t>
            </w:r>
            <w:r w:rsidR="006A45C2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6" w:type="dxa"/>
          </w:tcPr>
          <w:p w:rsidR="007A305A" w:rsidRPr="00762518" w:rsidRDefault="006A45C2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302" w:type="dxa"/>
          </w:tcPr>
          <w:p w:rsidR="007A305A" w:rsidRPr="00762518" w:rsidRDefault="00854525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5,58</w:t>
            </w:r>
          </w:p>
        </w:tc>
        <w:tc>
          <w:tcPr>
            <w:tcW w:w="1528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2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305A" w:rsidRPr="00762518" w:rsidTr="00C752B0">
        <w:trPr>
          <w:jc w:val="center"/>
        </w:trPr>
        <w:tc>
          <w:tcPr>
            <w:tcW w:w="693" w:type="dxa"/>
            <w:vMerge w:val="restart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555" w:type="dxa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5" w:type="dxa"/>
            <w:vMerge w:val="restart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6A45C2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725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:rsidR="007A305A" w:rsidRPr="00762518" w:rsidRDefault="006A45C2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</w:t>
            </w:r>
          </w:p>
        </w:tc>
        <w:tc>
          <w:tcPr>
            <w:tcW w:w="886" w:type="dxa"/>
          </w:tcPr>
          <w:p w:rsidR="007A305A" w:rsidRPr="00762518" w:rsidRDefault="006A45C2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2" w:type="dxa"/>
          </w:tcPr>
          <w:p w:rsidR="007A305A" w:rsidRPr="00762518" w:rsidRDefault="007C4FA2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5,2</w:t>
            </w:r>
            <w:r w:rsidR="00854525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28" w:type="dxa"/>
            <w:vMerge w:val="restart"/>
          </w:tcPr>
          <w:p w:rsidR="007A305A" w:rsidRPr="00762518" w:rsidRDefault="007C4FA2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5,38</w:t>
            </w:r>
          </w:p>
        </w:tc>
        <w:tc>
          <w:tcPr>
            <w:tcW w:w="1252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305A" w:rsidRPr="00762518" w:rsidTr="00C752B0">
        <w:trPr>
          <w:jc w:val="center"/>
        </w:trPr>
        <w:tc>
          <w:tcPr>
            <w:tcW w:w="693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dxa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5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5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:rsidR="007A305A" w:rsidRPr="00762518" w:rsidRDefault="007A305A" w:rsidP="006A4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</w:t>
            </w:r>
            <w:r w:rsidR="006A45C2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6" w:type="dxa"/>
          </w:tcPr>
          <w:p w:rsidR="007A305A" w:rsidRPr="00762518" w:rsidRDefault="006A45C2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2" w:type="dxa"/>
          </w:tcPr>
          <w:p w:rsidR="007A305A" w:rsidRPr="00762518" w:rsidRDefault="00854525" w:rsidP="007C4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</w:t>
            </w:r>
            <w:r w:rsidR="007C4FA2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528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2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305A" w:rsidRPr="00762518" w:rsidTr="00C752B0">
        <w:trPr>
          <w:jc w:val="center"/>
        </w:trPr>
        <w:tc>
          <w:tcPr>
            <w:tcW w:w="693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dxa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5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5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:rsidR="007A305A" w:rsidRPr="00762518" w:rsidRDefault="007A305A" w:rsidP="006A4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6A45C2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</w:t>
            </w:r>
          </w:p>
        </w:tc>
        <w:tc>
          <w:tcPr>
            <w:tcW w:w="886" w:type="dxa"/>
          </w:tcPr>
          <w:p w:rsidR="007A305A" w:rsidRPr="00762518" w:rsidRDefault="006A45C2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2" w:type="dxa"/>
          </w:tcPr>
          <w:p w:rsidR="007A305A" w:rsidRPr="00762518" w:rsidRDefault="00854525" w:rsidP="007C4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</w:t>
            </w:r>
            <w:r w:rsidR="007C4FA2"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762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28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2" w:type="dxa"/>
            <w:vMerge/>
          </w:tcPr>
          <w:p w:rsidR="007A305A" w:rsidRPr="00762518" w:rsidRDefault="007A305A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54095" w:rsidRPr="00762518" w:rsidRDefault="00254095" w:rsidP="007A305A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4095" w:rsidRPr="00762518" w:rsidRDefault="00CE7E21" w:rsidP="002B19C7">
      <w:pPr>
        <w:spacing w:after="0" w:line="360" w:lineRule="auto"/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системы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Times New Roman" w:cs="Times New Roman"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Times New Roman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2h</m:t>
                    </m:r>
                  </m:e>
                </m:d>
                <m:sSup>
                  <m:sSupPr>
                    <m:ctrlPr>
                      <w:rPr>
                        <w:rFonts w:ascii="Cambria Math" w:hAnsi="Times New Roman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Times New Roman" w:cs="Times New Roman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2h</m:t>
                </m:r>
                <m:d>
                  <m:dPr>
                    <m:ctrlPr>
                      <w:rPr>
                        <w:rFonts w:ascii="Cambria Math" w:hAnsi="Times New Roman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d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="00254095" w:rsidRPr="00762518"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Times New Roman" w:cs="Times New Roman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num>
          <m:den>
            <m:d>
              <m:dPr>
                <m:ctrlPr>
                  <w:rPr>
                    <w:rFonts w:ascii="Cambria Math" w:hAnsi="Times New Roman" w:cs="Times New Roman"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</m:den>
        </m:f>
      </m:oMath>
    </w:p>
    <w:p w:rsidR="00254095" w:rsidRPr="00762518" w:rsidRDefault="00254095" w:rsidP="002B19C7">
      <w:pPr>
        <w:spacing w:after="0" w:line="360" w:lineRule="auto"/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62518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рассчитаем </w:t>
      </w:r>
      <m:oMath>
        <w:proofErr w:type="gramStart"/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I</m:t>
        </m:r>
        <w:proofErr w:type="gramEnd"/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доп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оси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утолщения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шкива</m:t>
        </m:r>
      </m:oMath>
    </w:p>
    <w:p w:rsidR="00254095" w:rsidRPr="00762518" w:rsidRDefault="00254095" w:rsidP="002B19C7">
      <w:pPr>
        <w:spacing w:after="0" w:line="360" w:lineRule="auto"/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 xml:space="preserve">Момент инерции цилиндра: </w:t>
      </w:r>
      <m:oMath>
        <m:r>
          <m:rPr>
            <m:sty m:val="p"/>
          </m:rPr>
          <w:rPr>
            <w:rStyle w:val="MathematicaFormatStandardForm"/>
            <w:rFonts w:ascii="Cambria Math" w:hAnsi="Times New Roman" w:cs="Times New Roman"/>
            <w:sz w:val="24"/>
            <w:szCs w:val="24"/>
          </w:rPr>
          <m:t>I</m:t>
        </m:r>
        <m:r>
          <m:rPr>
            <m:sty m:val="p"/>
          </m:rPr>
          <w:rPr>
            <w:rStyle w:val="MathematicaFormatStandardForm"/>
            <w:rFonts w:ascii="Cambria Math" w:hAnsi="Times New Roman" w:cs="Times New Roman"/>
            <w:sz w:val="24"/>
            <w:szCs w:val="24"/>
          </w:rPr>
          <m:t>доп</m:t>
        </m:r>
        <m:r>
          <m:rPr>
            <m:sty m:val="p"/>
          </m:rPr>
          <w:rPr>
            <w:rStyle w:val="MathematicaFormatStandardForm"/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Style w:val="MathematicaFormatStandardForm"/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Style w:val="MathematicaFormatStandardForm"/>
                <w:rFonts w:ascii="Cambria Math" w:hAnsi="Times New Roman" w:cs="Times New Roman"/>
                <w:sz w:val="24"/>
                <w:szCs w:val="24"/>
              </w:rPr>
              <m:t>πρ</m:t>
            </m:r>
            <m:sSup>
              <m:sSupPr>
                <m:ctrlPr>
                  <w:rPr>
                    <w:rStyle w:val="MathematicaFormatStandardForm"/>
                    <w:rFonts w:ascii="Cambria Math" w:hAnsi="Times New Roman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athematicaFormatStandardForm"/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Style w:val="MathematicaFormatStandardForm"/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sup>
            </m:sSup>
            <m:r>
              <m:rPr>
                <m:sty m:val="p"/>
              </m:rPr>
              <w:rPr>
                <w:rStyle w:val="MathematicaFormatStandardForm"/>
                <w:rFonts w:ascii="Cambria Math" w:hAnsi="Times New Roman" w:cs="Times New Roman"/>
                <w:sz w:val="24"/>
                <w:szCs w:val="24"/>
              </w:rPr>
              <m:t>h</m:t>
            </m:r>
          </m:num>
          <m:den>
            <m:r>
              <m:rPr>
                <m:sty m:val="p"/>
              </m:rPr>
              <w:rPr>
                <w:rStyle w:val="MathematicaFormatStandardForm"/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 xml:space="preserve">. Ось, утолщение и шкив представляют собой цилиндры со следующими характеристиками: 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>=0</w:t>
      </w:r>
      <w:proofErr w:type="gramStart"/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>,9</w:t>
      </w:r>
      <w:proofErr w:type="gramEnd"/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 xml:space="preserve"> см, 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>=</w:t>
      </w:r>
      <w:r w:rsidR="006568E1"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>7,4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 xml:space="preserve"> см; 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>=1,</w:t>
      </w:r>
      <w:r w:rsidR="006568E1"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>1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 xml:space="preserve">5 см, 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>=</w:t>
      </w:r>
      <w:r w:rsidR="006568E1"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>17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 xml:space="preserve"> см; 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 xml:space="preserve">=3,7 см, 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>=3,</w:t>
      </w:r>
      <w:r w:rsidR="006568E1"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>4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 xml:space="preserve"> см (ρ=7,8 г/см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762518"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  <w:t>)</w:t>
      </w:r>
    </w:p>
    <w:p w:rsidR="00254095" w:rsidRPr="00762518" w:rsidRDefault="006568E1" w:rsidP="002B19C7">
      <w:pPr>
        <w:spacing w:after="0" w:line="360" w:lineRule="auto"/>
        <w:ind w:firstLine="708"/>
        <w:rPr>
          <w:rStyle w:val="MathematicaFormatStandardForm"/>
          <w:rFonts w:ascii="Times New Roman" w:eastAsiaTheme="minorEastAsia" w:hAnsi="Times New Roman" w:cs="Times New Roman"/>
          <w:iCs/>
          <w:sz w:val="24"/>
          <w:szCs w:val="24"/>
        </w:rPr>
      </w:pPr>
      <w:r w:rsidRPr="00762518">
        <w:rPr>
          <w:rStyle w:val="MathematicaFormatStandardForm"/>
          <w:rFonts w:ascii="Times New Roman" w:hAnsi="Times New Roman" w:cs="Times New Roman"/>
          <w:iCs/>
          <w:sz w:val="24"/>
          <w:szCs w:val="24"/>
        </w:rPr>
        <w:t xml:space="preserve">Получаем, что </w:t>
      </w:r>
      <m:oMath>
        <m:sSub>
          <m:sSubPr>
            <m:ctrlPr>
              <w:rPr>
                <w:rStyle w:val="MathematicaFormatStandardForm"/>
                <w:rFonts w:ascii="Cambria Math" w:hAnsi="Times New Roman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MathematicaFormatStandardForm"/>
                <w:rFonts w:ascii="Cambria Math" w:hAnsi="Times New Roman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Style w:val="MathematicaFormatStandardForm"/>
                <w:rFonts w:ascii="Cambria Math" w:hAnsi="Times New Roman" w:cs="Times New Roman"/>
                <w:sz w:val="24"/>
                <w:szCs w:val="24"/>
              </w:rPr>
              <m:t>доп</m:t>
            </m:r>
          </m:sub>
        </m:sSub>
        <m:r>
          <m:rPr>
            <m:sty m:val="p"/>
          </m:rPr>
          <w:rPr>
            <w:rStyle w:val="MathematicaFormatStandardForm"/>
            <w:rFonts w:ascii="Cambria Math" w:hAnsi="Times New Roman" w:cs="Times New Roman"/>
            <w:sz w:val="24"/>
            <w:szCs w:val="24"/>
          </w:rPr>
          <m:t>=0,008</m:t>
        </m:r>
        <m:r>
          <m:rPr>
            <m:sty m:val="p"/>
          </m:rPr>
          <w:rPr>
            <w:rStyle w:val="MathematicaFormatStandardForm"/>
            <w:rFonts w:ascii="Times New Roman" w:hAnsi="Cambria Math" w:cs="Times New Roman"/>
            <w:sz w:val="24"/>
            <w:szCs w:val="24"/>
          </w:rPr>
          <m:t>*</m:t>
        </m:r>
        <m:sSup>
          <m:sSupPr>
            <m:ctrlPr>
              <w:rPr>
                <w:rStyle w:val="MathematicaFormatStandardForm"/>
                <w:rFonts w:ascii="Cambria Math" w:hAnsi="Times New Roman" w:cs="Times New Roman"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MathematicaFormatStandardForm"/>
                <w:rFonts w:ascii="Cambria Math" w:hAnsi="Times New Roman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Style w:val="MathematicaFormatStandardForm"/>
                <w:rFonts w:ascii="Cambria Math" w:hAnsi="Times New Roman" w:cs="Times New Roman"/>
                <w:sz w:val="24"/>
                <w:szCs w:val="24"/>
              </w:rPr>
              <m:t>6</m:t>
            </m:r>
          </m:sup>
        </m:sSup>
        <m:r>
          <m:rPr>
            <m:sty m:val="p"/>
          </m:rPr>
          <w:rPr>
            <w:rStyle w:val="MathematicaFormatStandardForm"/>
            <w:rFonts w:ascii="Cambria Math" w:hAnsi="Times New Roman" w:cs="Times New Roman"/>
            <w:sz w:val="24"/>
            <w:szCs w:val="24"/>
          </w:rPr>
          <m:t>г</m:t>
        </m:r>
        <m:r>
          <m:rPr>
            <m:sty m:val="p"/>
          </m:rPr>
          <w:rPr>
            <w:rStyle w:val="MathematicaFormatStandardForm"/>
            <w:rFonts w:ascii="Cambria Math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Style w:val="MathematicaFormatStandardForm"/>
            <w:rFonts w:ascii="Cambria Math" w:hAnsi="Times New Roman" w:cs="Times New Roman"/>
            <w:sz w:val="24"/>
            <w:szCs w:val="24"/>
          </w:rPr>
          <m:t>с</m:t>
        </m:r>
        <m:sSup>
          <m:sSupPr>
            <m:ctrlPr>
              <w:rPr>
                <w:rStyle w:val="MathematicaFormatStandardForm"/>
                <w:rFonts w:ascii="Cambria Math" w:hAnsi="Times New Roman" w:cs="Times New Roman"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MathematicaFormatStandardForm"/>
                <w:rFonts w:ascii="Cambria Math" w:hAnsi="Times New Roman" w:cs="Times New Roman"/>
                <w:sz w:val="24"/>
                <w:szCs w:val="24"/>
              </w:rPr>
              <m:t>м</m:t>
            </m:r>
            <m:ctrlPr>
              <w:rPr>
                <w:rStyle w:val="MathematicaFormatStandardForm"/>
                <w:rFonts w:ascii="Cambria Math" w:hAnsi="Times New Roman" w:cs="Times New Roman"/>
                <w:iCs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Style w:val="MathematicaFormatStandardForm"/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</w:p>
    <w:p w:rsidR="00254095" w:rsidRPr="00762518" w:rsidRDefault="006568E1" w:rsidP="002B19C7">
      <w:pPr>
        <w:spacing w:after="0" w:line="360" w:lineRule="auto"/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62518">
        <w:rPr>
          <w:rStyle w:val="MathematicaFormatStandardForm"/>
          <w:rFonts w:ascii="Times New Roman" w:eastAsiaTheme="minorEastAsia" w:hAnsi="Times New Roman" w:cs="Times New Roman"/>
          <w:iCs/>
          <w:sz w:val="24"/>
          <w:szCs w:val="24"/>
        </w:rPr>
        <w:t xml:space="preserve">Тогда </w:t>
      </w:r>
      <m:oMath>
        <m:sSub>
          <m:sSubPr>
            <m:ctrlPr>
              <w:rPr>
                <w:rStyle w:val="MathematicaFormatStandardForm"/>
                <w:rFonts w:ascii="Cambria Math" w:eastAsiaTheme="minorEastAsia" w:hAnsi="Times New Roman" w:cs="Times New Roman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MathematicaFormatStandardForm"/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Style w:val="MathematicaFormatStandardForm"/>
                <w:rFonts w:ascii="Cambria Math" w:eastAsiaTheme="minorEastAsia" w:hAnsi="Times New Roman" w:cs="Times New Roman"/>
                <w:sz w:val="24"/>
                <w:szCs w:val="24"/>
              </w:rPr>
              <m:t>к</m:t>
            </m:r>
          </m:sub>
        </m:sSub>
        <m:r>
          <m:rPr>
            <m:sty m:val="p"/>
          </m:rPr>
          <w:rPr>
            <w:rStyle w:val="MathematicaFormatStandardForm"/>
            <w:rFonts w:ascii="Cambria Math" w:eastAsiaTheme="minorEastAsia" w:hAnsi="Times New Roman" w:cs="Times New Roman"/>
            <w:sz w:val="24"/>
            <w:szCs w:val="24"/>
          </w:rPr>
          <m:t>≈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5.55</m:t>
        </m:r>
        <m:r>
          <m:rPr>
            <m:sty m:val="p"/>
          </m:rPr>
          <w:rPr>
            <w:rFonts w:ascii="Times New Roman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Times New Roman" w:cs="Times New Roman"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г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с</m:t>
        </m:r>
        <m:sSup>
          <m:sSupPr>
            <m:ctrlPr>
              <w:rPr>
                <w:rFonts w:ascii="Cambria Math" w:hAnsi="Times New Roman" w:cs="Times New Roman"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м</m:t>
            </m:r>
            <m:ctrlPr>
              <w:rPr>
                <w:rFonts w:ascii="Cambria Math" w:hAnsi="Times New Roman" w:cs="Times New Roman"/>
                <w:iCs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</w:p>
    <w:p w:rsidR="00254095" w:rsidRPr="00762518" w:rsidRDefault="00254095" w:rsidP="002B19C7">
      <w:pPr>
        <w:spacing w:after="0" w:line="360" w:lineRule="auto"/>
        <w:ind w:firstLine="708"/>
        <w:rPr>
          <w:rStyle w:val="MathematicaFormatStandardForm"/>
          <w:rFonts w:ascii="Times New Roman" w:eastAsiaTheme="minorEastAsia" w:hAnsi="Times New Roman" w:cs="Times New Roman"/>
          <w:iCs/>
          <w:sz w:val="24"/>
          <w:szCs w:val="24"/>
        </w:rPr>
      </w:pPr>
      <w:r w:rsidRPr="00762518">
        <w:rPr>
          <w:rStyle w:val="MathematicaFormatStandardForm"/>
          <w:rFonts w:ascii="Times New Roman" w:eastAsiaTheme="minorEastAsia" w:hAnsi="Times New Roman" w:cs="Times New Roman"/>
          <w:iCs/>
          <w:sz w:val="24"/>
          <w:szCs w:val="24"/>
        </w:rPr>
        <w:t>Рассчитаем погрешность в измерении момента инерции колеса</w:t>
      </w:r>
      <w:r w:rsidR="000F79D4" w:rsidRPr="00762518">
        <w:rPr>
          <w:rStyle w:val="MathematicaFormatStandardForm"/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:rsidR="00254095" w:rsidRPr="00762518" w:rsidRDefault="00CE7E21" w:rsidP="002B19C7">
      <w:pPr>
        <w:pStyle w:val="MathematicaCellInput"/>
        <w:spacing w:line="360" w:lineRule="auto"/>
        <w:ind w:firstLine="708"/>
        <w:rPr>
          <w:rStyle w:val="MathematicaFormatStandardForm"/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 xml:space="preserve">h=0.1 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см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;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 xml:space="preserve">r=0.005 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см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;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 xml:space="preserve">m=0.5 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г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;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 xml:space="preserve">t=0.2 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с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;</m:t>
          </m:r>
        </m:oMath>
      </m:oMathPara>
    </w:p>
    <w:p w:rsidR="00254095" w:rsidRPr="00762518" w:rsidRDefault="00CE7E21" w:rsidP="002B19C7">
      <w:pPr>
        <w:pStyle w:val="MathematicaCellInput"/>
        <w:spacing w:line="360" w:lineRule="auto"/>
        <w:ind w:firstLine="708"/>
        <w:rPr>
          <w:rStyle w:val="MathematicaFormatStandardForm"/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к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=5.66</m:t>
          </m:r>
          <m:r>
            <m:rPr>
              <m:sty m:val="p"/>
            </m:rPr>
            <w:rPr>
              <w:rStyle w:val="MathematicaFormatStandardForm"/>
              <w:rFonts w:ascii="Times New Roman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Style w:val="MathematicaFormatStandardForm"/>
                  <w:rFonts w:ascii="Cambria Math" w:hAnsi="Times New Roman" w:cs="Times New Roman"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6</m:t>
              </m:r>
            </m:sup>
          </m:sSup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г</m:t>
          </m:r>
          <m:r>
            <m:rPr>
              <m:sty m:val="p"/>
            </m:rPr>
            <w:rPr>
              <w:rStyle w:val="MathematicaFormatStandardForm"/>
              <w:rFonts w:ascii="Cambria Math" w:hAnsi="Cambria Math" w:cs="Times New Roman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с</m:t>
          </m:r>
          <m:sSup>
            <m:sSupPr>
              <m:ctrlPr>
                <w:rPr>
                  <w:rStyle w:val="MathematicaFormatStandardForm"/>
                  <w:rFonts w:ascii="Cambria Math" w:hAnsi="Times New Roman" w:cs="Times New Roman"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м</m:t>
              </m:r>
            </m:e>
            <m:sup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;</m:t>
          </m:r>
        </m:oMath>
      </m:oMathPara>
    </w:p>
    <w:p w:rsidR="00254095" w:rsidRPr="00762518" w:rsidRDefault="00CE7E21" w:rsidP="002B19C7">
      <w:pPr>
        <w:spacing w:after="0" w:line="360" w:lineRule="auto"/>
        <w:ind w:firstLine="708"/>
        <w:rPr>
          <w:rStyle w:val="MathematicaFormatStandardForm"/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I=I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к</m:t>
          </m:r>
          <m:d>
            <m:dPr>
              <m:ctrlPr>
                <w:rPr>
                  <w:rStyle w:val="MathematicaFormatStandardForm"/>
                  <w:rFonts w:ascii="Cambria Math" w:hAnsi="Times New Roman" w:cs="Times New Roman"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</w:rPr>
                <m:t>Δ</m:t>
              </m:r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m</m:t>
              </m:r>
              <m:r>
                <m:rPr>
                  <m:lit/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/</m:t>
              </m:r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m+2</m:t>
              </m:r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</w:rPr>
                <m:t>Δ</m:t>
              </m:r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h</m:t>
              </m:r>
              <m:r>
                <m:rPr>
                  <m:lit/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/</m:t>
              </m:r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h+2</m:t>
              </m:r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</w:rPr>
                <m:t>Δ</m:t>
              </m:r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r</m:t>
              </m:r>
              <m:r>
                <m:rPr>
                  <m:lit/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/</m:t>
              </m:r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r+2</m:t>
              </m:r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</w:rPr>
                <m:t>Δ</m:t>
              </m:r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t</m:t>
              </m:r>
              <m:r>
                <m:rPr>
                  <m:lit/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/</m:t>
              </m:r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;</m:t>
          </m:r>
        </m:oMath>
      </m:oMathPara>
    </w:p>
    <w:p w:rsidR="00254095" w:rsidRPr="00762518" w:rsidRDefault="00CE7E21" w:rsidP="002B19C7">
      <w:pPr>
        <w:spacing w:after="0" w:line="360" w:lineRule="auto"/>
        <w:ind w:firstLine="708"/>
        <w:rPr>
          <w:rStyle w:val="MathematicaFormatStandardForm"/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≈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0,15</m:t>
          </m:r>
          <m:r>
            <m:rPr>
              <m:sty m:val="p"/>
            </m:rPr>
            <w:rPr>
              <w:rStyle w:val="MathematicaFormatStandardForm"/>
              <w:rFonts w:ascii="Times New Roman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Style w:val="MathematicaFormatStandardForm"/>
                  <w:rFonts w:ascii="Cambria Math" w:hAnsi="Times New Roman" w:cs="Times New Roman"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6</m:t>
              </m:r>
            </m:sup>
          </m:sSup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г</m:t>
          </m:r>
          <m:r>
            <m:rPr>
              <m:sty m:val="p"/>
            </m:rPr>
            <w:rPr>
              <w:rStyle w:val="MathematicaFormatStandardForm"/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с</m:t>
          </m:r>
          <m:sSup>
            <m:sSupPr>
              <m:ctrlPr>
                <w:rPr>
                  <w:rStyle w:val="MathematicaFormatStandardForm"/>
                  <w:rFonts w:ascii="Cambria Math" w:hAnsi="Times New Roman" w:cs="Times New Roman"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</w:rPr>
                <m:t>м</m:t>
              </m:r>
              <m:ctrlPr>
                <w:rPr>
                  <w:rStyle w:val="MathematicaFormatStandardForm"/>
                  <w:rFonts w:ascii="Cambria Math" w:hAnsi="Times New Roman" w:cs="Times New Roman"/>
                  <w:iCs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Style w:val="MathematicaFormatStandardForm"/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254095" w:rsidRPr="00762518" w:rsidRDefault="00254095" w:rsidP="002B19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19C7" w:rsidRPr="00762518" w:rsidRDefault="002B19C7" w:rsidP="002B19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7F19" w:rsidRPr="00762518" w:rsidRDefault="001C7F19" w:rsidP="002B19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19C7" w:rsidRPr="00762518" w:rsidRDefault="002B19C7" w:rsidP="002B19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19C7" w:rsidRPr="00762518" w:rsidRDefault="002B19C7" w:rsidP="002B19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19C7" w:rsidRPr="00762518" w:rsidRDefault="002B19C7" w:rsidP="002B19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19C7" w:rsidRPr="00762518" w:rsidRDefault="002B19C7" w:rsidP="002B19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76B" w:rsidRPr="00762518" w:rsidRDefault="0026476B" w:rsidP="002B19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305A" w:rsidRPr="00762518" w:rsidRDefault="007A305A" w:rsidP="002B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8"/>
        <w:rPr>
          <w:rFonts w:ascii="Times New Roman" w:eastAsia="Times New Roman" w:hAnsi="Times New Roman" w:cs="Times New Roman"/>
          <w:color w:val="000000"/>
          <w:sz w:val="20"/>
          <w:szCs w:val="24"/>
        </w:rPr>
      </w:pPr>
      <w:r w:rsidRPr="0076251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Измерим моменты инерции </w:t>
      </w:r>
      <w:proofErr w:type="gramStart"/>
      <w:r w:rsidRPr="00762518">
        <w:rPr>
          <w:rFonts w:ascii="Times New Roman" w:eastAsia="Times New Roman" w:hAnsi="Times New Roman" w:cs="Times New Roman"/>
          <w:color w:val="000000"/>
          <w:sz w:val="24"/>
          <w:szCs w:val="24"/>
        </w:rPr>
        <w:t>колеса</w:t>
      </w:r>
      <w:proofErr w:type="gramEnd"/>
      <w:r w:rsidRPr="007625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методом колебаний (используя формулы 19-21). Отклонять колесо с грузом от положения равновесия будем не более</w:t>
      </w:r>
      <w:proofErr w:type="gramStart"/>
      <w:r w:rsidRPr="007625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7625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чем на 15</w:t>
      </w:r>
      <m:oMath>
        <m:r>
          <m:rPr>
            <m:sty m:val="p"/>
          </m:rPr>
          <w:rPr>
            <w:rFonts w:ascii="Cambria Math" w:eastAsia="Cambria Math" w:hAnsi="Times New Roman" w:cs="Times New Roman"/>
            <w:color w:val="000000"/>
            <w:sz w:val="24"/>
            <w:szCs w:val="24"/>
          </w:rPr>
          <m:t>°</m:t>
        </m:r>
      </m:oMath>
      <w:r w:rsidR="000A68F6" w:rsidRPr="007625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W w:w="9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621"/>
        <w:gridCol w:w="618"/>
        <w:gridCol w:w="871"/>
        <w:gridCol w:w="842"/>
        <w:gridCol w:w="872"/>
        <w:gridCol w:w="1307"/>
        <w:gridCol w:w="964"/>
        <w:gridCol w:w="1440"/>
        <w:gridCol w:w="1244"/>
      </w:tblGrid>
      <w:tr w:rsidR="007A305A" w:rsidRPr="00762518" w:rsidTr="003B6986">
        <w:trPr>
          <w:trHeight w:val="337"/>
        </w:trPr>
        <w:tc>
          <w:tcPr>
            <w:tcW w:w="817" w:type="dxa"/>
            <w:vAlign w:val="center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proofErr w:type="spellStart"/>
            <w:r w:rsidRPr="0076251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m,г</w:t>
            </w:r>
            <w:proofErr w:type="spellEnd"/>
          </w:p>
        </w:tc>
        <w:tc>
          <w:tcPr>
            <w:tcW w:w="621" w:type="dxa"/>
            <w:vAlign w:val="center"/>
          </w:tcPr>
          <w:p w:rsidR="007A305A" w:rsidRPr="00762518" w:rsidRDefault="007A305A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N</w:t>
            </w:r>
          </w:p>
        </w:tc>
        <w:tc>
          <w:tcPr>
            <w:tcW w:w="618" w:type="dxa"/>
            <w:vAlign w:val="center"/>
          </w:tcPr>
          <w:p w:rsidR="007A305A" w:rsidRPr="00762518" w:rsidRDefault="007A305A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762518">
              <w:rPr>
                <w:rFonts w:ascii="Times New Roman" w:eastAsia="Times New Roman" w:hAnsi="Times New Roman" w:cs="Times New Roman"/>
                <w:sz w:val="20"/>
                <w:szCs w:val="24"/>
              </w:rPr>
              <w:t>n</w:t>
            </w:r>
            <w:proofErr w:type="spellEnd"/>
          </w:p>
        </w:tc>
        <w:tc>
          <w:tcPr>
            <w:tcW w:w="871" w:type="dxa"/>
            <w:vAlign w:val="center"/>
          </w:tcPr>
          <w:p w:rsidR="007A305A" w:rsidRPr="00762518" w:rsidRDefault="007A305A" w:rsidP="005833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vertAlign w:val="subscript"/>
              </w:rPr>
            </w:pPr>
            <w:proofErr w:type="spellStart"/>
            <w:r w:rsidRPr="00762518">
              <w:rPr>
                <w:rFonts w:ascii="Times New Roman" w:eastAsia="Times New Roman" w:hAnsi="Times New Roman" w:cs="Times New Roman"/>
                <w:sz w:val="20"/>
                <w:szCs w:val="24"/>
              </w:rPr>
              <w:t>R</w:t>
            </w:r>
            <w:r w:rsidR="00583300" w:rsidRPr="00762518">
              <w:rPr>
                <w:rFonts w:ascii="Times New Roman" w:eastAsia="Times New Roman" w:hAnsi="Times New Roman" w:cs="Times New Roman"/>
                <w:sz w:val="20"/>
                <w:szCs w:val="24"/>
                <w:vertAlign w:val="subscript"/>
              </w:rPr>
              <w:t>доп</w:t>
            </w:r>
            <w:proofErr w:type="gramStart"/>
            <w:r w:rsidRPr="00762518">
              <w:rPr>
                <w:rFonts w:ascii="Times New Roman" w:eastAsia="Times New Roman" w:hAnsi="Times New Roman" w:cs="Times New Roman"/>
                <w:sz w:val="20"/>
                <w:szCs w:val="24"/>
                <w:vertAlign w:val="subscript"/>
              </w:rPr>
              <w:t>,с</w:t>
            </w:r>
            <w:proofErr w:type="gramEnd"/>
            <w:r w:rsidRPr="00762518">
              <w:rPr>
                <w:rFonts w:ascii="Times New Roman" w:eastAsia="Times New Roman" w:hAnsi="Times New Roman" w:cs="Times New Roman"/>
                <w:sz w:val="20"/>
                <w:szCs w:val="24"/>
                <w:vertAlign w:val="subscript"/>
              </w:rPr>
              <w:t>м</w:t>
            </w:r>
            <w:proofErr w:type="spellEnd"/>
          </w:p>
        </w:tc>
        <w:tc>
          <w:tcPr>
            <w:tcW w:w="842" w:type="dxa"/>
            <w:vAlign w:val="center"/>
          </w:tcPr>
          <w:p w:rsidR="007A305A" w:rsidRPr="00762518" w:rsidRDefault="007A305A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0"/>
                <w:szCs w:val="24"/>
              </w:rPr>
              <w:t>L, см</w:t>
            </w:r>
          </w:p>
        </w:tc>
        <w:tc>
          <w:tcPr>
            <w:tcW w:w="872" w:type="dxa"/>
            <w:vAlign w:val="center"/>
          </w:tcPr>
          <w:p w:rsidR="007A305A" w:rsidRPr="00762518" w:rsidRDefault="007A305A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762518">
              <w:rPr>
                <w:rFonts w:ascii="Times New Roman" w:eastAsia="Times New Roman" w:hAnsi="Times New Roman" w:cs="Times New Roman"/>
                <w:sz w:val="20"/>
                <w:szCs w:val="24"/>
              </w:rPr>
              <w:t>t,с</w:t>
            </w:r>
            <w:proofErr w:type="spellEnd"/>
          </w:p>
        </w:tc>
        <w:tc>
          <w:tcPr>
            <w:tcW w:w="1307" w:type="dxa"/>
            <w:vAlign w:val="center"/>
          </w:tcPr>
          <w:p w:rsidR="007A305A" w:rsidRPr="00762518" w:rsidRDefault="00CE7E21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vertAlign w:val="superscript"/>
              </w:rPr>
            </w:pPr>
            <m:oMath>
              <m:r>
                <m:rPr>
                  <m:sty m:val="p"/>
                </m:rPr>
                <w:rPr>
                  <w:rFonts w:ascii="Cambria Math" w:eastAsia="Cambria Math" w:hAnsi="Times New Roman" w:cs="Times New Roman"/>
                  <w:color w:val="000000"/>
                  <w:sz w:val="20"/>
                  <w:szCs w:val="24"/>
                </w:rPr>
                <m:t>I,</m:t>
              </m:r>
              <m:sSup>
                <m:sSupPr>
                  <m:ctrl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  <m:t>6</m:t>
                  </m:r>
                </m:sup>
              </m:sSup>
            </m:oMath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vertAlign w:val="superscript"/>
              </w:rPr>
              <w:t>г</w:t>
            </w:r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*см</w:t>
            </w:r>
            <w:proofErr w:type="gramStart"/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964" w:type="dxa"/>
            <w:vAlign w:val="center"/>
          </w:tcPr>
          <w:p w:rsidR="007A305A" w:rsidRPr="00762518" w:rsidRDefault="00523DB1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vertAlign w:val="superscript"/>
              </w:rPr>
            </w:pPr>
            <m:oMath>
              <m:bar>
                <m:barPr>
                  <m:ctrl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  <m:t>I</m:t>
                  </m:r>
                </m:e>
              </m:bar>
            </m:oMath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,10</w:t>
            </w:r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vertAlign w:val="superscript"/>
              </w:rPr>
              <w:t>6</w:t>
            </w:r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г*см</w:t>
            </w:r>
            <w:proofErr w:type="gramStart"/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440" w:type="dxa"/>
            <w:vAlign w:val="center"/>
          </w:tcPr>
          <w:p w:rsidR="007A305A" w:rsidRPr="00762518" w:rsidRDefault="00523DB1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eastAsia="Cambria Math" w:hAnsi="Times New Roman" w:cs="Times New Roman"/>
                      <w:color w:val="000000"/>
                      <w:sz w:val="20"/>
                      <w:szCs w:val="24"/>
                    </w:rPr>
                    <m:t>доп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Times New Roman" w:cs="Times New Roman"/>
                  <w:color w:val="000000"/>
                  <w:sz w:val="20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  <m:t>6</m:t>
                  </m:r>
                </m:sup>
              </m:sSup>
            </m:oMath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г*см</w:t>
            </w:r>
            <w:proofErr w:type="gramStart"/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244" w:type="dxa"/>
            <w:vAlign w:val="center"/>
          </w:tcPr>
          <w:p w:rsidR="007A305A" w:rsidRPr="00762518" w:rsidRDefault="00523DB1" w:rsidP="00C75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eastAsia="Cambria Math" w:hAnsi="Times New Roman" w:cs="Times New Roman"/>
                      <w:color w:val="000000"/>
                      <w:sz w:val="20"/>
                      <w:szCs w:val="24"/>
                    </w:rPr>
                    <m:t>к</m:t>
                  </m:r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  <m:t>,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Times New Roman" w:cs="Times New Roman"/>
                  <w:color w:val="000000"/>
                  <w:sz w:val="20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color w:val="000000"/>
                      <w:sz w:val="20"/>
                      <w:szCs w:val="24"/>
                    </w:rPr>
                    <m:t>6</m:t>
                  </m:r>
                </m:sup>
              </m:sSup>
            </m:oMath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г*см</w:t>
            </w:r>
            <w:proofErr w:type="gramStart"/>
            <w:r w:rsidR="007A305A" w:rsidRPr="0076251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vertAlign w:val="superscript"/>
              </w:rPr>
              <w:t>2</w:t>
            </w:r>
            <w:proofErr w:type="gramEnd"/>
          </w:p>
        </w:tc>
      </w:tr>
      <w:tr w:rsidR="001D0405" w:rsidRPr="00762518" w:rsidTr="003B6986">
        <w:trPr>
          <w:trHeight w:val="554"/>
        </w:trPr>
        <w:tc>
          <w:tcPr>
            <w:tcW w:w="817" w:type="dxa"/>
            <w:vMerge w:val="restart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621" w:type="dxa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  <w:vMerge w:val="restart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405" w:rsidRPr="00762518" w:rsidRDefault="001D0405" w:rsidP="00C752B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Merge w:val="restart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2" w:type="dxa"/>
            <w:vMerge w:val="restart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23,8</w:t>
            </w:r>
          </w:p>
        </w:tc>
        <w:tc>
          <w:tcPr>
            <w:tcW w:w="872" w:type="dxa"/>
          </w:tcPr>
          <w:p w:rsidR="001D0405" w:rsidRPr="00762518" w:rsidRDefault="001D0405" w:rsidP="002513F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25,1</w:t>
            </w:r>
          </w:p>
        </w:tc>
        <w:tc>
          <w:tcPr>
            <w:tcW w:w="1307" w:type="dxa"/>
          </w:tcPr>
          <w:p w:rsidR="001D0405" w:rsidRPr="00762518" w:rsidRDefault="001D0405" w:rsidP="002513F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7,07</w:t>
            </w:r>
          </w:p>
        </w:tc>
        <w:tc>
          <w:tcPr>
            <w:tcW w:w="964" w:type="dxa"/>
            <w:vMerge w:val="restart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7,11</w:t>
            </w:r>
          </w:p>
        </w:tc>
        <w:tc>
          <w:tcPr>
            <w:tcW w:w="1440" w:type="dxa"/>
            <w:vMerge w:val="restart"/>
          </w:tcPr>
          <w:p w:rsidR="001D0405" w:rsidRPr="00762518" w:rsidRDefault="008C29EF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1,10</w:t>
            </w:r>
          </w:p>
        </w:tc>
        <w:tc>
          <w:tcPr>
            <w:tcW w:w="1244" w:type="dxa"/>
            <w:vMerge w:val="restart"/>
          </w:tcPr>
          <w:p w:rsidR="001D0405" w:rsidRPr="00762518" w:rsidRDefault="004F7C54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6,01</w:t>
            </w:r>
          </w:p>
        </w:tc>
      </w:tr>
      <w:tr w:rsidR="001D0405" w:rsidRPr="00762518" w:rsidTr="003B6986">
        <w:trPr>
          <w:trHeight w:val="332"/>
        </w:trPr>
        <w:tc>
          <w:tcPr>
            <w:tcW w:w="817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</w:tcPr>
          <w:p w:rsidR="001D0405" w:rsidRPr="00762518" w:rsidRDefault="001D0405" w:rsidP="002513F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25,3</w:t>
            </w:r>
          </w:p>
        </w:tc>
        <w:tc>
          <w:tcPr>
            <w:tcW w:w="1307" w:type="dxa"/>
          </w:tcPr>
          <w:p w:rsidR="001D0405" w:rsidRPr="00762518" w:rsidRDefault="001D0405" w:rsidP="002513F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7,19</w:t>
            </w:r>
          </w:p>
        </w:tc>
        <w:tc>
          <w:tcPr>
            <w:tcW w:w="964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405" w:rsidRPr="00762518" w:rsidTr="003B6986">
        <w:trPr>
          <w:trHeight w:val="575"/>
        </w:trPr>
        <w:tc>
          <w:tcPr>
            <w:tcW w:w="817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</w:tcPr>
          <w:p w:rsidR="001D0405" w:rsidRPr="00762518" w:rsidRDefault="001D0405" w:rsidP="002513F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25,1</w:t>
            </w:r>
          </w:p>
        </w:tc>
        <w:tc>
          <w:tcPr>
            <w:tcW w:w="1307" w:type="dxa"/>
          </w:tcPr>
          <w:p w:rsidR="001D0405" w:rsidRPr="00762518" w:rsidRDefault="001D0405" w:rsidP="002513F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7,07</w:t>
            </w:r>
          </w:p>
        </w:tc>
        <w:tc>
          <w:tcPr>
            <w:tcW w:w="964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405" w:rsidRPr="00762518" w:rsidTr="003B6986">
        <w:trPr>
          <w:trHeight w:val="353"/>
        </w:trPr>
        <w:tc>
          <w:tcPr>
            <w:tcW w:w="817" w:type="dxa"/>
            <w:vMerge w:val="restart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1450</w:t>
            </w:r>
          </w:p>
        </w:tc>
        <w:tc>
          <w:tcPr>
            <w:tcW w:w="621" w:type="dxa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Merge w:val="restart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42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</w:tcPr>
          <w:p w:rsidR="001D0405" w:rsidRPr="00762518" w:rsidRDefault="001D0405" w:rsidP="002513F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29,2</w:t>
            </w:r>
          </w:p>
        </w:tc>
        <w:tc>
          <w:tcPr>
            <w:tcW w:w="1307" w:type="dxa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7,31</w:t>
            </w:r>
          </w:p>
        </w:tc>
        <w:tc>
          <w:tcPr>
            <w:tcW w:w="964" w:type="dxa"/>
            <w:vMerge w:val="restart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7,28</w:t>
            </w:r>
          </w:p>
        </w:tc>
        <w:tc>
          <w:tcPr>
            <w:tcW w:w="1440" w:type="dxa"/>
            <w:vMerge w:val="restart"/>
          </w:tcPr>
          <w:p w:rsidR="001D0405" w:rsidRPr="00762518" w:rsidRDefault="008C29EF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0,83</w:t>
            </w:r>
          </w:p>
        </w:tc>
        <w:tc>
          <w:tcPr>
            <w:tcW w:w="1244" w:type="dxa"/>
            <w:vMerge w:val="restart"/>
          </w:tcPr>
          <w:p w:rsidR="001D0405" w:rsidRPr="00762518" w:rsidRDefault="004F7C54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6,45</w:t>
            </w:r>
          </w:p>
        </w:tc>
      </w:tr>
      <w:tr w:rsidR="001D0405" w:rsidRPr="00762518" w:rsidTr="003B6986">
        <w:trPr>
          <w:trHeight w:val="332"/>
        </w:trPr>
        <w:tc>
          <w:tcPr>
            <w:tcW w:w="817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</w:tcPr>
          <w:p w:rsidR="001D0405" w:rsidRPr="00762518" w:rsidRDefault="001D0405" w:rsidP="002513F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29,2</w:t>
            </w:r>
          </w:p>
        </w:tc>
        <w:tc>
          <w:tcPr>
            <w:tcW w:w="1307" w:type="dxa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7,31</w:t>
            </w:r>
          </w:p>
        </w:tc>
        <w:tc>
          <w:tcPr>
            <w:tcW w:w="964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405" w:rsidRPr="00762518" w:rsidTr="003B6986">
        <w:trPr>
          <w:trHeight w:val="332"/>
        </w:trPr>
        <w:tc>
          <w:tcPr>
            <w:tcW w:w="817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</w:tcPr>
          <w:p w:rsidR="001D0405" w:rsidRPr="00762518" w:rsidRDefault="001D0405" w:rsidP="002513F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29,0</w:t>
            </w:r>
          </w:p>
        </w:tc>
        <w:tc>
          <w:tcPr>
            <w:tcW w:w="1307" w:type="dxa"/>
          </w:tcPr>
          <w:p w:rsidR="001D0405" w:rsidRPr="00762518" w:rsidRDefault="001D0405" w:rsidP="00C752B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18">
              <w:rPr>
                <w:rFonts w:ascii="Times New Roman" w:eastAsia="Times New Roman" w:hAnsi="Times New Roman" w:cs="Times New Roman"/>
                <w:sz w:val="24"/>
                <w:szCs w:val="24"/>
              </w:rPr>
              <w:t>7,21</w:t>
            </w:r>
          </w:p>
        </w:tc>
        <w:tc>
          <w:tcPr>
            <w:tcW w:w="964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vMerge/>
          </w:tcPr>
          <w:p w:rsidR="001D0405" w:rsidRPr="00762518" w:rsidRDefault="001D0405" w:rsidP="00C75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A305A" w:rsidRPr="00762518" w:rsidRDefault="007A305A" w:rsidP="00767A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68F6" w:rsidRPr="00762518" w:rsidRDefault="00CE7E21" w:rsidP="002B19C7">
      <w:pPr>
        <w:pStyle w:val="a6"/>
        <w:ind w:left="0" w:firstLine="708"/>
        <w:jc w:val="left"/>
        <w:rPr>
          <w:rFonts w:eastAsiaTheme="minorEastAsia" w:cs="Times New Roman"/>
          <w:iCs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cs="Times New Roman"/>
              <w:szCs w:val="24"/>
            </w:rPr>
            <m:t>системы</m:t>
          </m:r>
          <m:r>
            <m:rPr>
              <m:sty m:val="p"/>
            </m:rPr>
            <w:rPr>
              <w:rFonts w:asci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n-US"/>
                </w:rPr>
                <m:t>mgL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Cs/>
                  <w:szCs w:val="24"/>
                  <w:lang w:val="en-US"/>
                </w:rPr>
              </m:ctrlPr>
            </m:e>
          </m:d>
          <m:r>
            <m:rPr>
              <m:lit/>
              <m:sty m:val="p"/>
            </m:rPr>
            <w:rPr>
              <w:rFonts w:ascii="Cambria Math" w:cs="Times New Roman"/>
              <w:szCs w:val="24"/>
              <w:lang w:val="en-US"/>
            </w:rPr>
            <m:t>/</m:t>
          </m:r>
          <m:d>
            <m:dPr>
              <m:ctrlPr>
                <w:rPr>
                  <w:rFonts w:ascii="Cambria Math" w:hAnsi="Cambria Math" w:cs="Times New Roman"/>
                  <w:iCs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n-US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="Times New Roman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cs="Times New Roman"/>
              <w:szCs w:val="24"/>
              <w:lang w:val="en-US"/>
            </w:rPr>
            <m:t xml:space="preserve">,  </m:t>
          </m:r>
        </m:oMath>
      </m:oMathPara>
    </w:p>
    <w:p w:rsidR="000A68F6" w:rsidRPr="00762518" w:rsidRDefault="00CE7E21" w:rsidP="002B19C7">
      <w:pPr>
        <w:pStyle w:val="a6"/>
        <w:ind w:left="0" w:firstLine="708"/>
        <w:jc w:val="left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cs="Times New Roman"/>
              <w:szCs w:val="24"/>
              <w:lang w:val="en-US"/>
            </w:rPr>
            <m:t>T=t/n,</m:t>
          </m:r>
        </m:oMath>
      </m:oMathPara>
    </w:p>
    <w:p w:rsidR="000A68F6" w:rsidRPr="00762518" w:rsidRDefault="00523DB1" w:rsidP="002B19C7">
      <w:pPr>
        <w:pStyle w:val="a6"/>
        <w:ind w:left="0" w:firstLine="708"/>
        <w:jc w:val="left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cs="Times New Roman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4"/>
                </w:rPr>
                <m:t>доп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cs="Times New Roman"/>
              <w:szCs w:val="24"/>
              <w:lang w:val="en-US"/>
            </w:rPr>
            <m:t>(m</m:t>
          </m:r>
          <m:sSubSup>
            <m:sSubSup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cs="Times New Roman"/>
                  <w:szCs w:val="24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4"/>
                  <w:vertAlign w:val="subscript"/>
                </w:rPr>
                <m:t>доп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cs="Times New Roman"/>
                  <w:szCs w:val="24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cs="Times New Roman"/>
              <w:szCs w:val="24"/>
            </w:rPr>
            <m:t>)</m:t>
          </m:r>
          <m:r>
            <m:rPr>
              <m:sty m:val="p"/>
            </m:rPr>
            <w:rPr>
              <w:rFonts w:ascii="Cambria Math" w:eastAsiaTheme="minorEastAsia" w:cs="Times New Roman"/>
              <w:szCs w:val="24"/>
              <w:lang w:val="en-US"/>
            </w:rPr>
            <m:t>/2+m</m:t>
          </m:r>
          <m:sSup>
            <m:sSup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cs="Times New Roman"/>
                  <w:szCs w:val="24"/>
                  <w:lang w:val="en-US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cs="Times New Roman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cs="Times New Roman"/>
              <w:szCs w:val="24"/>
              <w:lang w:val="en-US"/>
            </w:rPr>
            <m:t>,</m:t>
          </m:r>
        </m:oMath>
      </m:oMathPara>
    </w:p>
    <w:p w:rsidR="000A68F6" w:rsidRPr="00762518" w:rsidRDefault="00CE7E21" w:rsidP="002B19C7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Тогда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 xml:space="preserve"> I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к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=I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системы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доп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1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доп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</m:oMath>
      </m:oMathPara>
    </w:p>
    <w:p w:rsidR="00BA695E" w:rsidRPr="00762518" w:rsidRDefault="00CE7E21" w:rsidP="00BA695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m:oMath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к≈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6.01</m:t>
        </m:r>
        <m:r>
          <m:rPr>
            <m:sty m:val="p"/>
          </m:rPr>
          <w:rPr>
            <w:rFonts w:ascii="Times New Roman" w:eastAsiaTheme="minorEastAsia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10^6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г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см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^2,</m:t>
        </m:r>
      </m:oMath>
      <w:r w:rsidR="0060575C" w:rsidRPr="007625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к≈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6.45</m:t>
        </m:r>
        <m:r>
          <m:rPr>
            <m:sty m:val="p"/>
          </m:rPr>
          <w:rPr>
            <w:rFonts w:ascii="Times New Roman" w:eastAsiaTheme="minorEastAsia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10^6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г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см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^2,</m:t>
        </m:r>
      </m:oMath>
      <w:r w:rsidR="00D81A13" w:rsidRPr="007625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1A13" w:rsidRPr="00762518">
        <w:rPr>
          <w:rFonts w:ascii="Times New Roman" w:eastAsia="Times New Roman" w:hAnsi="Times New Roman" w:cs="Times New Roman"/>
          <w:sz w:val="24"/>
          <w:szCs w:val="24"/>
        </w:rPr>
        <w:t xml:space="preserve">Получим среднее значение для момента инерции колеса </w:t>
      </w:r>
      <m:oMath>
        <m:sSub>
          <m:sSubPr>
            <m:ctrlPr>
              <w:rPr>
                <w:rFonts w:ascii="Cambria Math" w:eastAsia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Times New Roman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 w:cs="Times New Roman"/>
                <w:sz w:val="24"/>
                <w:szCs w:val="24"/>
              </w:rPr>
              <m:t>к</m:t>
            </m:r>
            <m:r>
              <m:rPr>
                <m:sty m:val="p"/>
              </m:rPr>
              <w:rPr>
                <w:rFonts w:ascii="Cambria Math" w:eastAsia="Cambria Math" w:hAnsi="Times New Roman" w:cs="Times New Roman"/>
                <w:sz w:val="24"/>
                <w:szCs w:val="24"/>
              </w:rPr>
              <m:t>,</m:t>
            </m:r>
          </m:sub>
        </m:sSub>
        <m:r>
          <m:rPr>
            <m:sty m:val="p"/>
          </m:rPr>
          <w:rPr>
            <w:rFonts w:ascii="Cambria Math" w:eastAsia="Cambria Math" w:hAnsi="Times New Roman" w:cs="Times New Roman"/>
            <w:sz w:val="24"/>
            <w:szCs w:val="24"/>
          </w:rPr>
          <m:t>=6,23</m:t>
        </m:r>
        <m:r>
          <m:rPr>
            <m:sty m:val="p"/>
          </m:rPr>
          <w:rPr>
            <w:rFonts w:ascii="Times New Roman" w:eastAsia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Times New Roman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mbria Math" w:hAnsi="Times New Roman" w:cs="Times New Roman"/>
                <w:sz w:val="24"/>
                <w:szCs w:val="24"/>
              </w:rPr>
              <m:t>6</m:t>
            </m:r>
          </m:sup>
        </m:sSup>
      </m:oMath>
      <w:r w:rsidR="00D81A13" w:rsidRPr="00762518">
        <w:rPr>
          <w:rFonts w:ascii="Times New Roman" w:eastAsia="Times New Roman" w:hAnsi="Times New Roman" w:cs="Times New Roman"/>
          <w:sz w:val="24"/>
          <w:szCs w:val="24"/>
        </w:rPr>
        <w:t xml:space="preserve"> г*см</w:t>
      </w:r>
      <w:proofErr w:type="gramStart"/>
      <w:r w:rsidR="00D81A13" w:rsidRPr="0076251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BA695E" w:rsidRPr="00762518" w:rsidRDefault="00BA695E" w:rsidP="00BA695E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762518">
        <w:rPr>
          <w:rFonts w:ascii="Times New Roman" w:eastAsiaTheme="minorEastAsia" w:hAnsi="Times New Roman" w:cs="Times New Roman"/>
          <w:sz w:val="24"/>
          <w:szCs w:val="24"/>
        </w:rPr>
        <w:t>Рассчитаем погрешность:</w:t>
      </w:r>
    </w:p>
    <w:p w:rsidR="00BA695E" w:rsidRPr="00762518" w:rsidRDefault="00CE7E21" w:rsidP="00BA695E">
      <w:pPr>
        <w:spacing w:after="0" w:line="360" w:lineRule="auto"/>
        <w:ind w:firstLine="708"/>
        <w:rPr>
          <w:rStyle w:val="MathematicaFormatStandardForm"/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L=0.1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см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;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T=0.2c,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 xml:space="preserve">m=0.1 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г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 xml:space="preserve">; </m:t>
          </m:r>
        </m:oMath>
      </m:oMathPara>
    </w:p>
    <w:p w:rsidR="00BA695E" w:rsidRPr="00762518" w:rsidRDefault="00CE7E21" w:rsidP="00BA695E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I=I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к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L/L+2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T/T+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m/m);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</m:oMath>
      </m:oMathPara>
    </w:p>
    <w:p w:rsidR="00BA695E" w:rsidRPr="00762518" w:rsidRDefault="00CE7E21" w:rsidP="00BA695E">
      <w:pPr>
        <w:spacing w:after="0" w:line="360" w:lineRule="auto"/>
        <w:ind w:firstLine="708"/>
        <w:rPr>
          <w:rStyle w:val="MathematicaFormatStandardForm"/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I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0,97</m:t>
          </m:r>
          <m:r>
            <m:rPr>
              <m:sty m:val="p"/>
            </m:rPr>
            <w:rPr>
              <w:rStyle w:val="MathematicaFormatStandardForm"/>
              <w:rFonts w:ascii="Times New Roman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 xml:space="preserve">10^6 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г</m:t>
          </m:r>
          <m:r>
            <m:rPr>
              <m:sty m:val="p"/>
            </m:rPr>
            <w:rPr>
              <w:rStyle w:val="MathematicaFormatStandardForm"/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</w:rPr>
            <m:t>см</m:t>
          </m:r>
          <m:r>
            <m:rPr>
              <m:sty m:val="p"/>
            </m:rPr>
            <w:rPr>
              <w:rStyle w:val="MathematicaFormatStandardForm"/>
              <w:rFonts w:ascii="Cambria Math" w:hAnsi="Times New Roman" w:cs="Times New Roman"/>
              <w:sz w:val="24"/>
              <w:szCs w:val="24"/>
              <w:lang w:val="en-US"/>
            </w:rPr>
            <m:t>^2</m:t>
          </m:r>
        </m:oMath>
      </m:oMathPara>
    </w:p>
    <w:p w:rsidR="00CE7E21" w:rsidRPr="00B91F96" w:rsidRDefault="00CE7E21" w:rsidP="00B91F96">
      <w:pPr>
        <w:pStyle w:val="a6"/>
        <w:numPr>
          <w:ilvl w:val="0"/>
          <w:numId w:val="1"/>
        </w:numPr>
        <w:spacing w:before="24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B91F96">
        <w:rPr>
          <w:rFonts w:eastAsia="Times New Roman" w:cs="Times New Roman"/>
          <w:color w:val="000000"/>
          <w:szCs w:val="24"/>
        </w:rPr>
        <w:t>Оценим вклад обода и спиц колеса в его момент инерции</w:t>
      </w:r>
    </w:p>
    <w:p w:rsidR="00CE7E21" w:rsidRPr="00762518" w:rsidRDefault="00CE7E21" w:rsidP="00CE7E21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обода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val="en-US"/>
              </w:rPr>
              <m:t>πρ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внеш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4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внутр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4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 xml:space="preserve"> </m:t>
        </m:r>
      </m:oMath>
      <w:r w:rsidRPr="007625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спиц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πρ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</w:rPr>
              <m:t>12</m:t>
            </m:r>
          </m:den>
        </m:f>
      </m:oMath>
    </w:p>
    <w:p w:rsidR="00CE7E21" w:rsidRPr="00762518" w:rsidRDefault="00CE7E21" w:rsidP="00CE7E21">
      <w:pPr>
        <w:spacing w:before="24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обода≈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6,14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</w:rPr>
                <m:t>10</m:t>
              </m:r>
              <m:ctrl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vertAlign w:val="superscript"/>
                  <w:lang w:val="en-US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г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см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,   I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спиц≈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0,2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10^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vertAlign w:val="superscript"/>
            </w:rPr>
            <m:t>6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г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см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,</m:t>
          </m:r>
        </m:oMath>
      </m:oMathPara>
    </w:p>
    <w:p w:rsidR="00CE7E21" w:rsidRPr="00762518" w:rsidRDefault="00CE7E21" w:rsidP="00CE7E21">
      <w:pPr>
        <w:spacing w:before="24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к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=I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обода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+I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спиц≈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6,18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10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val="en-US"/>
            </w:rPr>
            <m:t>^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vertAlign w:val="superscript"/>
            </w:rPr>
            <m:t>6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г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см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</w:rPr>
            <m:t>.</m:t>
          </m:r>
        </m:oMath>
      </m:oMathPara>
    </w:p>
    <w:p w:rsidR="007A305A" w:rsidRPr="00762518" w:rsidRDefault="007A305A" w:rsidP="002B19C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62518">
        <w:rPr>
          <w:rFonts w:ascii="Times New Roman" w:eastAsia="Times New Roman" w:hAnsi="Times New Roman" w:cs="Times New Roman"/>
          <w:sz w:val="24"/>
          <w:szCs w:val="24"/>
        </w:rPr>
        <w:t xml:space="preserve">Такая большая погрешность во втором методе связана с существенным вкладом в систему дополнительных элементов, из-за которых увеличивается абсолютная погрешность. Так же большое влияние оказывает трение в осях и очень быстрое затухание </w:t>
      </w:r>
      <w:r w:rsidRPr="00762518">
        <w:rPr>
          <w:rFonts w:ascii="Times New Roman" w:eastAsia="Times New Roman" w:hAnsi="Times New Roman" w:cs="Times New Roman"/>
          <w:sz w:val="24"/>
          <w:szCs w:val="24"/>
        </w:rPr>
        <w:lastRenderedPageBreak/>
        <w:t>колебаний. Ось и груз на нити в первом методе оказывали гораздо меньшее влияние на движение системы.</w:t>
      </w:r>
    </w:p>
    <w:p w:rsidR="000A68F6" w:rsidRPr="00762518" w:rsidRDefault="000A68F6" w:rsidP="002B19C7">
      <w:pPr>
        <w:spacing w:after="0" w:line="360" w:lineRule="auto"/>
        <w:ind w:firstLine="708"/>
        <w:rPr>
          <w:rStyle w:val="MathematicaFormatStandardForm"/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762518">
        <w:rPr>
          <w:rStyle w:val="MathematicaFormatStandardForm"/>
          <w:rFonts w:ascii="Times New Roman" w:eastAsiaTheme="minorEastAsia" w:hAnsi="Times New Roman" w:cs="Times New Roman"/>
          <w:b/>
          <w:bCs/>
          <w:iCs/>
          <w:sz w:val="24"/>
          <w:szCs w:val="24"/>
        </w:rPr>
        <w:t>Вывод:</w:t>
      </w:r>
    </w:p>
    <w:p w:rsidR="000A68F6" w:rsidRPr="00762518" w:rsidRDefault="000A68F6" w:rsidP="002B19C7">
      <w:pPr>
        <w:pStyle w:val="a5"/>
        <w:spacing w:before="0" w:beforeAutospacing="0" w:after="0" w:afterAutospacing="0" w:line="360" w:lineRule="auto"/>
        <w:ind w:firstLine="708"/>
        <w:textAlignment w:val="baseline"/>
        <w:rPr>
          <w:iCs/>
          <w:color w:val="000000"/>
        </w:rPr>
      </w:pPr>
      <w:r w:rsidRPr="00762518">
        <w:rPr>
          <w:iCs/>
          <w:color w:val="000000"/>
        </w:rPr>
        <w:t xml:space="preserve">Определен момент инерции махового колеса. Результат, полученный колебательным методом, более близок к </w:t>
      </w:r>
      <w:proofErr w:type="gramStart"/>
      <w:r w:rsidRPr="00762518">
        <w:rPr>
          <w:iCs/>
          <w:color w:val="000000"/>
        </w:rPr>
        <w:t>теоретическому</w:t>
      </w:r>
      <w:proofErr w:type="gramEnd"/>
      <w:r w:rsidRPr="00762518">
        <w:rPr>
          <w:iCs/>
          <w:color w:val="000000"/>
        </w:rPr>
        <w:t xml:space="preserve">, чем результат, полученный методом вращения. Однако погрешность в определении момента инерции значительно больше у метода колебаний. Это может объясняться быстрым затуханием колебаний, трением в оси махового колеса. Разница в полученных разными методами значениях может заключаться в недостаточно справедливой гипотезе относительно метода вращения – о пропорциональности работы силы трения и количества оборотов махового колеса на всем времени проведения эксперимента, кроме того, при достаточно быстром вращении колеса не учитывалось сопротивление воздуха.  </w:t>
      </w:r>
    </w:p>
    <w:p w:rsidR="00D37A7D" w:rsidRPr="00762518" w:rsidRDefault="00D37A7D">
      <w:pPr>
        <w:rPr>
          <w:rFonts w:ascii="Times New Roman" w:hAnsi="Times New Roman" w:cs="Times New Roman"/>
          <w:sz w:val="24"/>
          <w:szCs w:val="24"/>
        </w:rPr>
      </w:pPr>
    </w:p>
    <w:sectPr w:rsidR="00D37A7D" w:rsidRPr="00762518" w:rsidSect="00D37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3B94"/>
    <w:multiLevelType w:val="hybridMultilevel"/>
    <w:tmpl w:val="C660D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53012"/>
    <w:multiLevelType w:val="multilevel"/>
    <w:tmpl w:val="C964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C66A39"/>
    <w:multiLevelType w:val="multilevel"/>
    <w:tmpl w:val="916412C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FFE3830"/>
    <w:multiLevelType w:val="multilevel"/>
    <w:tmpl w:val="DE68FB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7A305A"/>
    <w:rsid w:val="000A68F6"/>
    <w:rsid w:val="000F79D4"/>
    <w:rsid w:val="001370EB"/>
    <w:rsid w:val="001C7F19"/>
    <w:rsid w:val="001D0405"/>
    <w:rsid w:val="001E6BF0"/>
    <w:rsid w:val="00201EA4"/>
    <w:rsid w:val="002521AC"/>
    <w:rsid w:val="00254095"/>
    <w:rsid w:val="002579A5"/>
    <w:rsid w:val="0026476B"/>
    <w:rsid w:val="002B19C7"/>
    <w:rsid w:val="0032008B"/>
    <w:rsid w:val="003B6986"/>
    <w:rsid w:val="003E0FEB"/>
    <w:rsid w:val="004D31A3"/>
    <w:rsid w:val="004F7C54"/>
    <w:rsid w:val="00500647"/>
    <w:rsid w:val="00523DB1"/>
    <w:rsid w:val="00583300"/>
    <w:rsid w:val="0060575C"/>
    <w:rsid w:val="00625869"/>
    <w:rsid w:val="00643F07"/>
    <w:rsid w:val="006568E1"/>
    <w:rsid w:val="006A45C2"/>
    <w:rsid w:val="006B2944"/>
    <w:rsid w:val="006D7AF3"/>
    <w:rsid w:val="006F60F8"/>
    <w:rsid w:val="00762518"/>
    <w:rsid w:val="00767A73"/>
    <w:rsid w:val="007A305A"/>
    <w:rsid w:val="007C4FA2"/>
    <w:rsid w:val="00854525"/>
    <w:rsid w:val="008C29EF"/>
    <w:rsid w:val="00AD2357"/>
    <w:rsid w:val="00B91F96"/>
    <w:rsid w:val="00BA695E"/>
    <w:rsid w:val="00CE7E21"/>
    <w:rsid w:val="00D37A7D"/>
    <w:rsid w:val="00D81A13"/>
    <w:rsid w:val="00E30D6C"/>
    <w:rsid w:val="00EC5B49"/>
    <w:rsid w:val="00EE254B"/>
    <w:rsid w:val="00FF7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05A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305A"/>
    <w:rPr>
      <w:rFonts w:ascii="Tahoma" w:eastAsia="Calibri" w:hAnsi="Tahoma" w:cs="Tahoma"/>
      <w:sz w:val="16"/>
      <w:szCs w:val="16"/>
      <w:lang w:eastAsia="ru-RU"/>
    </w:rPr>
  </w:style>
  <w:style w:type="paragraph" w:customStyle="1" w:styleId="MathematicaCellInput">
    <w:name w:val="MathematicaCellInput"/>
    <w:rsid w:val="00254095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54095"/>
    <w:rPr>
      <w:rFonts w:ascii="Consolas" w:hAnsi="Consolas" w:cs="Consolas"/>
    </w:rPr>
  </w:style>
  <w:style w:type="paragraph" w:styleId="a5">
    <w:name w:val="Normal (Web)"/>
    <w:basedOn w:val="a"/>
    <w:uiPriority w:val="99"/>
    <w:unhideWhenUsed/>
    <w:rsid w:val="000A6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0A68F6"/>
    <w:pPr>
      <w:spacing w:after="0" w:line="36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paragraph" w:styleId="a7">
    <w:name w:val="Title"/>
    <w:basedOn w:val="a"/>
    <w:next w:val="a"/>
    <w:link w:val="a8"/>
    <w:qFormat/>
    <w:rsid w:val="00201EA4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8">
    <w:name w:val="Название Знак"/>
    <w:basedOn w:val="a0"/>
    <w:link w:val="a7"/>
    <w:rsid w:val="00201EA4"/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</dc:creator>
  <cp:lastModifiedBy>k1</cp:lastModifiedBy>
  <cp:revision>37</cp:revision>
  <dcterms:created xsi:type="dcterms:W3CDTF">2023-04-10T14:08:00Z</dcterms:created>
  <dcterms:modified xsi:type="dcterms:W3CDTF">2024-02-21T08:05:00Z</dcterms:modified>
</cp:coreProperties>
</file>