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A44" w:rsidRDefault="00171A44" w:rsidP="00171A44">
      <w:pPr>
        <w:jc w:val="center"/>
        <w:rPr>
          <w:sz w:val="28"/>
          <w:szCs w:val="28"/>
        </w:rPr>
      </w:pPr>
      <w:r>
        <w:rPr>
          <w:color w:val="000000"/>
        </w:rPr>
        <w:t>МИНИСТЕРСТВО НАУКИ И ВЫСШЕГО ОБРАЗОВАНИЯ РОССИЙСКОЙ ФЕДЕРАЦИИ</w:t>
      </w:r>
    </w:p>
    <w:p w:rsidR="00171A44" w:rsidRDefault="00171A44" w:rsidP="00171A44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171A44" w:rsidRDefault="00171A44" w:rsidP="00171A44">
      <w:pPr>
        <w:jc w:val="center"/>
        <w:rPr>
          <w:sz w:val="24"/>
        </w:rPr>
      </w:pPr>
      <w:r>
        <w:rPr>
          <w:b/>
          <w:sz w:val="28"/>
          <w:szCs w:val="28"/>
        </w:rPr>
        <w:t>(ННГУ)</w:t>
      </w:r>
    </w:p>
    <w:p w:rsidR="00171A44" w:rsidRDefault="00171A44" w:rsidP="00171A44">
      <w:pPr>
        <w:jc w:val="center"/>
        <w:rPr>
          <w:b/>
          <w:sz w:val="28"/>
          <w:szCs w:val="28"/>
        </w:rPr>
      </w:pPr>
    </w:p>
    <w:p w:rsidR="00171A44" w:rsidRDefault="00171A44" w:rsidP="00171A44">
      <w:pPr>
        <w:pStyle w:val="a7"/>
        <w:rPr>
          <w:sz w:val="28"/>
          <w:szCs w:val="28"/>
        </w:rPr>
      </w:pPr>
      <w:r>
        <w:rPr>
          <w:sz w:val="28"/>
          <w:szCs w:val="28"/>
        </w:rPr>
        <w:t>Высшая школа общей и прикладной физики</w:t>
      </w:r>
    </w:p>
    <w:p w:rsidR="00171A44" w:rsidRDefault="00171A44" w:rsidP="00171A44">
      <w:pPr>
        <w:rPr>
          <w:b/>
          <w:sz w:val="28"/>
          <w:szCs w:val="28"/>
        </w:rPr>
      </w:pPr>
    </w:p>
    <w:p w:rsidR="00171A44" w:rsidRDefault="00171A44" w:rsidP="00171A4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 по лабораторной работе</w:t>
      </w:r>
    </w:p>
    <w:p w:rsidR="00171A44" w:rsidRDefault="00171A44" w:rsidP="00171A4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«</w:t>
      </w:r>
      <w:r>
        <w:rPr>
          <w:rFonts w:cs="Times New Roman"/>
          <w:b/>
          <w:sz w:val="32"/>
          <w:szCs w:val="32"/>
        </w:rPr>
        <w:t>Определение удельного заряда электрона методом магнитного запирания диода</w:t>
      </w:r>
      <w:r>
        <w:rPr>
          <w:b/>
          <w:sz w:val="36"/>
          <w:szCs w:val="36"/>
        </w:rPr>
        <w:t>»</w:t>
      </w:r>
    </w:p>
    <w:p w:rsidR="00171A44" w:rsidRDefault="00171A44" w:rsidP="00171A44">
      <w:pPr>
        <w:rPr>
          <w:sz w:val="28"/>
          <w:szCs w:val="28"/>
        </w:rPr>
      </w:pPr>
    </w:p>
    <w:p w:rsidR="00171A44" w:rsidRDefault="00171A44" w:rsidP="00171A44">
      <w:pPr>
        <w:rPr>
          <w:sz w:val="28"/>
          <w:szCs w:val="28"/>
        </w:rPr>
      </w:pPr>
    </w:p>
    <w:p w:rsidR="00171A44" w:rsidRDefault="00171A44" w:rsidP="00171A44">
      <w:pPr>
        <w:rPr>
          <w:sz w:val="28"/>
          <w:szCs w:val="28"/>
        </w:rPr>
      </w:pPr>
    </w:p>
    <w:p w:rsidR="00171A44" w:rsidRDefault="00171A44" w:rsidP="00171A44">
      <w:pPr>
        <w:tabs>
          <w:tab w:val="left" w:pos="5387"/>
        </w:tabs>
        <w:autoSpaceDE w:val="0"/>
        <w:autoSpaceDN w:val="0"/>
        <w:adjustRightInd w:val="0"/>
        <w:ind w:left="5103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b/>
          <w:sz w:val="28"/>
          <w:szCs w:val="28"/>
        </w:rPr>
        <w:t>Выполнил: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</w:p>
    <w:p w:rsidR="00171A44" w:rsidRDefault="00171A44" w:rsidP="00171A44">
      <w:pPr>
        <w:tabs>
          <w:tab w:val="left" w:pos="5387"/>
        </w:tabs>
        <w:autoSpaceDE w:val="0"/>
        <w:autoSpaceDN w:val="0"/>
        <w:adjustRightInd w:val="0"/>
        <w:ind w:left="5103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студент 1 курса  ВШ ОПФ</w:t>
      </w:r>
    </w:p>
    <w:p w:rsidR="00171A44" w:rsidRDefault="00171A44" w:rsidP="00171A44">
      <w:pPr>
        <w:tabs>
          <w:tab w:val="left" w:pos="5387"/>
        </w:tabs>
        <w:autoSpaceDE w:val="0"/>
        <w:autoSpaceDN w:val="0"/>
        <w:adjustRightInd w:val="0"/>
        <w:ind w:left="5103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Тарханов Андрей Алексеевич</w:t>
      </w:r>
    </w:p>
    <w:p w:rsidR="00171A44" w:rsidRDefault="00171A44" w:rsidP="00171A44">
      <w:pPr>
        <w:tabs>
          <w:tab w:val="left" w:pos="5387"/>
        </w:tabs>
        <w:autoSpaceDE w:val="0"/>
        <w:autoSpaceDN w:val="0"/>
        <w:adjustRightInd w:val="0"/>
        <w:ind w:left="5103"/>
        <w:rPr>
          <w:rFonts w:ascii="TimesNewRomanPSMT" w:hAnsi="TimesNewRomanPSMT" w:cs="TimesNewRomanPSMT"/>
          <w:b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 </w:t>
      </w:r>
    </w:p>
    <w:p w:rsidR="00171A44" w:rsidRDefault="00171A44" w:rsidP="00171A44">
      <w:pPr>
        <w:autoSpaceDE w:val="0"/>
        <w:autoSpaceDN w:val="0"/>
        <w:adjustRightInd w:val="0"/>
        <w:ind w:left="5103"/>
        <w:rPr>
          <w:rFonts w:ascii="TimesNewRomanPSMT" w:hAnsi="TimesNewRomanPSMT" w:cs="TimesNewRomanPSMT"/>
          <w:b/>
          <w:sz w:val="28"/>
          <w:szCs w:val="28"/>
        </w:rPr>
      </w:pPr>
    </w:p>
    <w:p w:rsidR="00171A44" w:rsidRDefault="00171A44" w:rsidP="00171A44">
      <w:pPr>
        <w:autoSpaceDE w:val="0"/>
        <w:autoSpaceDN w:val="0"/>
        <w:adjustRightInd w:val="0"/>
        <w:ind w:left="5103"/>
        <w:rPr>
          <w:rFonts w:ascii="TimesNewRomanPSMT" w:hAnsi="TimesNewRomanPSMT" w:cs="TimesNewRomanPSMT"/>
          <w:b/>
          <w:sz w:val="28"/>
          <w:szCs w:val="28"/>
        </w:rPr>
      </w:pPr>
    </w:p>
    <w:p w:rsidR="00171A44" w:rsidRDefault="00171A44" w:rsidP="00171A44">
      <w:pPr>
        <w:autoSpaceDE w:val="0"/>
        <w:autoSpaceDN w:val="0"/>
        <w:adjustRightInd w:val="0"/>
        <w:ind w:left="5103"/>
        <w:rPr>
          <w:rFonts w:ascii="TimesNewRomanPSMT" w:hAnsi="TimesNewRomanPSMT" w:cs="TimesNewRomanPSMT"/>
          <w:sz w:val="28"/>
          <w:szCs w:val="28"/>
        </w:rPr>
      </w:pPr>
    </w:p>
    <w:p w:rsidR="00171A44" w:rsidRDefault="00171A44" w:rsidP="00171A44">
      <w:pPr>
        <w:tabs>
          <w:tab w:val="left" w:pos="6804"/>
        </w:tabs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</w:p>
    <w:p w:rsidR="00171A44" w:rsidRDefault="00171A44" w:rsidP="00171A44">
      <w:pPr>
        <w:autoSpaceDE w:val="0"/>
        <w:autoSpaceDN w:val="0"/>
        <w:adjustRightInd w:val="0"/>
        <w:rPr>
          <w:rFonts w:ascii="TimesNewRomanPSMT" w:hAnsi="TimesNewRomanPSMT" w:cs="TimesNewRomanPSMT"/>
          <w:color w:val="FFFFFF"/>
          <w:sz w:val="28"/>
          <w:szCs w:val="28"/>
        </w:rPr>
      </w:pPr>
      <w:r>
        <w:rPr>
          <w:rFonts w:ascii="TimesNewRomanPSMT" w:hAnsi="TimesNewRomanPSMT" w:cs="TimesNewRomanPSMT"/>
          <w:color w:val="FFFFFF"/>
          <w:sz w:val="28"/>
          <w:szCs w:val="28"/>
        </w:rPr>
        <w:t>Рецензент:</w:t>
      </w:r>
    </w:p>
    <w:p w:rsidR="00171A44" w:rsidRDefault="00171A44" w:rsidP="00171A44">
      <w:pPr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2022</w:t>
      </w:r>
    </w:p>
    <w:p w:rsidR="00171A44" w:rsidRDefault="00171A44" w:rsidP="00443E23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443E23" w:rsidRPr="00443E23" w:rsidRDefault="00443E23" w:rsidP="00443E23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43E2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Цель работы</w:t>
      </w:r>
    </w:p>
    <w:p w:rsidR="00443E23" w:rsidRPr="00443E23" w:rsidRDefault="00443E23" w:rsidP="00443E23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443E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змерить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удельный</w:t>
      </w:r>
      <w:r w:rsidRPr="00443E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заряд электрона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помощью определения отклонения электронов в магнитном поле </w:t>
      </w:r>
      <w:r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двухэлектродной</w:t>
      </w:r>
      <w:r w:rsidRPr="002622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лампе</w:t>
      </w:r>
      <w:r w:rsidRPr="00443E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сопоставить получившиеся результаты </w:t>
      </w:r>
      <w:proofErr w:type="gramStart"/>
      <w:r w:rsidRPr="00443E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proofErr w:type="gramEnd"/>
      <w:r w:rsidRPr="00443E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табличными.</w:t>
      </w:r>
    </w:p>
    <w:p w:rsidR="00443E23" w:rsidRDefault="00443E23" w:rsidP="00443E23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Приборы</w:t>
      </w:r>
    </w:p>
    <w:p w:rsidR="00443E23" w:rsidRDefault="006845A8" w:rsidP="00443E23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Установка ФКЛ-14</w:t>
      </w:r>
      <w:r w:rsidR="00443E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43E23" w:rsidRDefault="00443E23" w:rsidP="00443E23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качестве лампы в установке используется электровакуумный диод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радиусом анода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a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</m:t>
        </m:r>
      </m:oMath>
      <w:r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7 мм. Кнопка «УСТАНОВКА</w:t>
      </w:r>
      <w:r w:rsidRPr="00E73E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a</m:t>
            </m:r>
          </m:sub>
        </m:sSub>
      </m:oMath>
      <w:r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на передней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панели установки позволяет установить одно из трех рекомендуемых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напряжений на аноде диода: 80, 100, 120 В. Переменный резистор «ТОК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КАТУШКИ» дает возможность плавно регулировать ток в катушке</w:t>
      </w:r>
      <w:r w:rsidRPr="00E73E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к</m:t>
            </m:r>
          </m:sub>
        </m:sSub>
      </m:oMath>
      <w:r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 шагом</w:t>
      </w:r>
      <w:r w:rsidRPr="00E73E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0.06A от 0 до 2 A. На жидкокристаллическом индикаторе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«ИЗМЕРИТЕЛЬНЫЙ ПРИБОР» высвечиваются значения анодного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напряжения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a</m:t>
            </m:r>
          </m:sub>
        </m:sSub>
      </m:oMath>
      <w:r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(в вольтах), тока в катушке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к</m:t>
            </m:r>
          </m:sub>
        </m:sSub>
      </m:oMath>
      <w:r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(в амперах) и анодного тока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лампы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a</m:t>
            </m:r>
          </m:sub>
        </m:sSub>
      </m:oMath>
      <w:r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(в миллиамперах). Точность измерения анодного тока составляет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0,02 мА. Параметры катушки: L </w:t>
      </w:r>
      <w:r w:rsidRPr="00E73E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0,16 м. D </w:t>
      </w:r>
      <w:r w:rsidRPr="00E73E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0,05 м,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=1000.</w:t>
      </w:r>
    </w:p>
    <w:p w:rsidR="00443E23" w:rsidRPr="00443E23" w:rsidRDefault="00443E23" w:rsidP="00443E23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43E2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Теоретическое обоснование</w:t>
      </w:r>
    </w:p>
    <w:p w:rsidR="00E94D39" w:rsidRPr="00467851" w:rsidRDefault="00737860" w:rsidP="00443E23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4518025</wp:posOffset>
            </wp:positionH>
            <wp:positionV relativeFrom="paragraph">
              <wp:posOffset>175260</wp:posOffset>
            </wp:positionV>
            <wp:extent cx="1398905" cy="2350770"/>
            <wp:effectExtent l="19050" t="0" r="0" b="0"/>
            <wp:wrapTight wrapText="bothSides">
              <wp:wrapPolygon edited="0">
                <wp:start x="-294" y="0"/>
                <wp:lineTo x="-294" y="21355"/>
                <wp:lineTo x="21473" y="21355"/>
                <wp:lineTo x="21473" y="0"/>
                <wp:lineTo x="-294" y="0"/>
              </wp:wrapPolygon>
            </wp:wrapTight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905" cy="235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94D39"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 w:rsidR="009579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данной работе принцип определения удельной массы электрона основан на </w:t>
      </w:r>
      <w:r w:rsidR="0095796D" w:rsidRPr="002622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отклонении д</w:t>
      </w:r>
      <w:r w:rsidR="0095796D"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вижущихся</w:t>
      </w:r>
      <w:r w:rsidR="0095796D" w:rsidRPr="002622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5796D"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электронов магнитным полем</w:t>
      </w:r>
      <w:r w:rsidR="009579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1D27AC" w:rsidRPr="002622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579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этого </w:t>
      </w:r>
      <w:r w:rsidR="00E94D39"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используется поток электронов в двухэлектродной</w:t>
      </w:r>
      <w:r w:rsidR="001D27AC" w:rsidRPr="002622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94D39"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лампе (вакуумном диоде) с </w:t>
      </w:r>
      <w:proofErr w:type="gramStart"/>
      <w:r w:rsidR="00E94D39"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коаксиальными</w:t>
      </w:r>
      <w:proofErr w:type="gramEnd"/>
      <w:r w:rsidR="001D27AC" w:rsidRPr="002622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94D39"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цилиндрическими катодом и анодом. Летящие от</w:t>
      </w:r>
      <w:r w:rsidR="001D27AC" w:rsidRPr="002622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94D39"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катода к аноду электроны отклоняются магнитным</w:t>
      </w:r>
      <w:r w:rsidR="001D27AC" w:rsidRPr="002622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94D39"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полем, направленным вдоль оси лампы. Это поле</w:t>
      </w:r>
      <w:r w:rsidR="001D27AC" w:rsidRPr="002622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94D39"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создается соленоидом, внутри</w:t>
      </w:r>
      <w:r w:rsidR="001D27AC" w:rsidRPr="002622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94D39"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которой </w:t>
      </w:r>
      <w:proofErr w:type="spellStart"/>
      <w:r w:rsidR="00E94D39"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соосно</w:t>
      </w:r>
      <w:proofErr w:type="spellEnd"/>
      <w:r w:rsidR="00E94D39"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ней размешается лампа (рис. 1).</w:t>
      </w:r>
    </w:p>
    <w:p w:rsidR="00E94D39" w:rsidRPr="00E94D39" w:rsidRDefault="00E94D39" w:rsidP="00443E23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электрон с зарядом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–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eastAsia="ru-RU"/>
          </w:rPr>
          <m:t>e</m:t>
        </m:r>
      </m:oMath>
      <w:r w:rsidR="004D5A29" w:rsidRPr="004D5A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движущийся со</w:t>
      </w:r>
      <w:r w:rsidR="001D27AC" w:rsidRPr="002622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скоростью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V</m:t>
            </m:r>
          </m:e>
        </m:acc>
      </m:oMath>
      <w:r w:rsidR="001D27AC" w:rsidRPr="002622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 w:rsidRPr="00E94D39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электрическом и магнитном полях,</w:t>
      </w:r>
      <w:r w:rsidR="001D27AC" w:rsidRPr="004D5A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94D39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действует сила Лоренца</w:t>
      </w:r>
    </w:p>
    <w:p w:rsidR="00E94D39" w:rsidRPr="00E94D39" w:rsidRDefault="00E94D39" w:rsidP="00443E23">
      <w:pPr>
        <w:shd w:val="clear" w:color="auto" w:fill="FFFFFF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4D39">
        <w:rPr>
          <w:rFonts w:ascii="Times New Roman" w:eastAsia="Times New Roman" w:hAnsi="Times New Roman" w:cs="Times New Roman"/>
          <w:sz w:val="28"/>
          <w:szCs w:val="28"/>
          <w:lang w:eastAsia="ru-RU"/>
        </w:rPr>
        <w:t>(1)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F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=-e(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E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+[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V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,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B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])</m:t>
        </m:r>
      </m:oMath>
    </w:p>
    <w:p w:rsidR="00E94D39" w:rsidRPr="00443E23" w:rsidRDefault="00737860" w:rsidP="00443E23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4210685</wp:posOffset>
            </wp:positionH>
            <wp:positionV relativeFrom="paragraph">
              <wp:posOffset>3023235</wp:posOffset>
            </wp:positionV>
            <wp:extent cx="1803400" cy="2183130"/>
            <wp:effectExtent l="19050" t="0" r="6350" b="0"/>
            <wp:wrapTight wrapText="bothSides">
              <wp:wrapPolygon edited="0">
                <wp:start x="-228" y="0"/>
                <wp:lineTo x="-228" y="21487"/>
                <wp:lineTo x="21676" y="21487"/>
                <wp:lineTo x="21676" y="0"/>
                <wp:lineTo x="-228" y="0"/>
              </wp:wrapPolygon>
            </wp:wrapTight>
            <wp:docPr id="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218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94D39" w:rsidRPr="00E94D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E</m:t>
            </m:r>
          </m:e>
        </m:acc>
      </m:oMath>
      <w:r w:rsidR="00E94D39" w:rsidRPr="00E94D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напряженность электрического поля, а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B</m:t>
            </m:r>
          </m:e>
        </m:acc>
      </m:oMath>
      <w:r w:rsidR="00E94D39" w:rsidRPr="00E94D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индукция магнитного</w:t>
      </w:r>
      <w:r w:rsidR="001D27AC" w:rsidRPr="004D5A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94D39" w:rsidRPr="00E94D3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поля. Направленное вдоль оси лампы</w:t>
      </w:r>
      <w:r w:rsidR="00281FD3" w:rsidRPr="004D5A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94D39" w:rsidRPr="00E94D39">
        <w:rPr>
          <w:rFonts w:ascii="Times New Roman" w:eastAsia="Times New Roman" w:hAnsi="Times New Roman" w:cs="Times New Roman"/>
          <w:sz w:val="28"/>
          <w:szCs w:val="28"/>
          <w:lang w:eastAsia="ru-RU"/>
        </w:rPr>
        <w:t>магнитное поле приводит, в соответствии с формулой (1), к искривлению</w:t>
      </w:r>
      <w:r w:rsidR="001D27AC" w:rsidRPr="004D5A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94D39" w:rsidRPr="00E94D39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траекторий электронов.</w:t>
      </w:r>
      <w:r w:rsidR="00281FD3" w:rsidRPr="004D5A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81FD3" w:rsidRPr="00E94D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отсутствие магнитного </w:t>
      </w:r>
      <w:proofErr w:type="gramStart"/>
      <w:r w:rsidR="00281FD3" w:rsidRPr="00E94D3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поля</w:t>
      </w:r>
      <w:proofErr w:type="gramEnd"/>
      <w:r w:rsidR="00281FD3" w:rsidRPr="00E94D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вылетающие из катода электроны двигались </w:t>
      </w:r>
      <w:r w:rsidR="00281FD3" w:rsidRPr="004D5A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 по радиусу от катода к аноду, </w:t>
      </w:r>
      <w:r w:rsidR="00281FD3" w:rsidRPr="00E94D3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разгоняясь радиальным электрическим полем, величина которого</w:t>
      </w:r>
      <w:r w:rsidR="00281FD3" w:rsidRPr="004D5A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81FD3" w:rsidRPr="00E94D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определяется анодным напряжением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a</m:t>
            </m:r>
          </m:sub>
        </m:sSub>
      </m:oMath>
      <w:r w:rsidR="00281FD3" w:rsidRPr="00E94D3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94D39" w:rsidRPr="00E94D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некотором, критическом, значении индукции</w:t>
      </w:r>
      <w:r w:rsidR="001D27AC" w:rsidRPr="004D5A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94D39" w:rsidRPr="00E94D39">
        <w:rPr>
          <w:rFonts w:ascii="Times New Roman" w:eastAsia="Times New Roman" w:hAnsi="Times New Roman" w:cs="Times New Roman"/>
          <w:sz w:val="28"/>
          <w:szCs w:val="28"/>
          <w:lang w:eastAsia="ru-RU"/>
        </w:rPr>
        <w:t>магнитного поля</w:t>
      </w:r>
      <w:r w:rsidR="004D5A29" w:rsidRPr="004D5A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кр</m:t>
            </m:r>
          </m:sub>
        </m:sSub>
      </m:oMath>
      <w:r w:rsidR="00E94D39" w:rsidRPr="00E94D39">
        <w:rPr>
          <w:rFonts w:ascii="Times New Roman" w:eastAsia="Times New Roman" w:hAnsi="Times New Roman" w:cs="Times New Roman"/>
          <w:sz w:val="28"/>
          <w:szCs w:val="28"/>
          <w:lang w:eastAsia="ru-RU"/>
        </w:rPr>
        <w:t>, электроны перестают достигать анода, пролетая по</w:t>
      </w:r>
      <w:r w:rsidR="001D27AC" w:rsidRPr="004D5A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94D39" w:rsidRPr="00E94D39">
        <w:rPr>
          <w:rFonts w:ascii="Times New Roman" w:eastAsia="Times New Roman" w:hAnsi="Times New Roman" w:cs="Times New Roman"/>
          <w:sz w:val="28"/>
          <w:szCs w:val="28"/>
          <w:lang w:eastAsia="ru-RU"/>
        </w:rPr>
        <w:t>касательной вблизи него (рис. 2). В этом случае анодный ток становится</w:t>
      </w:r>
      <w:r w:rsidR="001D27AC" w:rsidRPr="004D5A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94D39" w:rsidRPr="00E94D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равным нулю. Измеряя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кр</m:t>
            </m:r>
          </m:sub>
        </m:sSub>
      </m:oMath>
      <w:r w:rsidR="001D27AC" w:rsidRPr="004D5A2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E94D39" w:rsidRPr="00E94D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определить, при</w:t>
      </w:r>
      <w:r w:rsidR="001D27AC" w:rsidRPr="004D5A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E94D39" w:rsidRPr="00E94D39">
        <w:rPr>
          <w:rFonts w:ascii="Times New Roman" w:eastAsia="Times New Roman" w:hAnsi="Times New Roman" w:cs="Times New Roman"/>
          <w:sz w:val="28"/>
          <w:szCs w:val="28"/>
          <w:lang w:eastAsia="ru-RU"/>
        </w:rPr>
        <w:t>известном</w:t>
      </w:r>
      <w:proofErr w:type="gramEnd"/>
      <w:r w:rsidR="00E94D39" w:rsidRPr="00E94D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a</m:t>
            </m:r>
          </m:sub>
        </m:sSub>
      </m:oMath>
      <w:r w:rsidR="00E94D39" w:rsidRPr="00E94D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удельный заряд электрона.</w:t>
      </w:r>
    </w:p>
    <w:p w:rsidR="00E94D39" w:rsidRPr="00E94D39" w:rsidRDefault="00E94D39" w:rsidP="00443E23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4D3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Получим расчетную</w:t>
      </w:r>
      <w:r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формулу для удельного</w:t>
      </w:r>
      <w:r w:rsidR="001D27AC" w:rsidRPr="002622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заряда, используя теоремы об изменении</w:t>
      </w:r>
      <w:r w:rsidR="00281F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кинетической энергии и момента импульса электрона,</w:t>
      </w:r>
      <w:r w:rsidR="001D27AC" w:rsidRPr="002622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двигающегося по критической траектории. Считая</w:t>
      </w:r>
      <w:r w:rsidR="001D27AC" w:rsidRPr="002622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начальную скорость электрона около катода равной</w:t>
      </w:r>
      <w:r w:rsidR="001D27AC" w:rsidRPr="002622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нулю, запишем кинетическую энергию электрона</w:t>
      </w:r>
      <w:r w:rsidR="001D27AC" w:rsidRPr="002622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вблизи анода</w:t>
      </w:r>
      <w:r w:rsidR="00281F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равную работе</w:t>
      </w:r>
      <w:r w:rsidR="00281FD3"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электрического поля,</w:t>
      </w:r>
      <w:r w:rsidR="00281FD3" w:rsidRPr="002622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81FD3"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совершенную над электроном при его движении от катода к аноду</w:t>
      </w:r>
      <w:r w:rsidR="00281F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виде</w:t>
      </w:r>
    </w:p>
    <w:p w:rsidR="00467851" w:rsidRPr="00443E23" w:rsidRDefault="006168E6" w:rsidP="00443E23">
      <w:pPr>
        <w:shd w:val="clear" w:color="auto" w:fill="FFFFFF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m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a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2</m:t>
                </m:r>
              </m:sup>
            </m:sSubSup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2</m:t>
            </m:r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eastAsia="ru-RU"/>
          </w:rPr>
          <m:t>e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a</m:t>
            </m:r>
          </m:sub>
        </m:sSub>
      </m:oMath>
      <w:r w:rsidR="00467851" w:rsidRPr="00443E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(2)</w:t>
      </w:r>
    </w:p>
    <w:p w:rsidR="00E94D39" w:rsidRPr="00E94D39" w:rsidRDefault="00E94D39" w:rsidP="00443E23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 -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 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eastAsia="ru-RU"/>
          </w:rPr>
          <m:t>m</m:t>
        </m:r>
      </m:oMath>
      <w:r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масса </w:t>
      </w:r>
      <w:r w:rsidRPr="00E94D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электрона, 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a</m:t>
            </m:r>
          </m:sub>
        </m:sSub>
      </m:oMath>
      <w:r w:rsidRPr="00E94D39">
        <w:rPr>
          <w:rFonts w:ascii="Times New Roman" w:eastAsia="Times New Roman" w:hAnsi="Times New Roman" w:cs="Times New Roman"/>
          <w:sz w:val="28"/>
          <w:szCs w:val="28"/>
          <w:lang w:eastAsia="ru-RU"/>
        </w:rPr>
        <w:t>, - его скорость у анода</w:t>
      </w:r>
      <w:r w:rsidR="00281FD3" w:rsidRPr="0046785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94D39" w:rsidRPr="00E94D39" w:rsidRDefault="00281FD3" w:rsidP="00443E23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67851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данной модели верно уравнение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моментов</w:t>
      </w:r>
    </w:p>
    <w:p w:rsidR="00467851" w:rsidRPr="0003321A" w:rsidRDefault="006168E6" w:rsidP="00443E23">
      <w:pPr>
        <w:shd w:val="clear" w:color="auto" w:fill="FFFFFF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d</m:t>
            </m:r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N</m:t>
                </m:r>
              </m:e>
            </m:acc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dt</m:t>
            </m:r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=[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r</m:t>
            </m:r>
          </m:e>
        </m:acc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,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F</m:t>
            </m:r>
          </m:e>
        </m:acc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]</m:t>
        </m:r>
      </m:oMath>
      <w:r w:rsidR="00467851" w:rsidRPr="000332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(3)</w:t>
      </w:r>
    </w:p>
    <w:p w:rsidR="00E94D39" w:rsidRPr="00E94D39" w:rsidRDefault="001D27AC" w:rsidP="00443E23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22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</w:t>
      </w:r>
      <w:r w:rsidR="00E94D39"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r</m:t>
            </m:r>
          </m:e>
        </m:acc>
      </m:oMath>
      <w:r w:rsidR="00467851" w:rsidRPr="004678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</w:t>
      </w:r>
      <w:r w:rsidR="00E94D39"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рад</w:t>
      </w:r>
      <w:r w:rsidR="004678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иус-вектор электрона (</w:t>
      </w:r>
      <w:r w:rsidRPr="002622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 2),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 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N</m:t>
            </m:r>
          </m:e>
        </m:acc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=[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r</m:t>
            </m:r>
          </m:e>
        </m:acc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,m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V</m:t>
            </m:r>
          </m:e>
        </m:acc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]</m:t>
        </m:r>
      </m:oMath>
      <w:r w:rsidR="00E94D39"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момент импульса</w:t>
      </w:r>
      <w:r w:rsidRPr="002622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94D39"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электрона, а</w:t>
      </w:r>
      <w:proofErr w:type="gramStart"/>
      <w:r w:rsidR="00467851" w:rsidRPr="004678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[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r</m:t>
            </m:r>
          </m:e>
        </m:acc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,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F</m:t>
            </m:r>
          </m:e>
        </m:acc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]</m:t>
        </m:r>
      </m:oMath>
      <w:r w:rsidR="00467851" w:rsidRPr="004678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</w:t>
      </w:r>
      <w:r w:rsidR="00E94D39"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End"/>
      <w:r w:rsidR="00E94D39"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момент </w:t>
      </w:r>
      <w:r w:rsidRPr="00262245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="00E94D39" w:rsidRPr="00E94D39">
        <w:rPr>
          <w:rFonts w:ascii="Times New Roman" w:eastAsia="Times New Roman" w:hAnsi="Times New Roman" w:cs="Times New Roman"/>
          <w:sz w:val="28"/>
          <w:szCs w:val="28"/>
          <w:lang w:eastAsia="ru-RU"/>
        </w:rPr>
        <w:t>ействующей на электрон силы Лоренца</w:t>
      </w:r>
      <w:r w:rsidRPr="0026224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94D39" w:rsidRPr="00E94D39" w:rsidRDefault="00E94D39" w:rsidP="00443E23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4D3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Поскольку</w:t>
      </w:r>
      <w:r w:rsidR="001D27AC" w:rsidRPr="002622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r</m:t>
                </m:r>
              </m:e>
            </m:acc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,</m:t>
            </m:r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E</m:t>
                </m:r>
              </m:e>
            </m:acc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=0</m:t>
        </m:r>
      </m:oMath>
      <w:r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то электрическая часть силы Лоренца не дает вклада в</w:t>
      </w:r>
      <w:r w:rsidR="001D27AC" w:rsidRPr="002622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момент силы и,</w:t>
      </w:r>
      <w:r w:rsidR="007378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</w:t>
      </w:r>
      <w:r w:rsidR="001D27AC" w:rsidRPr="002622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едовательно</w:t>
      </w:r>
    </w:p>
    <w:p w:rsidR="00467851" w:rsidRPr="00467851" w:rsidRDefault="006168E6" w:rsidP="00443E23">
      <w:pPr>
        <w:shd w:val="clear" w:color="auto" w:fill="FFFFFF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d</m:t>
            </m:r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N</m:t>
                </m:r>
              </m:e>
            </m:acc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dt</m:t>
            </m:r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=-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eastAsia="ru-RU"/>
          </w:rPr>
          <m:t>e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[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r</m:t>
            </m:r>
          </m:e>
        </m:acc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,[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V</m:t>
            </m:r>
          </m:e>
        </m:acc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,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B</m:t>
            </m:r>
          </m:e>
        </m:acc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]]</m:t>
        </m:r>
      </m:oMath>
      <w:r w:rsidR="00467851" w:rsidRPr="004678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(4)</w:t>
      </w:r>
    </w:p>
    <w:p w:rsidR="00E94D39" w:rsidRPr="00443E23" w:rsidRDefault="00467851" w:rsidP="00443E23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Так как</w:t>
      </w:r>
      <w:r w:rsidR="001D27AC" w:rsidRPr="002622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(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r</m:t>
            </m:r>
          </m:e>
        </m:acc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,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B</m:t>
            </m:r>
          </m:e>
        </m:acc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)=0</m:t>
        </m:r>
      </m:oMath>
      <w:r w:rsidRPr="004678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94D39"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вектор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N</m:t>
            </m:r>
          </m:e>
        </m:acc>
      </m:oMath>
      <w:r w:rsidR="00E94D39"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направлен вдоль индукции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B</m:t>
            </m:r>
          </m:e>
        </m:acc>
      </m:oMath>
      <w:r w:rsidR="00E94D39"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получим уравнение для</w:t>
      </w:r>
      <w:r w:rsidR="001D27AC" w:rsidRPr="002622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94D39" w:rsidRPr="00A5611C">
        <w:rPr>
          <w:rFonts w:ascii="Times New Roman" w:eastAsia="Times New Roman" w:hAnsi="Times New Roman" w:cs="Times New Roman"/>
          <w:sz w:val="28"/>
          <w:szCs w:val="28"/>
          <w:lang w:eastAsia="ru-RU"/>
        </w:rPr>
        <w:t>величины момента импульса</w:t>
      </w:r>
    </w:p>
    <w:p w:rsidR="00F143DB" w:rsidRPr="00A5611C" w:rsidRDefault="006168E6" w:rsidP="00443E23">
      <w:pPr>
        <w:shd w:val="clear" w:color="auto" w:fill="FFFFFF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dN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dt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e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B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(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r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, 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V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)</m:t>
        </m:r>
      </m:oMath>
      <w:r w:rsidR="00F143DB" w:rsidRPr="00A5611C">
        <w:rPr>
          <w:rFonts w:ascii="Times New Roman" w:eastAsia="Times New Roman" w:hAnsi="Times New Roman" w:cs="Times New Roman"/>
          <w:sz w:val="28"/>
          <w:szCs w:val="28"/>
          <w:lang w:eastAsia="ru-RU"/>
        </w:rPr>
        <w:t>(4)</w:t>
      </w:r>
    </w:p>
    <w:p w:rsidR="00E94D39" w:rsidRPr="00A5611C" w:rsidRDefault="00E94D39" w:rsidP="00443E23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61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Заменив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(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r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, 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V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)</m:t>
        </m:r>
      </m:oMath>
      <w:proofErr w:type="gramStart"/>
      <w:r w:rsidRPr="00A5611C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proofErr w:type="gramEnd"/>
      <w:r w:rsidRPr="00A561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r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r</m:t>
            </m:r>
          </m:sub>
        </m:sSub>
      </m:oMath>
      <w:r w:rsidRPr="00A561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r</m:t>
            </m:r>
          </m:sub>
        </m:sSub>
      </m:oMath>
      <w:r w:rsidRPr="00A561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proofErr w:type="gramStart"/>
      <w:r w:rsidRPr="00A5611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радиальная</w:t>
      </w:r>
      <w:proofErr w:type="gramEnd"/>
      <w:r w:rsidRPr="00A561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проекция скорости, и домножив</w:t>
      </w:r>
      <w:r w:rsidR="001D27AC" w:rsidRPr="00A561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561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обе части соотношения (5) на </w:t>
      </w:r>
      <w:proofErr w:type="spellStart"/>
      <w:r w:rsidRPr="00A5611C">
        <w:rPr>
          <w:rFonts w:ascii="Times New Roman" w:eastAsia="Times New Roman" w:hAnsi="Times New Roman" w:cs="Times New Roman"/>
          <w:sz w:val="28"/>
          <w:szCs w:val="28"/>
          <w:lang w:eastAsia="ru-RU"/>
        </w:rPr>
        <w:t>dt</w:t>
      </w:r>
      <w:proofErr w:type="spellEnd"/>
      <w:r w:rsidRPr="00A5611C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приводим его к виду</w:t>
      </w:r>
    </w:p>
    <w:p w:rsidR="00F143DB" w:rsidRPr="00A5611C" w:rsidRDefault="00F143DB" w:rsidP="00443E23">
      <w:pPr>
        <w:shd w:val="clear" w:color="auto" w:fill="FFFFFF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dN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eBrdr</m:t>
        </m:r>
      </m:oMath>
      <w:r w:rsidRPr="00A561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(6)</w:t>
      </w:r>
    </w:p>
    <w:p w:rsidR="00E94D39" w:rsidRPr="00A5611C" w:rsidRDefault="00E94D39" w:rsidP="00443E23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61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критической траектории электрона (В =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В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кр</m:t>
            </m:r>
          </m:sub>
        </m:sSub>
      </m:oMath>
      <w:r w:rsidRPr="00A5611C">
        <w:rPr>
          <w:rFonts w:ascii="Times New Roman" w:eastAsia="Times New Roman" w:hAnsi="Times New Roman" w:cs="Times New Roman"/>
          <w:sz w:val="28"/>
          <w:szCs w:val="28"/>
          <w:lang w:eastAsia="ru-RU"/>
        </w:rPr>
        <w:t>, ) проинтегрируем уравнение</w:t>
      </w:r>
      <w:r w:rsidR="00262245" w:rsidRPr="00A561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561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(6) от начальной точки на катоде </w:t>
      </w:r>
      <w:r w:rsidR="00A5611C" w:rsidRPr="00A5611C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="00A5611C" w:rsidRPr="00A5611C">
        <w:rPr>
          <w:rFonts w:ascii="Times New Roman" w:eastAsia="Times New Roman" w:hAnsi="Times New Roman" w:cs="Times New Roman"/>
          <w:sz w:val="28"/>
          <w:szCs w:val="28"/>
          <w:lang w:eastAsia="ru-RU"/>
        </w:rPr>
        <w:t>r</w:t>
      </w:r>
      <w:proofErr w:type="spellEnd"/>
      <w:r w:rsidR="00A5611C" w:rsidRPr="00A561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к</m:t>
            </m:r>
          </m:sub>
        </m:sSub>
      </m:oMath>
      <w:r w:rsidRPr="00A561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до конечной на аноде </w:t>
      </w:r>
      <w:r w:rsidR="00A5611C" w:rsidRPr="00A5611C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="00A5611C" w:rsidRPr="00A5611C">
        <w:rPr>
          <w:rFonts w:ascii="Times New Roman" w:eastAsia="Times New Roman" w:hAnsi="Times New Roman" w:cs="Times New Roman"/>
          <w:sz w:val="28"/>
          <w:szCs w:val="28"/>
          <w:lang w:eastAsia="ru-RU"/>
        </w:rPr>
        <w:t>r</w:t>
      </w:r>
      <w:proofErr w:type="spellEnd"/>
      <w:r w:rsidR="00A5611C" w:rsidRPr="00A561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a</m:t>
            </m:r>
          </m:sub>
        </m:sSub>
      </m:oMath>
      <w:r w:rsidR="00A5611C" w:rsidRPr="00A561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Pr="00A5611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="00262245" w:rsidRPr="00A561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561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этом учтем, что N = 0 на катоде (скорость электрона равна нулю) и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N = m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a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a</m:t>
            </m:r>
          </m:sub>
        </m:sSub>
      </m:oMath>
      <w:r w:rsidRPr="00A5611C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262245" w:rsidRPr="00A561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5611C">
        <w:rPr>
          <w:rFonts w:ascii="Times New Roman" w:eastAsia="Times New Roman" w:hAnsi="Times New Roman" w:cs="Times New Roman"/>
          <w:sz w:val="28"/>
          <w:szCs w:val="28"/>
          <w:lang w:eastAsia="ru-RU"/>
        </w:rPr>
        <w:t>вблизи анода (скорость электрона п</w:t>
      </w:r>
      <w:r w:rsidR="00281FD3" w:rsidRPr="00A5611C">
        <w:rPr>
          <w:rFonts w:ascii="Times New Roman" w:eastAsia="Times New Roman" w:hAnsi="Times New Roman" w:cs="Times New Roman"/>
          <w:sz w:val="28"/>
          <w:szCs w:val="28"/>
          <w:lang w:eastAsia="ru-RU"/>
        </w:rPr>
        <w:t>ерпендикулярна радиус-вектору).</w:t>
      </w:r>
    </w:p>
    <w:p w:rsidR="00F962B6" w:rsidRPr="00A5611C" w:rsidRDefault="00F962B6" w:rsidP="00443E23">
      <w:pPr>
        <w:shd w:val="clear" w:color="auto" w:fill="FFFFFF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m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a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a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=e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кр</m:t>
            </m:r>
          </m:sub>
          <m:sup/>
        </m:sSub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(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a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2</m:t>
                </m:r>
              </m:sup>
            </m:sSubSup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к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2</m:t>
                </m:r>
              </m:sup>
            </m:sSubSup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)</m:t>
        </m:r>
      </m:oMath>
      <w:r w:rsidRPr="00A5611C">
        <w:rPr>
          <w:rFonts w:ascii="Times New Roman" w:eastAsia="Times New Roman" w:hAnsi="Times New Roman" w:cs="Times New Roman"/>
          <w:sz w:val="28"/>
          <w:szCs w:val="28"/>
          <w:lang w:eastAsia="ru-RU"/>
        </w:rPr>
        <w:t>(7)</w:t>
      </w:r>
    </w:p>
    <w:p w:rsidR="00281FD3" w:rsidRPr="00A5611C" w:rsidRDefault="00281FD3" w:rsidP="00443E23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611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Подставим</w:t>
      </w:r>
      <w:r w:rsidR="00E94D39" w:rsidRPr="00A561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a</m:t>
            </m:r>
          </m:sub>
        </m:sSub>
      </m:oMath>
      <w:r w:rsidR="00E94D39" w:rsidRPr="00A5611C">
        <w:rPr>
          <w:rFonts w:ascii="Times New Roman" w:eastAsia="Times New Roman" w:hAnsi="Times New Roman" w:cs="Times New Roman"/>
          <w:sz w:val="28"/>
          <w:szCs w:val="28"/>
          <w:lang w:eastAsia="ru-RU"/>
        </w:rPr>
        <w:t>, из выражения (2)</w:t>
      </w:r>
    </w:p>
    <w:p w:rsidR="00E94D39" w:rsidRPr="00A5611C" w:rsidRDefault="00E94D39" w:rsidP="00443E23">
      <w:pPr>
        <w:shd w:val="clear" w:color="auto" w:fill="FFFFFF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962B6" w:rsidRPr="00F962B6" w:rsidRDefault="006168E6" w:rsidP="00443E23">
      <w:pPr>
        <w:shd w:val="clear" w:color="auto" w:fill="FFFFFF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e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m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8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a</m:t>
                </m:r>
              </m:sub>
            </m:sSub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a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кр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(</m:t>
                </m:r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a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-</m:t>
                </m:r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к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)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2</m:t>
                </m:r>
              </m:sup>
            </m:sSup>
          </m:den>
        </m:f>
      </m:oMath>
      <w:r w:rsidR="00F962B6" w:rsidRPr="00A5611C">
        <w:rPr>
          <w:rFonts w:ascii="Times New Roman" w:eastAsia="Times New Roman" w:hAnsi="Times New Roman" w:cs="Times New Roman"/>
          <w:sz w:val="28"/>
          <w:szCs w:val="28"/>
          <w:lang w:eastAsia="ru-RU"/>
        </w:rPr>
        <w:t>(8</w:t>
      </w:r>
      <w:r w:rsidR="00F962B6" w:rsidRPr="00F962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E94D39" w:rsidRPr="00E94D39" w:rsidRDefault="00E94D39" w:rsidP="00443E23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 лампы, которая используется в данной лабораторной работе, радиус катода</w:t>
      </w:r>
      <w:r w:rsidR="00262245" w:rsidRPr="002622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мал по сравнению с радиусом анода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к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≪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a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)</m:t>
        </m:r>
      </m:oMath>
      <w:r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поэтому вместо (8) можно</w:t>
      </w:r>
      <w:r w:rsidR="00262245" w:rsidRPr="002622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использовать приближенную формулу</w:t>
      </w:r>
    </w:p>
    <w:p w:rsidR="00F962B6" w:rsidRPr="00F962B6" w:rsidRDefault="006168E6" w:rsidP="00443E23">
      <w:pPr>
        <w:shd w:val="clear" w:color="auto" w:fill="FFFFFF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e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m</m:t>
            </m:r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≈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8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a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кр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a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2</m:t>
                </m:r>
              </m:sup>
            </m:sSubSup>
          </m:den>
        </m:f>
      </m:oMath>
      <w:r w:rsidR="00F81F20" w:rsidRPr="00A561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962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F962B6" w:rsidRPr="005058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 w:rsidR="00F962B6" w:rsidRPr="00F962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E94D39" w:rsidRPr="00E94D39" w:rsidRDefault="00E94D39" w:rsidP="00443E23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Индукция магнитного поля </w:t>
      </w:r>
      <w:r w:rsidR="00A561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пронизывающего лампу, определяется</w:t>
      </w:r>
      <w:r w:rsidR="00443E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величиной тока /, в катушке, внутрь которого помещена лампа. Считая, что</w:t>
      </w:r>
      <w:r w:rsidR="00443E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лампа находится в центре катушки и размеры лампы малы по сравнению с</w:t>
      </w:r>
      <w:r w:rsidR="00443E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размерами катушки, для расчета индукции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B</m:t>
        </m:r>
      </m:oMath>
      <w:r w:rsidR="00A5611C" w:rsidRPr="00A561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используем формулу</w:t>
      </w:r>
    </w:p>
    <w:p w:rsidR="00E94D39" w:rsidRPr="00E94D39" w:rsidRDefault="00A5611C" w:rsidP="00443E23">
      <w:pPr>
        <w:shd w:val="clear" w:color="auto" w:fill="FFFFFF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B=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μ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к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N</m:t>
            </m:r>
          </m:num>
          <m:den>
            <m:rad>
              <m:radPr>
                <m:degHide m:val="on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D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2</m:t>
                    </m:r>
                  </m:sup>
                </m:sSup>
              </m:e>
            </m:rad>
          </m:den>
        </m:f>
      </m:oMath>
      <w:r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94D39"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(10)</w:t>
      </w:r>
    </w:p>
    <w:p w:rsidR="00CF1DFA" w:rsidRDefault="00E94D39" w:rsidP="00443E23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 N - число витков катушки, D и L - ее диаметр и длина, а</w:t>
      </w:r>
    </w:p>
    <w:p w:rsidR="00E94D39" w:rsidRPr="00E94D39" w:rsidRDefault="00E94D39" w:rsidP="00CF1DF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</m:t>
        </m:r>
      </m:oMath>
      <w:r w:rsidR="00A561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π</m:t>
        </m:r>
      </m:oMath>
      <w:r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</w:t>
      </w:r>
      <w:r w:rsidR="00CF1DFA" w:rsidRPr="00CF1DFA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-7</w:t>
      </w:r>
      <w:r w:rsidR="00CF1D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Гн/м</w:t>
      </w:r>
      <w:r w:rsidR="00CF1D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proofErr w:type="gramStart"/>
      <w:r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магнитная</w:t>
      </w:r>
      <w:proofErr w:type="gramEnd"/>
      <w:r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постоянная. В формуле (10) ток следует брать в амперах,</w:t>
      </w:r>
      <w:r w:rsidR="00443E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размеры катушки - в метрах, при этом индукция</w:t>
      </w:r>
      <w:proofErr w:type="gramStart"/>
      <w:r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</w:t>
      </w:r>
      <w:proofErr w:type="gramEnd"/>
      <w:r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получится в теслах.</w:t>
      </w:r>
    </w:p>
    <w:p w:rsidR="00946997" w:rsidRPr="004D5A29" w:rsidRDefault="004D5A29" w:rsidP="00443E23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D5A2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Результаты измерений</w:t>
      </w:r>
    </w:p>
    <w:p w:rsidR="00946997" w:rsidRPr="00E94D39" w:rsidRDefault="00946997" w:rsidP="00443E23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5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D51D1B" w:rsidTr="00D51D1B">
        <w:tc>
          <w:tcPr>
            <w:tcW w:w="2392" w:type="dxa"/>
            <w:vMerge w:val="restart"/>
            <w:vAlign w:val="center"/>
          </w:tcPr>
          <w:p w:rsidR="00D51D1B" w:rsidRDefault="00D51D1B" w:rsidP="00443E23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1D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 к, А</w:t>
            </w:r>
          </w:p>
        </w:tc>
        <w:tc>
          <w:tcPr>
            <w:tcW w:w="7179" w:type="dxa"/>
            <w:gridSpan w:val="3"/>
            <w:vAlign w:val="center"/>
          </w:tcPr>
          <w:p w:rsidR="00D51D1B" w:rsidRPr="00D51D1B" w:rsidRDefault="00D51D1B" w:rsidP="00443E23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а, мА</w:t>
            </w:r>
          </w:p>
        </w:tc>
      </w:tr>
      <w:tr w:rsidR="00D51D1B" w:rsidRPr="00D51D1B" w:rsidTr="00D51D1B">
        <w:trPr>
          <w:trHeight w:val="300"/>
        </w:trPr>
        <w:tc>
          <w:tcPr>
            <w:tcW w:w="2392" w:type="dxa"/>
            <w:vMerge/>
            <w:noWrap/>
            <w:vAlign w:val="center"/>
            <w:hideMark/>
          </w:tcPr>
          <w:p w:rsidR="00D51D1B" w:rsidRPr="00D51D1B" w:rsidRDefault="00D51D1B" w:rsidP="00443E23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393" w:type="dxa"/>
            <w:noWrap/>
            <w:vAlign w:val="center"/>
            <w:hideMark/>
          </w:tcPr>
          <w:p w:rsidR="00D51D1B" w:rsidRPr="00D51D1B" w:rsidRDefault="00D51D1B" w:rsidP="00443E23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а=</w:t>
            </w:r>
            <w:r w:rsidRPr="00D51D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</w:t>
            </w:r>
          </w:p>
        </w:tc>
        <w:tc>
          <w:tcPr>
            <w:tcW w:w="2393" w:type="dxa"/>
            <w:noWrap/>
            <w:vAlign w:val="center"/>
            <w:hideMark/>
          </w:tcPr>
          <w:p w:rsidR="00D51D1B" w:rsidRPr="00D51D1B" w:rsidRDefault="00D51D1B" w:rsidP="00443E23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а=10</w:t>
            </w:r>
            <w:r w:rsidRPr="00D51D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</w:t>
            </w:r>
          </w:p>
        </w:tc>
        <w:tc>
          <w:tcPr>
            <w:tcW w:w="2393" w:type="dxa"/>
            <w:noWrap/>
            <w:vAlign w:val="center"/>
            <w:hideMark/>
          </w:tcPr>
          <w:p w:rsidR="00D51D1B" w:rsidRPr="00D51D1B" w:rsidRDefault="00D51D1B" w:rsidP="00443E23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а=120</w:t>
            </w:r>
            <w:r w:rsidRPr="00D51D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</w:t>
            </w:r>
          </w:p>
        </w:tc>
      </w:tr>
      <w:tr w:rsidR="00D51D1B" w:rsidRPr="00D51D1B" w:rsidTr="00D51D1B">
        <w:trPr>
          <w:trHeight w:val="300"/>
        </w:trPr>
        <w:tc>
          <w:tcPr>
            <w:tcW w:w="2392" w:type="dxa"/>
            <w:noWrap/>
            <w:vAlign w:val="center"/>
            <w:hideMark/>
          </w:tcPr>
          <w:p w:rsidR="00D51D1B" w:rsidRPr="00D51D1B" w:rsidRDefault="00D51D1B" w:rsidP="00443E23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D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393" w:type="dxa"/>
            <w:noWrap/>
            <w:vAlign w:val="center"/>
            <w:hideMark/>
          </w:tcPr>
          <w:p w:rsidR="00D51D1B" w:rsidRPr="00D51D1B" w:rsidRDefault="00D51D1B" w:rsidP="00443E23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D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1,56</w:t>
            </w:r>
          </w:p>
        </w:tc>
        <w:tc>
          <w:tcPr>
            <w:tcW w:w="2393" w:type="dxa"/>
            <w:noWrap/>
            <w:vAlign w:val="center"/>
            <w:hideMark/>
          </w:tcPr>
          <w:p w:rsidR="00D51D1B" w:rsidRPr="00D51D1B" w:rsidRDefault="00D51D1B" w:rsidP="00443E23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D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2,11</w:t>
            </w:r>
          </w:p>
        </w:tc>
        <w:tc>
          <w:tcPr>
            <w:tcW w:w="2393" w:type="dxa"/>
            <w:noWrap/>
            <w:vAlign w:val="center"/>
            <w:hideMark/>
          </w:tcPr>
          <w:p w:rsidR="00D51D1B" w:rsidRPr="00D51D1B" w:rsidRDefault="00D51D1B" w:rsidP="00443E23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D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2,55</w:t>
            </w:r>
          </w:p>
        </w:tc>
      </w:tr>
      <w:tr w:rsidR="00D51D1B" w:rsidRPr="00D51D1B" w:rsidTr="00D51D1B">
        <w:trPr>
          <w:trHeight w:val="300"/>
        </w:trPr>
        <w:tc>
          <w:tcPr>
            <w:tcW w:w="2392" w:type="dxa"/>
            <w:noWrap/>
            <w:vAlign w:val="center"/>
            <w:hideMark/>
          </w:tcPr>
          <w:p w:rsidR="00D51D1B" w:rsidRPr="00D51D1B" w:rsidRDefault="00D51D1B" w:rsidP="00443E23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D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0,12</w:t>
            </w:r>
          </w:p>
        </w:tc>
        <w:tc>
          <w:tcPr>
            <w:tcW w:w="2393" w:type="dxa"/>
            <w:noWrap/>
            <w:vAlign w:val="center"/>
            <w:hideMark/>
          </w:tcPr>
          <w:p w:rsidR="00D51D1B" w:rsidRPr="00D51D1B" w:rsidRDefault="00D51D1B" w:rsidP="00443E23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D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1,55</w:t>
            </w:r>
          </w:p>
        </w:tc>
        <w:tc>
          <w:tcPr>
            <w:tcW w:w="2393" w:type="dxa"/>
            <w:noWrap/>
            <w:vAlign w:val="center"/>
            <w:hideMark/>
          </w:tcPr>
          <w:p w:rsidR="00D51D1B" w:rsidRPr="00D51D1B" w:rsidRDefault="00D51D1B" w:rsidP="00443E23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D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2,12</w:t>
            </w:r>
          </w:p>
        </w:tc>
        <w:tc>
          <w:tcPr>
            <w:tcW w:w="2393" w:type="dxa"/>
            <w:noWrap/>
            <w:vAlign w:val="center"/>
            <w:hideMark/>
          </w:tcPr>
          <w:p w:rsidR="00D51D1B" w:rsidRPr="00D51D1B" w:rsidRDefault="00D51D1B" w:rsidP="00443E23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D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2,56</w:t>
            </w:r>
          </w:p>
        </w:tc>
      </w:tr>
      <w:tr w:rsidR="00D51D1B" w:rsidRPr="00D51D1B" w:rsidTr="00D51D1B">
        <w:trPr>
          <w:trHeight w:val="300"/>
        </w:trPr>
        <w:tc>
          <w:tcPr>
            <w:tcW w:w="2392" w:type="dxa"/>
            <w:noWrap/>
            <w:vAlign w:val="center"/>
            <w:hideMark/>
          </w:tcPr>
          <w:p w:rsidR="00D51D1B" w:rsidRPr="00D51D1B" w:rsidRDefault="00D51D1B" w:rsidP="00443E23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D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0,24</w:t>
            </w:r>
          </w:p>
        </w:tc>
        <w:tc>
          <w:tcPr>
            <w:tcW w:w="2393" w:type="dxa"/>
            <w:noWrap/>
            <w:vAlign w:val="center"/>
            <w:hideMark/>
          </w:tcPr>
          <w:p w:rsidR="00D51D1B" w:rsidRPr="00D51D1B" w:rsidRDefault="00D51D1B" w:rsidP="00443E23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D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1,55</w:t>
            </w:r>
          </w:p>
        </w:tc>
        <w:tc>
          <w:tcPr>
            <w:tcW w:w="2393" w:type="dxa"/>
            <w:noWrap/>
            <w:vAlign w:val="center"/>
            <w:hideMark/>
          </w:tcPr>
          <w:p w:rsidR="00D51D1B" w:rsidRPr="00D51D1B" w:rsidRDefault="00D51D1B" w:rsidP="00443E23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D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2,1</w:t>
            </w:r>
          </w:p>
        </w:tc>
        <w:tc>
          <w:tcPr>
            <w:tcW w:w="2393" w:type="dxa"/>
            <w:noWrap/>
            <w:vAlign w:val="center"/>
            <w:hideMark/>
          </w:tcPr>
          <w:p w:rsidR="00D51D1B" w:rsidRPr="00D51D1B" w:rsidRDefault="00D51D1B" w:rsidP="00443E23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D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2,56</w:t>
            </w:r>
          </w:p>
        </w:tc>
      </w:tr>
      <w:tr w:rsidR="00D51D1B" w:rsidRPr="00D51D1B" w:rsidTr="00D51D1B">
        <w:trPr>
          <w:trHeight w:val="300"/>
        </w:trPr>
        <w:tc>
          <w:tcPr>
            <w:tcW w:w="2392" w:type="dxa"/>
            <w:noWrap/>
            <w:vAlign w:val="center"/>
            <w:hideMark/>
          </w:tcPr>
          <w:p w:rsidR="00D51D1B" w:rsidRPr="00D51D1B" w:rsidRDefault="00D51D1B" w:rsidP="00443E23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D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0,36</w:t>
            </w:r>
          </w:p>
        </w:tc>
        <w:tc>
          <w:tcPr>
            <w:tcW w:w="2393" w:type="dxa"/>
            <w:noWrap/>
            <w:vAlign w:val="center"/>
            <w:hideMark/>
          </w:tcPr>
          <w:p w:rsidR="00D51D1B" w:rsidRPr="00D51D1B" w:rsidRDefault="00D51D1B" w:rsidP="00443E23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D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1,54</w:t>
            </w:r>
          </w:p>
        </w:tc>
        <w:tc>
          <w:tcPr>
            <w:tcW w:w="2393" w:type="dxa"/>
            <w:noWrap/>
            <w:vAlign w:val="center"/>
            <w:hideMark/>
          </w:tcPr>
          <w:p w:rsidR="00D51D1B" w:rsidRPr="00D51D1B" w:rsidRDefault="00D51D1B" w:rsidP="00443E23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D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2,11</w:t>
            </w:r>
          </w:p>
        </w:tc>
        <w:tc>
          <w:tcPr>
            <w:tcW w:w="2393" w:type="dxa"/>
            <w:noWrap/>
            <w:vAlign w:val="center"/>
            <w:hideMark/>
          </w:tcPr>
          <w:p w:rsidR="00D51D1B" w:rsidRPr="00D51D1B" w:rsidRDefault="00D51D1B" w:rsidP="00443E23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D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2,56</w:t>
            </w:r>
          </w:p>
        </w:tc>
      </w:tr>
      <w:tr w:rsidR="00D51D1B" w:rsidRPr="00D51D1B" w:rsidTr="00D51D1B">
        <w:trPr>
          <w:trHeight w:val="300"/>
        </w:trPr>
        <w:tc>
          <w:tcPr>
            <w:tcW w:w="2392" w:type="dxa"/>
            <w:noWrap/>
            <w:vAlign w:val="center"/>
            <w:hideMark/>
          </w:tcPr>
          <w:p w:rsidR="00D51D1B" w:rsidRPr="00D51D1B" w:rsidRDefault="00D51D1B" w:rsidP="00443E23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D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0,48</w:t>
            </w:r>
          </w:p>
        </w:tc>
        <w:tc>
          <w:tcPr>
            <w:tcW w:w="2393" w:type="dxa"/>
            <w:noWrap/>
            <w:vAlign w:val="center"/>
            <w:hideMark/>
          </w:tcPr>
          <w:p w:rsidR="00D51D1B" w:rsidRPr="00D51D1B" w:rsidRDefault="00D51D1B" w:rsidP="00443E23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D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1,53</w:t>
            </w:r>
          </w:p>
        </w:tc>
        <w:tc>
          <w:tcPr>
            <w:tcW w:w="2393" w:type="dxa"/>
            <w:noWrap/>
            <w:vAlign w:val="center"/>
            <w:hideMark/>
          </w:tcPr>
          <w:p w:rsidR="00D51D1B" w:rsidRPr="00D51D1B" w:rsidRDefault="00D51D1B" w:rsidP="00443E23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D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2,1</w:t>
            </w:r>
            <w:r w:rsidR="000332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393" w:type="dxa"/>
            <w:noWrap/>
            <w:vAlign w:val="center"/>
            <w:hideMark/>
          </w:tcPr>
          <w:p w:rsidR="00D51D1B" w:rsidRPr="00D51D1B" w:rsidRDefault="00D51D1B" w:rsidP="00443E23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D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2,56</w:t>
            </w:r>
          </w:p>
        </w:tc>
      </w:tr>
      <w:tr w:rsidR="00D51D1B" w:rsidRPr="00D51D1B" w:rsidTr="00D51D1B">
        <w:trPr>
          <w:trHeight w:val="300"/>
        </w:trPr>
        <w:tc>
          <w:tcPr>
            <w:tcW w:w="2392" w:type="dxa"/>
            <w:noWrap/>
            <w:vAlign w:val="center"/>
            <w:hideMark/>
          </w:tcPr>
          <w:p w:rsidR="00D51D1B" w:rsidRPr="00D51D1B" w:rsidRDefault="00D51D1B" w:rsidP="00443E23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D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</w:t>
            </w:r>
          </w:p>
        </w:tc>
        <w:tc>
          <w:tcPr>
            <w:tcW w:w="2393" w:type="dxa"/>
            <w:noWrap/>
            <w:vAlign w:val="center"/>
            <w:hideMark/>
          </w:tcPr>
          <w:p w:rsidR="00D51D1B" w:rsidRPr="00D51D1B" w:rsidRDefault="00D51D1B" w:rsidP="00443E23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D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1,51</w:t>
            </w:r>
          </w:p>
        </w:tc>
        <w:tc>
          <w:tcPr>
            <w:tcW w:w="2393" w:type="dxa"/>
            <w:noWrap/>
            <w:vAlign w:val="center"/>
            <w:hideMark/>
          </w:tcPr>
          <w:p w:rsidR="00D51D1B" w:rsidRPr="00D51D1B" w:rsidRDefault="00D51D1B" w:rsidP="00443E23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D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2,09</w:t>
            </w:r>
          </w:p>
        </w:tc>
        <w:tc>
          <w:tcPr>
            <w:tcW w:w="2393" w:type="dxa"/>
            <w:noWrap/>
            <w:vAlign w:val="center"/>
            <w:hideMark/>
          </w:tcPr>
          <w:p w:rsidR="00D51D1B" w:rsidRPr="00D51D1B" w:rsidRDefault="00D51D1B" w:rsidP="00443E23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D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2,55</w:t>
            </w:r>
          </w:p>
        </w:tc>
      </w:tr>
      <w:tr w:rsidR="00D51D1B" w:rsidRPr="00D51D1B" w:rsidTr="00D51D1B">
        <w:trPr>
          <w:trHeight w:val="300"/>
        </w:trPr>
        <w:tc>
          <w:tcPr>
            <w:tcW w:w="2392" w:type="dxa"/>
            <w:noWrap/>
            <w:vAlign w:val="center"/>
            <w:hideMark/>
          </w:tcPr>
          <w:p w:rsidR="00D51D1B" w:rsidRPr="00D51D1B" w:rsidRDefault="00D51D1B" w:rsidP="00443E23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D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0,72</w:t>
            </w:r>
          </w:p>
        </w:tc>
        <w:tc>
          <w:tcPr>
            <w:tcW w:w="2393" w:type="dxa"/>
            <w:noWrap/>
            <w:vAlign w:val="center"/>
            <w:hideMark/>
          </w:tcPr>
          <w:p w:rsidR="00D51D1B" w:rsidRPr="00D51D1B" w:rsidRDefault="00D51D1B" w:rsidP="00443E23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D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1,49</w:t>
            </w:r>
          </w:p>
        </w:tc>
        <w:tc>
          <w:tcPr>
            <w:tcW w:w="2393" w:type="dxa"/>
            <w:noWrap/>
            <w:vAlign w:val="center"/>
            <w:hideMark/>
          </w:tcPr>
          <w:p w:rsidR="00D51D1B" w:rsidRPr="00D51D1B" w:rsidRDefault="00D51D1B" w:rsidP="00443E23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D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2,09</w:t>
            </w:r>
          </w:p>
        </w:tc>
        <w:tc>
          <w:tcPr>
            <w:tcW w:w="2393" w:type="dxa"/>
            <w:noWrap/>
            <w:vAlign w:val="center"/>
            <w:hideMark/>
          </w:tcPr>
          <w:p w:rsidR="00D51D1B" w:rsidRPr="00D51D1B" w:rsidRDefault="00D51D1B" w:rsidP="00443E23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D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2,54</w:t>
            </w:r>
          </w:p>
        </w:tc>
      </w:tr>
      <w:tr w:rsidR="00D51D1B" w:rsidRPr="00D51D1B" w:rsidTr="00D51D1B">
        <w:trPr>
          <w:trHeight w:val="300"/>
        </w:trPr>
        <w:tc>
          <w:tcPr>
            <w:tcW w:w="2392" w:type="dxa"/>
            <w:noWrap/>
            <w:vAlign w:val="center"/>
            <w:hideMark/>
          </w:tcPr>
          <w:p w:rsidR="00D51D1B" w:rsidRPr="00D51D1B" w:rsidRDefault="00D51D1B" w:rsidP="00443E23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D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0,78</w:t>
            </w:r>
          </w:p>
        </w:tc>
        <w:tc>
          <w:tcPr>
            <w:tcW w:w="2393" w:type="dxa"/>
            <w:noWrap/>
            <w:vAlign w:val="center"/>
            <w:hideMark/>
          </w:tcPr>
          <w:p w:rsidR="00D51D1B" w:rsidRPr="00D51D1B" w:rsidRDefault="00D51D1B" w:rsidP="00443E23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D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1,45</w:t>
            </w:r>
          </w:p>
        </w:tc>
        <w:tc>
          <w:tcPr>
            <w:tcW w:w="2393" w:type="dxa"/>
            <w:noWrap/>
            <w:vAlign w:val="center"/>
            <w:hideMark/>
          </w:tcPr>
          <w:p w:rsidR="00D51D1B" w:rsidRPr="00D51D1B" w:rsidRDefault="00D51D1B" w:rsidP="00443E23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D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2,08</w:t>
            </w:r>
          </w:p>
        </w:tc>
        <w:tc>
          <w:tcPr>
            <w:tcW w:w="2393" w:type="dxa"/>
            <w:noWrap/>
            <w:vAlign w:val="center"/>
            <w:hideMark/>
          </w:tcPr>
          <w:p w:rsidR="00D51D1B" w:rsidRPr="00D51D1B" w:rsidRDefault="00D51D1B" w:rsidP="00443E23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D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2,54</w:t>
            </w:r>
          </w:p>
        </w:tc>
      </w:tr>
      <w:tr w:rsidR="00D51D1B" w:rsidRPr="00D51D1B" w:rsidTr="00D51D1B">
        <w:trPr>
          <w:trHeight w:val="300"/>
        </w:trPr>
        <w:tc>
          <w:tcPr>
            <w:tcW w:w="2392" w:type="dxa"/>
            <w:noWrap/>
            <w:vAlign w:val="center"/>
            <w:hideMark/>
          </w:tcPr>
          <w:p w:rsidR="00D51D1B" w:rsidRPr="00D51D1B" w:rsidRDefault="00D51D1B" w:rsidP="00443E23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D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0,84</w:t>
            </w:r>
          </w:p>
        </w:tc>
        <w:tc>
          <w:tcPr>
            <w:tcW w:w="2393" w:type="dxa"/>
            <w:noWrap/>
            <w:vAlign w:val="center"/>
            <w:hideMark/>
          </w:tcPr>
          <w:p w:rsidR="00D51D1B" w:rsidRPr="00D51D1B" w:rsidRDefault="00D51D1B" w:rsidP="00443E23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D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1,4</w:t>
            </w:r>
            <w:r w:rsidR="000332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393" w:type="dxa"/>
            <w:noWrap/>
            <w:vAlign w:val="center"/>
            <w:hideMark/>
          </w:tcPr>
          <w:p w:rsidR="00D51D1B" w:rsidRPr="00D51D1B" w:rsidRDefault="00D51D1B" w:rsidP="00443E23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D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1,05</w:t>
            </w:r>
          </w:p>
        </w:tc>
        <w:tc>
          <w:tcPr>
            <w:tcW w:w="2393" w:type="dxa"/>
            <w:noWrap/>
            <w:vAlign w:val="center"/>
            <w:hideMark/>
          </w:tcPr>
          <w:p w:rsidR="00D51D1B" w:rsidRPr="00D51D1B" w:rsidRDefault="00D51D1B" w:rsidP="00443E23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D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2,53</w:t>
            </w:r>
          </w:p>
        </w:tc>
      </w:tr>
      <w:tr w:rsidR="00D51D1B" w:rsidRPr="00D51D1B" w:rsidTr="00D51D1B">
        <w:trPr>
          <w:trHeight w:val="300"/>
        </w:trPr>
        <w:tc>
          <w:tcPr>
            <w:tcW w:w="2392" w:type="dxa"/>
            <w:noWrap/>
            <w:vAlign w:val="center"/>
            <w:hideMark/>
          </w:tcPr>
          <w:p w:rsidR="00D51D1B" w:rsidRPr="00D51D1B" w:rsidRDefault="00D51D1B" w:rsidP="00443E23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D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0,9</w:t>
            </w:r>
          </w:p>
        </w:tc>
        <w:tc>
          <w:tcPr>
            <w:tcW w:w="2393" w:type="dxa"/>
            <w:noWrap/>
            <w:vAlign w:val="center"/>
            <w:hideMark/>
          </w:tcPr>
          <w:p w:rsidR="00D51D1B" w:rsidRPr="00D51D1B" w:rsidRDefault="00D51D1B" w:rsidP="00443E23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D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1,28</w:t>
            </w:r>
          </w:p>
        </w:tc>
        <w:tc>
          <w:tcPr>
            <w:tcW w:w="2393" w:type="dxa"/>
            <w:noWrap/>
            <w:vAlign w:val="center"/>
            <w:hideMark/>
          </w:tcPr>
          <w:p w:rsidR="00D51D1B" w:rsidRPr="00D51D1B" w:rsidRDefault="00D51D1B" w:rsidP="00443E23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D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2,02</w:t>
            </w:r>
          </w:p>
        </w:tc>
        <w:tc>
          <w:tcPr>
            <w:tcW w:w="2393" w:type="dxa"/>
            <w:noWrap/>
            <w:vAlign w:val="center"/>
            <w:hideMark/>
          </w:tcPr>
          <w:p w:rsidR="00D51D1B" w:rsidRPr="00D51D1B" w:rsidRDefault="00D51D1B" w:rsidP="00443E23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D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2,53</w:t>
            </w:r>
          </w:p>
        </w:tc>
      </w:tr>
      <w:tr w:rsidR="00D51D1B" w:rsidRPr="00D51D1B" w:rsidTr="00D51D1B">
        <w:trPr>
          <w:trHeight w:val="300"/>
        </w:trPr>
        <w:tc>
          <w:tcPr>
            <w:tcW w:w="2392" w:type="dxa"/>
            <w:noWrap/>
            <w:vAlign w:val="center"/>
            <w:hideMark/>
          </w:tcPr>
          <w:p w:rsidR="00D51D1B" w:rsidRPr="00D51D1B" w:rsidRDefault="00D51D1B" w:rsidP="00443E23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D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0,96</w:t>
            </w:r>
          </w:p>
        </w:tc>
        <w:tc>
          <w:tcPr>
            <w:tcW w:w="2393" w:type="dxa"/>
            <w:noWrap/>
            <w:vAlign w:val="center"/>
            <w:hideMark/>
          </w:tcPr>
          <w:p w:rsidR="00D51D1B" w:rsidRPr="00D51D1B" w:rsidRDefault="00D51D1B" w:rsidP="00443E23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D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1,15</w:t>
            </w:r>
          </w:p>
        </w:tc>
        <w:tc>
          <w:tcPr>
            <w:tcW w:w="2393" w:type="dxa"/>
            <w:noWrap/>
            <w:vAlign w:val="center"/>
            <w:hideMark/>
          </w:tcPr>
          <w:p w:rsidR="00D51D1B" w:rsidRPr="00D51D1B" w:rsidRDefault="00D51D1B" w:rsidP="00443E23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D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1,93</w:t>
            </w:r>
          </w:p>
        </w:tc>
        <w:tc>
          <w:tcPr>
            <w:tcW w:w="2393" w:type="dxa"/>
            <w:noWrap/>
            <w:vAlign w:val="center"/>
            <w:hideMark/>
          </w:tcPr>
          <w:p w:rsidR="00D51D1B" w:rsidRPr="00D51D1B" w:rsidRDefault="00D51D1B" w:rsidP="00443E23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D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2,53</w:t>
            </w:r>
          </w:p>
        </w:tc>
      </w:tr>
      <w:tr w:rsidR="00D51D1B" w:rsidRPr="00D51D1B" w:rsidTr="00D51D1B">
        <w:trPr>
          <w:trHeight w:val="300"/>
        </w:trPr>
        <w:tc>
          <w:tcPr>
            <w:tcW w:w="2392" w:type="dxa"/>
            <w:noWrap/>
            <w:vAlign w:val="center"/>
            <w:hideMark/>
          </w:tcPr>
          <w:p w:rsidR="00D51D1B" w:rsidRPr="00D51D1B" w:rsidRDefault="00D51D1B" w:rsidP="00443E23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D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1,02</w:t>
            </w:r>
          </w:p>
        </w:tc>
        <w:tc>
          <w:tcPr>
            <w:tcW w:w="2393" w:type="dxa"/>
            <w:noWrap/>
            <w:vAlign w:val="center"/>
            <w:hideMark/>
          </w:tcPr>
          <w:p w:rsidR="00D51D1B" w:rsidRPr="00D51D1B" w:rsidRDefault="00D51D1B" w:rsidP="00443E23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D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1,02</w:t>
            </w:r>
          </w:p>
        </w:tc>
        <w:tc>
          <w:tcPr>
            <w:tcW w:w="2393" w:type="dxa"/>
            <w:noWrap/>
            <w:vAlign w:val="center"/>
            <w:hideMark/>
          </w:tcPr>
          <w:p w:rsidR="00D51D1B" w:rsidRPr="00D51D1B" w:rsidRDefault="00D51D1B" w:rsidP="00443E23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D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1,8</w:t>
            </w:r>
            <w:r w:rsidR="000332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393" w:type="dxa"/>
            <w:noWrap/>
            <w:vAlign w:val="center"/>
            <w:hideMark/>
          </w:tcPr>
          <w:p w:rsidR="00D51D1B" w:rsidRPr="00D51D1B" w:rsidRDefault="00D51D1B" w:rsidP="00443E23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D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2,53</w:t>
            </w:r>
          </w:p>
        </w:tc>
      </w:tr>
      <w:tr w:rsidR="00D51D1B" w:rsidRPr="00D51D1B" w:rsidTr="00D51D1B">
        <w:trPr>
          <w:trHeight w:val="300"/>
        </w:trPr>
        <w:tc>
          <w:tcPr>
            <w:tcW w:w="2392" w:type="dxa"/>
            <w:noWrap/>
            <w:vAlign w:val="center"/>
            <w:hideMark/>
          </w:tcPr>
          <w:p w:rsidR="00D51D1B" w:rsidRPr="00D51D1B" w:rsidRDefault="00D51D1B" w:rsidP="00443E23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D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1,08</w:t>
            </w:r>
          </w:p>
        </w:tc>
        <w:tc>
          <w:tcPr>
            <w:tcW w:w="2393" w:type="dxa"/>
            <w:noWrap/>
            <w:vAlign w:val="center"/>
            <w:hideMark/>
          </w:tcPr>
          <w:p w:rsidR="00D51D1B" w:rsidRPr="00D51D1B" w:rsidRDefault="00D51D1B" w:rsidP="00443E23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D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0,89</w:t>
            </w:r>
          </w:p>
        </w:tc>
        <w:tc>
          <w:tcPr>
            <w:tcW w:w="2393" w:type="dxa"/>
            <w:noWrap/>
            <w:vAlign w:val="center"/>
            <w:hideMark/>
          </w:tcPr>
          <w:p w:rsidR="00D51D1B" w:rsidRPr="00D51D1B" w:rsidRDefault="00D51D1B" w:rsidP="00443E23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D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1,59</w:t>
            </w:r>
          </w:p>
        </w:tc>
        <w:tc>
          <w:tcPr>
            <w:tcW w:w="2393" w:type="dxa"/>
            <w:noWrap/>
            <w:vAlign w:val="center"/>
            <w:hideMark/>
          </w:tcPr>
          <w:p w:rsidR="00D51D1B" w:rsidRPr="00D51D1B" w:rsidRDefault="00D51D1B" w:rsidP="00443E23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D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2,5</w:t>
            </w:r>
            <w:r w:rsidR="000332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D51D1B" w:rsidRPr="00D51D1B" w:rsidTr="00D51D1B">
        <w:trPr>
          <w:trHeight w:val="300"/>
        </w:trPr>
        <w:tc>
          <w:tcPr>
            <w:tcW w:w="2392" w:type="dxa"/>
            <w:noWrap/>
            <w:vAlign w:val="center"/>
            <w:hideMark/>
          </w:tcPr>
          <w:p w:rsidR="00D51D1B" w:rsidRPr="00D51D1B" w:rsidRDefault="00D51D1B" w:rsidP="00443E23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D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1,14</w:t>
            </w:r>
          </w:p>
        </w:tc>
        <w:tc>
          <w:tcPr>
            <w:tcW w:w="2393" w:type="dxa"/>
            <w:noWrap/>
            <w:vAlign w:val="center"/>
            <w:hideMark/>
          </w:tcPr>
          <w:p w:rsidR="00D51D1B" w:rsidRPr="00D51D1B" w:rsidRDefault="00D51D1B" w:rsidP="00443E23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D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0,72</w:t>
            </w:r>
          </w:p>
        </w:tc>
        <w:tc>
          <w:tcPr>
            <w:tcW w:w="2393" w:type="dxa"/>
            <w:noWrap/>
            <w:vAlign w:val="center"/>
            <w:hideMark/>
          </w:tcPr>
          <w:p w:rsidR="00D51D1B" w:rsidRPr="00D51D1B" w:rsidRDefault="00D51D1B" w:rsidP="00443E23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D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1,24</w:t>
            </w:r>
          </w:p>
        </w:tc>
        <w:tc>
          <w:tcPr>
            <w:tcW w:w="2393" w:type="dxa"/>
            <w:noWrap/>
            <w:vAlign w:val="center"/>
            <w:hideMark/>
          </w:tcPr>
          <w:p w:rsidR="00D51D1B" w:rsidRPr="00D51D1B" w:rsidRDefault="00D51D1B" w:rsidP="00443E23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D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2,42</w:t>
            </w:r>
          </w:p>
        </w:tc>
      </w:tr>
      <w:tr w:rsidR="00D51D1B" w:rsidRPr="00D51D1B" w:rsidTr="00D51D1B">
        <w:trPr>
          <w:trHeight w:val="300"/>
        </w:trPr>
        <w:tc>
          <w:tcPr>
            <w:tcW w:w="2392" w:type="dxa"/>
            <w:noWrap/>
            <w:vAlign w:val="center"/>
            <w:hideMark/>
          </w:tcPr>
          <w:p w:rsidR="00D51D1B" w:rsidRPr="00D51D1B" w:rsidRDefault="00D51D1B" w:rsidP="00443E23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D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1,2</w:t>
            </w:r>
          </w:p>
        </w:tc>
        <w:tc>
          <w:tcPr>
            <w:tcW w:w="2393" w:type="dxa"/>
            <w:noWrap/>
            <w:vAlign w:val="center"/>
            <w:hideMark/>
          </w:tcPr>
          <w:p w:rsidR="00D51D1B" w:rsidRPr="00D51D1B" w:rsidRDefault="00D51D1B" w:rsidP="00443E23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D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</w:t>
            </w:r>
          </w:p>
        </w:tc>
        <w:tc>
          <w:tcPr>
            <w:tcW w:w="2393" w:type="dxa"/>
            <w:noWrap/>
            <w:vAlign w:val="center"/>
            <w:hideMark/>
          </w:tcPr>
          <w:p w:rsidR="00D51D1B" w:rsidRPr="00D51D1B" w:rsidRDefault="00D51D1B" w:rsidP="00443E23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D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0,96</w:t>
            </w:r>
          </w:p>
        </w:tc>
        <w:tc>
          <w:tcPr>
            <w:tcW w:w="2393" w:type="dxa"/>
            <w:noWrap/>
            <w:vAlign w:val="center"/>
            <w:hideMark/>
          </w:tcPr>
          <w:p w:rsidR="00D51D1B" w:rsidRPr="00D51D1B" w:rsidRDefault="00D51D1B" w:rsidP="00443E23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D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2,31</w:t>
            </w:r>
          </w:p>
        </w:tc>
      </w:tr>
      <w:tr w:rsidR="00D51D1B" w:rsidRPr="00D51D1B" w:rsidTr="00D51D1B">
        <w:trPr>
          <w:trHeight w:val="300"/>
        </w:trPr>
        <w:tc>
          <w:tcPr>
            <w:tcW w:w="2392" w:type="dxa"/>
            <w:noWrap/>
            <w:vAlign w:val="center"/>
            <w:hideMark/>
          </w:tcPr>
          <w:p w:rsidR="00D51D1B" w:rsidRPr="00D51D1B" w:rsidRDefault="00D51D1B" w:rsidP="00443E23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D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1,26</w:t>
            </w:r>
          </w:p>
        </w:tc>
        <w:tc>
          <w:tcPr>
            <w:tcW w:w="2393" w:type="dxa"/>
            <w:noWrap/>
            <w:vAlign w:val="center"/>
            <w:hideMark/>
          </w:tcPr>
          <w:p w:rsidR="00D51D1B" w:rsidRPr="00D51D1B" w:rsidRDefault="00D51D1B" w:rsidP="00443E23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D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0,48</w:t>
            </w:r>
          </w:p>
        </w:tc>
        <w:tc>
          <w:tcPr>
            <w:tcW w:w="2393" w:type="dxa"/>
            <w:noWrap/>
            <w:vAlign w:val="center"/>
            <w:hideMark/>
          </w:tcPr>
          <w:p w:rsidR="00D51D1B" w:rsidRPr="00D51D1B" w:rsidRDefault="00D51D1B" w:rsidP="00443E23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D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0,66</w:t>
            </w:r>
          </w:p>
        </w:tc>
        <w:tc>
          <w:tcPr>
            <w:tcW w:w="2393" w:type="dxa"/>
            <w:noWrap/>
            <w:vAlign w:val="center"/>
            <w:hideMark/>
          </w:tcPr>
          <w:p w:rsidR="00D51D1B" w:rsidRPr="00D51D1B" w:rsidRDefault="00D51D1B" w:rsidP="00443E23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D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2,2</w:t>
            </w:r>
            <w:r w:rsidR="000332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D51D1B" w:rsidRPr="00D51D1B" w:rsidTr="00D51D1B">
        <w:trPr>
          <w:trHeight w:val="300"/>
        </w:trPr>
        <w:tc>
          <w:tcPr>
            <w:tcW w:w="2392" w:type="dxa"/>
            <w:noWrap/>
            <w:vAlign w:val="center"/>
            <w:hideMark/>
          </w:tcPr>
          <w:p w:rsidR="00D51D1B" w:rsidRPr="00D51D1B" w:rsidRDefault="00D51D1B" w:rsidP="00443E23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D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1,32</w:t>
            </w:r>
          </w:p>
        </w:tc>
        <w:tc>
          <w:tcPr>
            <w:tcW w:w="2393" w:type="dxa"/>
            <w:noWrap/>
            <w:vAlign w:val="center"/>
            <w:hideMark/>
          </w:tcPr>
          <w:p w:rsidR="00D51D1B" w:rsidRPr="00D51D1B" w:rsidRDefault="00D51D1B" w:rsidP="00443E23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D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0,35</w:t>
            </w:r>
          </w:p>
        </w:tc>
        <w:tc>
          <w:tcPr>
            <w:tcW w:w="2393" w:type="dxa"/>
            <w:noWrap/>
            <w:vAlign w:val="center"/>
            <w:hideMark/>
          </w:tcPr>
          <w:p w:rsidR="00D51D1B" w:rsidRPr="00D51D1B" w:rsidRDefault="00D51D1B" w:rsidP="00443E23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D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0,45</w:t>
            </w:r>
          </w:p>
        </w:tc>
        <w:tc>
          <w:tcPr>
            <w:tcW w:w="2393" w:type="dxa"/>
            <w:noWrap/>
            <w:vAlign w:val="center"/>
            <w:hideMark/>
          </w:tcPr>
          <w:p w:rsidR="00D51D1B" w:rsidRPr="00D51D1B" w:rsidRDefault="00D51D1B" w:rsidP="00443E23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D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2,08</w:t>
            </w:r>
          </w:p>
        </w:tc>
      </w:tr>
      <w:tr w:rsidR="00D51D1B" w:rsidRPr="00D51D1B" w:rsidTr="00D51D1B">
        <w:trPr>
          <w:trHeight w:val="300"/>
        </w:trPr>
        <w:tc>
          <w:tcPr>
            <w:tcW w:w="2392" w:type="dxa"/>
            <w:noWrap/>
            <w:vAlign w:val="center"/>
            <w:hideMark/>
          </w:tcPr>
          <w:p w:rsidR="00D51D1B" w:rsidRPr="00D51D1B" w:rsidRDefault="00D51D1B" w:rsidP="00443E23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D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1,38</w:t>
            </w:r>
          </w:p>
        </w:tc>
        <w:tc>
          <w:tcPr>
            <w:tcW w:w="2393" w:type="dxa"/>
            <w:noWrap/>
            <w:vAlign w:val="center"/>
            <w:hideMark/>
          </w:tcPr>
          <w:p w:rsidR="00D51D1B" w:rsidRPr="00D51D1B" w:rsidRDefault="00D51D1B" w:rsidP="00443E23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D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0,32</w:t>
            </w:r>
          </w:p>
        </w:tc>
        <w:tc>
          <w:tcPr>
            <w:tcW w:w="2393" w:type="dxa"/>
            <w:noWrap/>
            <w:vAlign w:val="center"/>
            <w:hideMark/>
          </w:tcPr>
          <w:p w:rsidR="00D51D1B" w:rsidRPr="00D51D1B" w:rsidRDefault="00D51D1B" w:rsidP="00443E23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D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0,25</w:t>
            </w:r>
          </w:p>
        </w:tc>
        <w:tc>
          <w:tcPr>
            <w:tcW w:w="2393" w:type="dxa"/>
            <w:noWrap/>
            <w:vAlign w:val="center"/>
            <w:hideMark/>
          </w:tcPr>
          <w:p w:rsidR="00D51D1B" w:rsidRPr="00D51D1B" w:rsidRDefault="00D51D1B" w:rsidP="00443E23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D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1,85</w:t>
            </w:r>
          </w:p>
        </w:tc>
      </w:tr>
      <w:tr w:rsidR="00D51D1B" w:rsidRPr="00D51D1B" w:rsidTr="00D51D1B">
        <w:trPr>
          <w:trHeight w:val="300"/>
        </w:trPr>
        <w:tc>
          <w:tcPr>
            <w:tcW w:w="2392" w:type="dxa"/>
            <w:noWrap/>
            <w:vAlign w:val="center"/>
            <w:hideMark/>
          </w:tcPr>
          <w:p w:rsidR="00D51D1B" w:rsidRPr="00D51D1B" w:rsidRDefault="00D51D1B" w:rsidP="00443E23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D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1,44</w:t>
            </w:r>
          </w:p>
        </w:tc>
        <w:tc>
          <w:tcPr>
            <w:tcW w:w="2393" w:type="dxa"/>
            <w:noWrap/>
            <w:vAlign w:val="center"/>
            <w:hideMark/>
          </w:tcPr>
          <w:p w:rsidR="00D51D1B" w:rsidRPr="00D51D1B" w:rsidRDefault="00D51D1B" w:rsidP="00443E23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D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0,29</w:t>
            </w:r>
          </w:p>
        </w:tc>
        <w:tc>
          <w:tcPr>
            <w:tcW w:w="2393" w:type="dxa"/>
            <w:noWrap/>
            <w:vAlign w:val="center"/>
            <w:hideMark/>
          </w:tcPr>
          <w:p w:rsidR="00D51D1B" w:rsidRPr="00D51D1B" w:rsidRDefault="00D51D1B" w:rsidP="00443E23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D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0,16</w:t>
            </w:r>
          </w:p>
        </w:tc>
        <w:tc>
          <w:tcPr>
            <w:tcW w:w="2393" w:type="dxa"/>
            <w:noWrap/>
            <w:vAlign w:val="center"/>
            <w:hideMark/>
          </w:tcPr>
          <w:p w:rsidR="00D51D1B" w:rsidRPr="00D51D1B" w:rsidRDefault="00D51D1B" w:rsidP="00443E23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D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1,64</w:t>
            </w:r>
          </w:p>
        </w:tc>
      </w:tr>
      <w:tr w:rsidR="00D51D1B" w:rsidRPr="00D51D1B" w:rsidTr="00D51D1B">
        <w:trPr>
          <w:trHeight w:val="300"/>
        </w:trPr>
        <w:tc>
          <w:tcPr>
            <w:tcW w:w="2392" w:type="dxa"/>
            <w:noWrap/>
            <w:vAlign w:val="center"/>
            <w:hideMark/>
          </w:tcPr>
          <w:p w:rsidR="00D51D1B" w:rsidRPr="00D51D1B" w:rsidRDefault="00D51D1B" w:rsidP="00443E23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D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1,5</w:t>
            </w:r>
          </w:p>
        </w:tc>
        <w:tc>
          <w:tcPr>
            <w:tcW w:w="2393" w:type="dxa"/>
            <w:noWrap/>
            <w:vAlign w:val="center"/>
            <w:hideMark/>
          </w:tcPr>
          <w:p w:rsidR="00D51D1B" w:rsidRPr="00D51D1B" w:rsidRDefault="00D51D1B" w:rsidP="00443E23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D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0,26</w:t>
            </w:r>
          </w:p>
        </w:tc>
        <w:tc>
          <w:tcPr>
            <w:tcW w:w="2393" w:type="dxa"/>
            <w:noWrap/>
            <w:vAlign w:val="center"/>
            <w:hideMark/>
          </w:tcPr>
          <w:p w:rsidR="00D51D1B" w:rsidRPr="00D51D1B" w:rsidRDefault="00D51D1B" w:rsidP="00443E23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D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</w:t>
            </w:r>
            <w:r w:rsidR="000332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393" w:type="dxa"/>
            <w:noWrap/>
            <w:vAlign w:val="center"/>
            <w:hideMark/>
          </w:tcPr>
          <w:p w:rsidR="00D51D1B" w:rsidRPr="00D51D1B" w:rsidRDefault="00D51D1B" w:rsidP="00443E23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D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1,43</w:t>
            </w:r>
          </w:p>
        </w:tc>
      </w:tr>
      <w:tr w:rsidR="00D51D1B" w:rsidRPr="00D51D1B" w:rsidTr="00D51D1B">
        <w:trPr>
          <w:trHeight w:val="300"/>
        </w:trPr>
        <w:tc>
          <w:tcPr>
            <w:tcW w:w="2392" w:type="dxa"/>
            <w:noWrap/>
            <w:vAlign w:val="center"/>
            <w:hideMark/>
          </w:tcPr>
          <w:p w:rsidR="00D51D1B" w:rsidRPr="00D51D1B" w:rsidRDefault="00D51D1B" w:rsidP="00443E23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D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1,56</w:t>
            </w:r>
          </w:p>
        </w:tc>
        <w:tc>
          <w:tcPr>
            <w:tcW w:w="2393" w:type="dxa"/>
            <w:noWrap/>
            <w:vAlign w:val="center"/>
            <w:hideMark/>
          </w:tcPr>
          <w:p w:rsidR="00D51D1B" w:rsidRPr="00D51D1B" w:rsidRDefault="00D51D1B" w:rsidP="00443E23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D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0,23</w:t>
            </w:r>
          </w:p>
        </w:tc>
        <w:tc>
          <w:tcPr>
            <w:tcW w:w="2393" w:type="dxa"/>
            <w:noWrap/>
            <w:vAlign w:val="center"/>
            <w:hideMark/>
          </w:tcPr>
          <w:p w:rsidR="00D51D1B" w:rsidRPr="00D51D1B" w:rsidRDefault="00D51D1B" w:rsidP="00443E23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D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0,05</w:t>
            </w:r>
          </w:p>
        </w:tc>
        <w:tc>
          <w:tcPr>
            <w:tcW w:w="2393" w:type="dxa"/>
            <w:noWrap/>
            <w:vAlign w:val="center"/>
            <w:hideMark/>
          </w:tcPr>
          <w:p w:rsidR="00D51D1B" w:rsidRPr="00D51D1B" w:rsidRDefault="00D51D1B" w:rsidP="00443E23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D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1,25</w:t>
            </w:r>
          </w:p>
        </w:tc>
      </w:tr>
      <w:tr w:rsidR="00D51D1B" w:rsidRPr="00D51D1B" w:rsidTr="00D51D1B">
        <w:trPr>
          <w:trHeight w:val="300"/>
        </w:trPr>
        <w:tc>
          <w:tcPr>
            <w:tcW w:w="2392" w:type="dxa"/>
            <w:noWrap/>
            <w:vAlign w:val="center"/>
            <w:hideMark/>
          </w:tcPr>
          <w:p w:rsidR="00D51D1B" w:rsidRPr="00D51D1B" w:rsidRDefault="00D51D1B" w:rsidP="00443E23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D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1,68</w:t>
            </w:r>
          </w:p>
        </w:tc>
        <w:tc>
          <w:tcPr>
            <w:tcW w:w="2393" w:type="dxa"/>
            <w:noWrap/>
            <w:vAlign w:val="center"/>
            <w:hideMark/>
          </w:tcPr>
          <w:p w:rsidR="00D51D1B" w:rsidRPr="00D51D1B" w:rsidRDefault="00D51D1B" w:rsidP="00443E23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D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</w:t>
            </w:r>
            <w:r w:rsidR="000332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393" w:type="dxa"/>
            <w:noWrap/>
            <w:vAlign w:val="center"/>
            <w:hideMark/>
          </w:tcPr>
          <w:p w:rsidR="00D51D1B" w:rsidRPr="00D51D1B" w:rsidRDefault="00D51D1B" w:rsidP="00443E23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D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0,03</w:t>
            </w:r>
          </w:p>
        </w:tc>
        <w:tc>
          <w:tcPr>
            <w:tcW w:w="2393" w:type="dxa"/>
            <w:noWrap/>
            <w:vAlign w:val="center"/>
            <w:hideMark/>
          </w:tcPr>
          <w:p w:rsidR="00D51D1B" w:rsidRPr="00D51D1B" w:rsidRDefault="00D51D1B" w:rsidP="00443E23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D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1,12</w:t>
            </w:r>
          </w:p>
        </w:tc>
      </w:tr>
      <w:tr w:rsidR="00D51D1B" w:rsidRPr="00D51D1B" w:rsidTr="00D51D1B">
        <w:trPr>
          <w:trHeight w:val="300"/>
        </w:trPr>
        <w:tc>
          <w:tcPr>
            <w:tcW w:w="2392" w:type="dxa"/>
            <w:noWrap/>
            <w:vAlign w:val="center"/>
            <w:hideMark/>
          </w:tcPr>
          <w:p w:rsidR="00D51D1B" w:rsidRPr="00D51D1B" w:rsidRDefault="00D51D1B" w:rsidP="00443E23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D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1,8</w:t>
            </w:r>
          </w:p>
        </w:tc>
        <w:tc>
          <w:tcPr>
            <w:tcW w:w="2393" w:type="dxa"/>
            <w:noWrap/>
            <w:vAlign w:val="center"/>
            <w:hideMark/>
          </w:tcPr>
          <w:p w:rsidR="00D51D1B" w:rsidRPr="00D51D1B" w:rsidRDefault="00D51D1B" w:rsidP="00443E23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D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0,17</w:t>
            </w:r>
          </w:p>
        </w:tc>
        <w:tc>
          <w:tcPr>
            <w:tcW w:w="2393" w:type="dxa"/>
            <w:noWrap/>
            <w:vAlign w:val="center"/>
            <w:hideMark/>
          </w:tcPr>
          <w:p w:rsidR="00D51D1B" w:rsidRPr="00D51D1B" w:rsidRDefault="00D51D1B" w:rsidP="00443E23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D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0,03</w:t>
            </w:r>
          </w:p>
        </w:tc>
        <w:tc>
          <w:tcPr>
            <w:tcW w:w="2393" w:type="dxa"/>
            <w:noWrap/>
            <w:vAlign w:val="center"/>
            <w:hideMark/>
          </w:tcPr>
          <w:p w:rsidR="00D51D1B" w:rsidRPr="00D51D1B" w:rsidRDefault="00D51D1B" w:rsidP="00443E23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D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1,05</w:t>
            </w:r>
          </w:p>
        </w:tc>
      </w:tr>
      <w:tr w:rsidR="00D51D1B" w:rsidRPr="00D51D1B" w:rsidTr="00D51D1B">
        <w:trPr>
          <w:trHeight w:val="300"/>
        </w:trPr>
        <w:tc>
          <w:tcPr>
            <w:tcW w:w="2392" w:type="dxa"/>
            <w:noWrap/>
            <w:vAlign w:val="center"/>
            <w:hideMark/>
          </w:tcPr>
          <w:p w:rsidR="00D51D1B" w:rsidRPr="00D51D1B" w:rsidRDefault="00D51D1B" w:rsidP="00443E23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D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1,92</w:t>
            </w:r>
          </w:p>
        </w:tc>
        <w:tc>
          <w:tcPr>
            <w:tcW w:w="2393" w:type="dxa"/>
            <w:noWrap/>
            <w:vAlign w:val="center"/>
            <w:hideMark/>
          </w:tcPr>
          <w:p w:rsidR="00D51D1B" w:rsidRPr="00D51D1B" w:rsidRDefault="00D51D1B" w:rsidP="00443E23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D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0,13</w:t>
            </w:r>
          </w:p>
        </w:tc>
        <w:tc>
          <w:tcPr>
            <w:tcW w:w="2393" w:type="dxa"/>
            <w:noWrap/>
            <w:vAlign w:val="center"/>
            <w:hideMark/>
          </w:tcPr>
          <w:p w:rsidR="00D51D1B" w:rsidRPr="00D51D1B" w:rsidRDefault="00D51D1B" w:rsidP="00443E23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D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</w:t>
            </w:r>
          </w:p>
        </w:tc>
        <w:tc>
          <w:tcPr>
            <w:tcW w:w="2393" w:type="dxa"/>
            <w:noWrap/>
            <w:vAlign w:val="center"/>
            <w:hideMark/>
          </w:tcPr>
          <w:p w:rsidR="00D51D1B" w:rsidRPr="00D51D1B" w:rsidRDefault="00D51D1B" w:rsidP="00443E23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D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="000332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,00</w:t>
            </w:r>
          </w:p>
        </w:tc>
      </w:tr>
    </w:tbl>
    <w:p w:rsidR="00E94D39" w:rsidRDefault="00E94D39" w:rsidP="00443E2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46997" w:rsidRDefault="0038423B" w:rsidP="00443E2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8423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572000" cy="2743200"/>
            <wp:effectExtent l="19050" t="0" r="19050" b="0"/>
            <wp:docPr id="8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8423B" w:rsidRDefault="0038423B" w:rsidP="00443E2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842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72000" cy="2743200"/>
            <wp:effectExtent l="19050" t="0" r="19050" b="0"/>
            <wp:docPr id="9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8423B" w:rsidRDefault="0038423B" w:rsidP="00443E2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842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72000" cy="2743200"/>
            <wp:effectExtent l="19050" t="0" r="19050" b="0"/>
            <wp:docPr id="10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43E23" w:rsidRDefault="00443E23" w:rsidP="00443E23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43E23" w:rsidRDefault="00443E23" w:rsidP="00443E23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46997" w:rsidRPr="00443E23" w:rsidRDefault="004D5A29" w:rsidP="00443E23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5A29">
        <w:rPr>
          <w:rFonts w:ascii="Times New Roman" w:hAnsi="Times New Roman" w:cs="Times New Roman"/>
          <w:b/>
          <w:sz w:val="28"/>
          <w:szCs w:val="28"/>
        </w:rPr>
        <w:lastRenderedPageBreak/>
        <w:t>Значения рассчитанных величин</w:t>
      </w:r>
    </w:p>
    <w:p w:rsidR="00D05A30" w:rsidRPr="00E94D39" w:rsidRDefault="00D05A30" w:rsidP="00443E23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определения </w:t>
      </w:r>
      <m:oMath>
        <m:f>
          <m:fPr>
            <m:type m:val="skw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e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m</m:t>
            </m:r>
          </m:den>
        </m:f>
      </m:oMath>
      <w:r w:rsidRPr="005058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формуле (9) в работе экспериментально</w:t>
      </w:r>
      <w:r w:rsidRPr="002622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находится величина критического поля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кр</m:t>
            </m:r>
          </m:sub>
        </m:sSub>
      </m:oMath>
      <w:r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при нескольких значениях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a</m:t>
            </m:r>
          </m:sub>
        </m:sSub>
      </m:oMath>
      <w:r w:rsidRPr="00281FD3">
        <w:rPr>
          <w:rFonts w:ascii="Times New Roman" w:eastAsia="Times New Roman" w:hAnsi="Times New Roman" w:cs="Times New Roman"/>
          <w:sz w:val="28"/>
          <w:szCs w:val="28"/>
          <w:lang w:eastAsia="ru-RU"/>
        </w:rPr>
        <w:t>. В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рассмо</w:t>
      </w:r>
      <w:r w:rsidRPr="002622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тренной модели, не учитывающей в</w:t>
      </w:r>
      <w:r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заимное влияние электронов друг</w:t>
      </w:r>
      <w:r w:rsidRPr="002622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друга и наличие у них начальной скорости, при достижении магнитным</w:t>
      </w:r>
      <w:r w:rsidR="003210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полем значения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кр</m:t>
            </m:r>
          </m:sub>
        </m:sSub>
      </m:oMath>
      <w:r w:rsidRPr="005058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анодный ток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a</m:t>
            </m:r>
          </m:sub>
        </m:sSub>
      </m:oMath>
      <w:r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 лампе резко падает до нуля (рис</w:t>
      </w:r>
      <w:proofErr w:type="gramStart"/>
      <w:r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</w:t>
      </w:r>
      <w:proofErr w:type="gramEnd"/>
      <w:r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</w:t>
      </w:r>
      <w:r w:rsidRPr="002622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</w:t>
      </w:r>
      <w:r w:rsidRPr="002622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реальной лампе спад тока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нуля размыт (рис 3б) из-за в</w:t>
      </w:r>
      <w:r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заимного влияния</w:t>
      </w:r>
      <w:r w:rsidRPr="002622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электронов (наличия в лампе пространственного заряда), ненулевой</w:t>
      </w:r>
      <w:r w:rsidRPr="002622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начальной скорости электронов и возможной </w:t>
      </w:r>
      <w:proofErr w:type="spellStart"/>
      <w:r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некоаксиальности</w:t>
      </w:r>
      <w:proofErr w:type="spellEnd"/>
      <w:r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катода и</w:t>
      </w:r>
      <w:r w:rsidRPr="002622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анода</w:t>
      </w:r>
      <w:r w:rsidRPr="005058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качестве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кр</m:t>
            </m:r>
          </m:sub>
        </m:sSub>
      </m:oMath>
      <w:r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целесообразно взять значение индукции магнитного</w:t>
      </w:r>
      <w:r w:rsidRPr="002622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поля, соответствующее точке максимальной крутизны на графике</w:t>
      </w:r>
      <w:r w:rsidRPr="005058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a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кр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)</m:t>
        </m:r>
      </m:oMath>
      <w:r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см</w:t>
      </w:r>
      <w:r w:rsidR="00443E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 36.</w:t>
      </w:r>
    </w:p>
    <w:p w:rsidR="00D05A30" w:rsidRPr="00262245" w:rsidRDefault="00D05A30" w:rsidP="00443E2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135449"/>
            <wp:effectExtent l="19050" t="0" r="3175" b="0"/>
            <wp:docPr id="1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35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A30" w:rsidRPr="00262245" w:rsidRDefault="00D05A30" w:rsidP="00443E2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21021" w:rsidRPr="00321021" w:rsidRDefault="00321021" w:rsidP="00443E2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Рассчитаем значения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e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m</m:t>
            </m:r>
          </m:den>
        </m:f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(с помощью формул 9, 10) </w:t>
      </w:r>
      <w:proofErr w:type="gramStart"/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при</w:t>
      </w:r>
      <w:proofErr w:type="gramEnd"/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различных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15AB2" w:rsidRPr="00443E23" w:rsidRDefault="00915AB2" w:rsidP="00443E2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15AB2"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915AB2">
        <w:rPr>
          <w:rFonts w:ascii="Times New Roman" w:hAnsi="Times New Roman" w:cs="Times New Roman"/>
          <w:sz w:val="28"/>
          <w:szCs w:val="28"/>
        </w:rPr>
        <w:t>= 80</w:t>
      </w:r>
      <w:proofErr w:type="gramStart"/>
      <w:r w:rsidRPr="00915AB2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="0033030A" w:rsidRPr="00443E23">
        <w:rPr>
          <w:rFonts w:ascii="Times New Roman" w:hAnsi="Times New Roman" w:cs="Times New Roman"/>
          <w:sz w:val="28"/>
          <w:szCs w:val="28"/>
        </w:rPr>
        <w:t>:</w:t>
      </w:r>
    </w:p>
    <w:p w:rsidR="00915AB2" w:rsidRPr="00915AB2" w:rsidRDefault="006168E6" w:rsidP="00443E2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кр</m:t>
            </m:r>
          </m:sub>
        </m:sSub>
      </m:oMath>
      <w:r w:rsidR="00915AB2" w:rsidRPr="00915AB2">
        <w:rPr>
          <w:rFonts w:ascii="Times New Roman" w:eastAsiaTheme="minorEastAsia" w:hAnsi="Times New Roman" w:cs="Times New Roman"/>
          <w:sz w:val="28"/>
          <w:szCs w:val="28"/>
        </w:rPr>
        <w:t xml:space="preserve">=1,15 </w:t>
      </w:r>
      <w:r w:rsidR="00915AB2">
        <w:rPr>
          <w:rFonts w:ascii="Times New Roman" w:eastAsiaTheme="minorEastAsia" w:hAnsi="Times New Roman" w:cs="Times New Roman"/>
          <w:sz w:val="28"/>
          <w:szCs w:val="28"/>
        </w:rPr>
        <w:t xml:space="preserve">мА,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e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m</m:t>
            </m:r>
          </m:den>
        </m:f>
      </m:oMath>
      <w:r w:rsidR="00915AB2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=1,75*10</w:t>
      </w:r>
      <w:r w:rsidR="00915AB2" w:rsidRPr="00915AB2">
        <w:rPr>
          <w:rFonts w:ascii="Times New Roman" w:eastAsiaTheme="minorEastAsia" w:hAnsi="Times New Roman" w:cs="Times New Roman"/>
          <w:color w:val="000000"/>
          <w:sz w:val="28"/>
          <w:szCs w:val="28"/>
          <w:vertAlign w:val="superscript"/>
          <w:lang w:eastAsia="ru-RU"/>
        </w:rPr>
        <w:t>11</w:t>
      </w:r>
      <w:r w:rsidR="00915AB2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Кл</w:t>
      </w:r>
      <w:r w:rsidR="00915AB2" w:rsidRPr="00915AB2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/</w:t>
      </w:r>
      <w:r w:rsidR="00915AB2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кг</w:t>
      </w:r>
    </w:p>
    <w:p w:rsidR="00915AB2" w:rsidRPr="00C55667" w:rsidRDefault="00915AB2" w:rsidP="00443E2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15AB2"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915AB2">
        <w:rPr>
          <w:rFonts w:ascii="Times New Roman" w:hAnsi="Times New Roman" w:cs="Times New Roman"/>
          <w:sz w:val="28"/>
          <w:szCs w:val="28"/>
        </w:rPr>
        <w:t>= 100</w:t>
      </w:r>
      <w:proofErr w:type="gramStart"/>
      <w:r w:rsidRPr="00915AB2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="0033030A" w:rsidRPr="00C55667">
        <w:rPr>
          <w:rFonts w:ascii="Times New Roman" w:hAnsi="Times New Roman" w:cs="Times New Roman"/>
          <w:sz w:val="28"/>
          <w:szCs w:val="28"/>
        </w:rPr>
        <w:t>:</w:t>
      </w:r>
    </w:p>
    <w:p w:rsidR="00915AB2" w:rsidRPr="00915AB2" w:rsidRDefault="006168E6" w:rsidP="00443E2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кр</m:t>
            </m:r>
          </m:sub>
        </m:sSub>
      </m:oMath>
      <w:r w:rsidR="00915AB2">
        <w:rPr>
          <w:rFonts w:ascii="Times New Roman" w:eastAsiaTheme="minorEastAsia" w:hAnsi="Times New Roman" w:cs="Times New Roman"/>
          <w:sz w:val="28"/>
          <w:szCs w:val="28"/>
        </w:rPr>
        <w:t>=1,</w:t>
      </w:r>
      <w:r w:rsidR="00915AB2" w:rsidRPr="00915AB2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C55667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915AB2" w:rsidRPr="00915A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15AB2">
        <w:rPr>
          <w:rFonts w:ascii="Times New Roman" w:eastAsiaTheme="minorEastAsia" w:hAnsi="Times New Roman" w:cs="Times New Roman"/>
          <w:sz w:val="28"/>
          <w:szCs w:val="28"/>
        </w:rPr>
        <w:t xml:space="preserve">мА,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e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m</m:t>
            </m:r>
          </m:den>
        </m:f>
      </m:oMath>
      <w:r w:rsidR="00915AB2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=</w:t>
      </w:r>
      <w:r w:rsidR="00C55667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1,85</w:t>
      </w:r>
      <w:r w:rsidR="00915AB2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*10</w:t>
      </w:r>
      <w:r w:rsidR="00915AB2" w:rsidRPr="00915AB2">
        <w:rPr>
          <w:rFonts w:ascii="Times New Roman" w:eastAsiaTheme="minorEastAsia" w:hAnsi="Times New Roman" w:cs="Times New Roman"/>
          <w:color w:val="000000"/>
          <w:sz w:val="28"/>
          <w:szCs w:val="28"/>
          <w:vertAlign w:val="superscript"/>
          <w:lang w:eastAsia="ru-RU"/>
        </w:rPr>
        <w:t>11</w:t>
      </w:r>
      <w:r w:rsidR="00915AB2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Кл</w:t>
      </w:r>
      <w:r w:rsidR="00915AB2" w:rsidRPr="00915AB2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/</w:t>
      </w:r>
      <w:r w:rsidR="00915AB2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кг</w:t>
      </w:r>
    </w:p>
    <w:p w:rsidR="00915AB2" w:rsidRPr="00443E23" w:rsidRDefault="00915AB2" w:rsidP="00443E2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15AB2"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915AB2">
        <w:rPr>
          <w:rFonts w:ascii="Times New Roman" w:hAnsi="Times New Roman" w:cs="Times New Roman"/>
          <w:sz w:val="28"/>
          <w:szCs w:val="28"/>
        </w:rPr>
        <w:t xml:space="preserve">= </w:t>
      </w:r>
      <w:r w:rsidRPr="00443E23">
        <w:rPr>
          <w:rFonts w:ascii="Times New Roman" w:hAnsi="Times New Roman" w:cs="Times New Roman"/>
          <w:sz w:val="28"/>
          <w:szCs w:val="28"/>
        </w:rPr>
        <w:t>12</w:t>
      </w:r>
      <w:r w:rsidRPr="00915AB2">
        <w:rPr>
          <w:rFonts w:ascii="Times New Roman" w:hAnsi="Times New Roman" w:cs="Times New Roman"/>
          <w:sz w:val="28"/>
          <w:szCs w:val="28"/>
        </w:rPr>
        <w:t>0</w:t>
      </w:r>
      <w:proofErr w:type="gramStart"/>
      <w:r w:rsidRPr="00915AB2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="0033030A" w:rsidRPr="00443E23">
        <w:rPr>
          <w:rFonts w:ascii="Times New Roman" w:hAnsi="Times New Roman" w:cs="Times New Roman"/>
          <w:sz w:val="28"/>
          <w:szCs w:val="28"/>
        </w:rPr>
        <w:t>:</w:t>
      </w:r>
    </w:p>
    <w:p w:rsidR="00915AB2" w:rsidRDefault="006168E6" w:rsidP="00443E23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кр</m:t>
            </m:r>
          </m:sub>
        </m:sSub>
      </m:oMath>
      <w:r w:rsidR="00915AB2" w:rsidRPr="00915AB2">
        <w:rPr>
          <w:rFonts w:ascii="Times New Roman" w:eastAsiaTheme="minorEastAsia" w:hAnsi="Times New Roman" w:cs="Times New Roman"/>
          <w:sz w:val="28"/>
          <w:szCs w:val="28"/>
        </w:rPr>
        <w:t xml:space="preserve">=1,4 </w:t>
      </w:r>
      <w:r w:rsidR="00915AB2">
        <w:rPr>
          <w:rFonts w:ascii="Times New Roman" w:eastAsiaTheme="minorEastAsia" w:hAnsi="Times New Roman" w:cs="Times New Roman"/>
          <w:sz w:val="28"/>
          <w:szCs w:val="28"/>
        </w:rPr>
        <w:t xml:space="preserve">мА,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e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m</m:t>
            </m:r>
          </m:den>
        </m:f>
      </m:oMath>
      <w:r w:rsidR="00915AB2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=1,7</w:t>
      </w:r>
      <w:r w:rsidR="00915AB2" w:rsidRPr="0033030A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8</w:t>
      </w:r>
      <w:r w:rsidR="00915AB2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*10</w:t>
      </w:r>
      <w:r w:rsidR="00915AB2" w:rsidRPr="00915AB2">
        <w:rPr>
          <w:rFonts w:ascii="Times New Roman" w:eastAsiaTheme="minorEastAsia" w:hAnsi="Times New Roman" w:cs="Times New Roman"/>
          <w:color w:val="000000"/>
          <w:sz w:val="28"/>
          <w:szCs w:val="28"/>
          <w:vertAlign w:val="superscript"/>
          <w:lang w:eastAsia="ru-RU"/>
        </w:rPr>
        <w:t>11</w:t>
      </w:r>
      <w:r w:rsidR="00915AB2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Кл</w:t>
      </w:r>
      <w:r w:rsidR="00915AB2" w:rsidRPr="00915AB2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/</w:t>
      </w:r>
      <w:r w:rsidR="00915AB2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кг</w:t>
      </w:r>
    </w:p>
    <w:p w:rsidR="00AE7C45" w:rsidRDefault="00AE7C45" w:rsidP="00443E23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</w:p>
    <w:p w:rsidR="00AE7C45" w:rsidRPr="00915AB2" w:rsidRDefault="00AE7C45" w:rsidP="00443E2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lastRenderedPageBreak/>
        <w:t>Погрешности</w:t>
      </w:r>
    </w:p>
    <w:p w:rsidR="00AE7C45" w:rsidRDefault="00AE7C45" w:rsidP="00443E23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08264" cy="2938894"/>
            <wp:effectExtent l="533400" t="0" r="511086" b="0"/>
            <wp:docPr id="3" name="Рисунок 3" descr="C:\Users\k1\Downloads\16723289987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1\Downloads\167232899878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36683" t="12352" r="20540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908895" cy="2939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A29" w:rsidRPr="004D5A29" w:rsidRDefault="004D5A29" w:rsidP="00443E23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5A29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946997" w:rsidRPr="00C55667" w:rsidRDefault="00C55667" w:rsidP="00443E2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были проведены опыты по нахождению удельного заряда электрона. В результате экспериментов удалось определить примерное значение удельного заряда и сравнить его с табличным значением. Неточность результата обуславливается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взаимным влиянием</w:t>
      </w:r>
      <w:r w:rsidRPr="002622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электронов</w:t>
      </w:r>
      <w:r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ненулевой</w:t>
      </w:r>
      <w:r w:rsidRPr="002622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начальной скорости электронов и возможной </w:t>
      </w:r>
      <w:proofErr w:type="spellStart"/>
      <w:r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некоаксиальности</w:t>
      </w:r>
      <w:proofErr w:type="spellEnd"/>
      <w:r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катода и</w:t>
      </w:r>
      <w:r w:rsidRPr="002622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94D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анода</w:t>
      </w:r>
      <w:r w:rsidRPr="005058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sectPr w:rsidR="00946997" w:rsidRPr="00C55667" w:rsidSect="008318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proofState w:spelling="clean" w:grammar="clean"/>
  <w:defaultTabStop w:val="708"/>
  <w:characterSpacingControl w:val="doNotCompress"/>
  <w:compat/>
  <w:rsids>
    <w:rsidRoot w:val="00E94D39"/>
    <w:rsid w:val="0003321A"/>
    <w:rsid w:val="000E5269"/>
    <w:rsid w:val="00171A44"/>
    <w:rsid w:val="001D27AC"/>
    <w:rsid w:val="00262245"/>
    <w:rsid w:val="00281FD3"/>
    <w:rsid w:val="002B3B17"/>
    <w:rsid w:val="00321021"/>
    <w:rsid w:val="0033030A"/>
    <w:rsid w:val="0038423B"/>
    <w:rsid w:val="00443E23"/>
    <w:rsid w:val="00456C59"/>
    <w:rsid w:val="00467851"/>
    <w:rsid w:val="004D5A29"/>
    <w:rsid w:val="00505808"/>
    <w:rsid w:val="0050760E"/>
    <w:rsid w:val="00542789"/>
    <w:rsid w:val="005E49C2"/>
    <w:rsid w:val="006168E6"/>
    <w:rsid w:val="006845A8"/>
    <w:rsid w:val="00737860"/>
    <w:rsid w:val="0083184F"/>
    <w:rsid w:val="00915AB2"/>
    <w:rsid w:val="00946997"/>
    <w:rsid w:val="0095796D"/>
    <w:rsid w:val="00A07342"/>
    <w:rsid w:val="00A5611C"/>
    <w:rsid w:val="00A97C8A"/>
    <w:rsid w:val="00AE7C45"/>
    <w:rsid w:val="00B168C4"/>
    <w:rsid w:val="00B42847"/>
    <w:rsid w:val="00C55667"/>
    <w:rsid w:val="00CF1DFA"/>
    <w:rsid w:val="00D05A30"/>
    <w:rsid w:val="00D32F05"/>
    <w:rsid w:val="00D51D1B"/>
    <w:rsid w:val="00D52809"/>
    <w:rsid w:val="00E579DB"/>
    <w:rsid w:val="00E73EB4"/>
    <w:rsid w:val="00E94D39"/>
    <w:rsid w:val="00F143DB"/>
    <w:rsid w:val="00F476D7"/>
    <w:rsid w:val="00F81F20"/>
    <w:rsid w:val="00F962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8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1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1D1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D51D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281FD3"/>
    <w:rPr>
      <w:color w:val="808080"/>
    </w:rPr>
  </w:style>
  <w:style w:type="paragraph" w:styleId="a7">
    <w:name w:val="Title"/>
    <w:basedOn w:val="a"/>
    <w:next w:val="a"/>
    <w:link w:val="a8"/>
    <w:qFormat/>
    <w:rsid w:val="00171A44"/>
    <w:pPr>
      <w:suppressAutoHyphens/>
      <w:spacing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a8">
    <w:name w:val="Название Знак"/>
    <w:basedOn w:val="a0"/>
    <w:link w:val="a7"/>
    <w:rsid w:val="00171A44"/>
    <w:rPr>
      <w:rFonts w:ascii="Times New Roman" w:eastAsia="Times New Roman" w:hAnsi="Times New Roman" w:cs="Times New Roman"/>
      <w:b/>
      <w:sz w:val="24"/>
      <w:szCs w:val="2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3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5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7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1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1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9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9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5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5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7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4.jpeg"/><Relationship Id="rId4" Type="http://schemas.openxmlformats.org/officeDocument/2006/relationships/image" Target="media/image1.png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2\Documents\&#1072;&#1085;&#1076;&#1088;&#1077;&#1081;\&#1083;&#1072;&#1073;&#1086;&#1088;\&#1077;&#1083;&#1077;&#1082;&#1090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2\Documents\&#1072;&#1085;&#1076;&#1088;&#1077;&#1081;\&#1083;&#1072;&#1073;&#1086;&#1088;\&#1077;&#1083;&#1077;&#1082;&#1090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2\Documents\&#1072;&#1085;&#1076;&#1088;&#1077;&#1081;\&#1083;&#1072;&#1073;&#1086;&#1088;\&#1077;&#1083;&#1077;&#1082;&#109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 sz="1400" b="0">
                <a:latin typeface="Times New Roman" pitchFamily="18" charset="0"/>
                <a:cs typeface="Times New Roman" pitchFamily="18" charset="0"/>
              </a:rPr>
              <a:t>График зависимости </a:t>
            </a:r>
            <a:r>
              <a:rPr lang="en-US" sz="1400" b="0">
                <a:latin typeface="Times New Roman" pitchFamily="18" charset="0"/>
                <a:cs typeface="Times New Roman" pitchFamily="18" charset="0"/>
              </a:rPr>
              <a:t>I</a:t>
            </a:r>
            <a:r>
              <a:rPr lang="ru-RU" sz="1400" b="0">
                <a:latin typeface="Times New Roman" pitchFamily="18" charset="0"/>
                <a:cs typeface="Times New Roman" pitchFamily="18" charset="0"/>
              </a:rPr>
              <a:t>а от </a:t>
            </a:r>
            <a:r>
              <a:rPr lang="en-US" sz="1400" b="0">
                <a:latin typeface="Times New Roman" pitchFamily="18" charset="0"/>
                <a:cs typeface="Times New Roman" pitchFamily="18" charset="0"/>
              </a:rPr>
              <a:t>I</a:t>
            </a:r>
            <a:r>
              <a:rPr lang="ru-RU" sz="1400" b="0">
                <a:latin typeface="Times New Roman" pitchFamily="18" charset="0"/>
                <a:cs typeface="Times New Roman" pitchFamily="18" charset="0"/>
              </a:rPr>
              <a:t>к при </a:t>
            </a:r>
            <a:r>
              <a:rPr lang="en-US" sz="1400" b="0">
                <a:latin typeface="Times New Roman" pitchFamily="18" charset="0"/>
                <a:cs typeface="Times New Roman" pitchFamily="18" charset="0"/>
              </a:rPr>
              <a:t>U</a:t>
            </a:r>
            <a:r>
              <a:rPr lang="ru-RU" sz="1400" b="0">
                <a:latin typeface="Times New Roman" pitchFamily="18" charset="0"/>
                <a:cs typeface="Times New Roman" pitchFamily="18" charset="0"/>
              </a:rPr>
              <a:t>а=80 В </a:t>
            </a:r>
          </a:p>
        </c:rich>
      </c:tx>
    </c:title>
    <c:plotArea>
      <c:layout/>
      <c:scatterChart>
        <c:scatterStyle val="smoothMarker"/>
        <c:ser>
          <c:idx val="0"/>
          <c:order val="0"/>
          <c:tx>
            <c:strRef>
              <c:f>Лист1!$C$6</c:f>
              <c:strCache>
                <c:ptCount val="1"/>
                <c:pt idx="0">
                  <c:v>80в</c:v>
                </c:pt>
              </c:strCache>
            </c:strRef>
          </c:tx>
          <c:spPr>
            <a:ln>
              <a:solidFill>
                <a:schemeClr val="accent3">
                  <a:lumMod val="75000"/>
                </a:schemeClr>
              </a:solidFill>
            </a:ln>
          </c:spPr>
          <c:marker>
            <c:spPr>
              <a:solidFill>
                <a:schemeClr val="accent3">
                  <a:lumMod val="75000"/>
                </a:schemeClr>
              </a:solidFill>
              <a:ln>
                <a:solidFill>
                  <a:schemeClr val="accent3">
                    <a:lumMod val="75000"/>
                  </a:schemeClr>
                </a:solidFill>
              </a:ln>
            </c:spPr>
          </c:marker>
          <c:xVal>
            <c:numRef>
              <c:f>Лист1!$B$7:$B$30</c:f>
              <c:numCache>
                <c:formatCode>General</c:formatCode>
                <c:ptCount val="24"/>
                <c:pt idx="0">
                  <c:v>0</c:v>
                </c:pt>
                <c:pt idx="1">
                  <c:v>0.12000000000000002</c:v>
                </c:pt>
                <c:pt idx="2">
                  <c:v>0.24000000000000021</c:v>
                </c:pt>
                <c:pt idx="3">
                  <c:v>0.36000000000000032</c:v>
                </c:pt>
                <c:pt idx="4">
                  <c:v>0.48000000000000032</c:v>
                </c:pt>
                <c:pt idx="5">
                  <c:v>0.60000000000000064</c:v>
                </c:pt>
                <c:pt idx="6">
                  <c:v>0.72000000000000064</c:v>
                </c:pt>
                <c:pt idx="7">
                  <c:v>0.78</c:v>
                </c:pt>
                <c:pt idx="8">
                  <c:v>0.84000000000000064</c:v>
                </c:pt>
                <c:pt idx="9">
                  <c:v>0.9</c:v>
                </c:pt>
                <c:pt idx="10">
                  <c:v>0.96000000000000063</c:v>
                </c:pt>
                <c:pt idx="11">
                  <c:v>1.02</c:v>
                </c:pt>
                <c:pt idx="12">
                  <c:v>1.08</c:v>
                </c:pt>
                <c:pt idx="13">
                  <c:v>1.1399999999999968</c:v>
                </c:pt>
                <c:pt idx="14">
                  <c:v>1.2</c:v>
                </c:pt>
                <c:pt idx="15">
                  <c:v>1.26</c:v>
                </c:pt>
                <c:pt idx="16">
                  <c:v>1.32</c:v>
                </c:pt>
                <c:pt idx="17">
                  <c:v>1.3800000000000001</c:v>
                </c:pt>
                <c:pt idx="18">
                  <c:v>1.44</c:v>
                </c:pt>
                <c:pt idx="19">
                  <c:v>1.5</c:v>
                </c:pt>
                <c:pt idx="20">
                  <c:v>1.56</c:v>
                </c:pt>
                <c:pt idx="21">
                  <c:v>1.6800000000000028</c:v>
                </c:pt>
                <c:pt idx="22">
                  <c:v>1.8</c:v>
                </c:pt>
                <c:pt idx="23">
                  <c:v>1.9200000000000019</c:v>
                </c:pt>
              </c:numCache>
            </c:numRef>
          </c:xVal>
          <c:yVal>
            <c:numRef>
              <c:f>Лист1!$C$7:$C$30</c:f>
              <c:numCache>
                <c:formatCode>General</c:formatCode>
                <c:ptCount val="24"/>
                <c:pt idx="0">
                  <c:v>1.56</c:v>
                </c:pt>
                <c:pt idx="1">
                  <c:v>1.55</c:v>
                </c:pt>
                <c:pt idx="2">
                  <c:v>1.55</c:v>
                </c:pt>
                <c:pt idx="3">
                  <c:v>1.54</c:v>
                </c:pt>
                <c:pt idx="4">
                  <c:v>1.53</c:v>
                </c:pt>
                <c:pt idx="5">
                  <c:v>1.51</c:v>
                </c:pt>
                <c:pt idx="6">
                  <c:v>1.49</c:v>
                </c:pt>
                <c:pt idx="7">
                  <c:v>1.45</c:v>
                </c:pt>
                <c:pt idx="8">
                  <c:v>1.4</c:v>
                </c:pt>
                <c:pt idx="9">
                  <c:v>1.28</c:v>
                </c:pt>
                <c:pt idx="10">
                  <c:v>1.1499999999999968</c:v>
                </c:pt>
                <c:pt idx="11">
                  <c:v>1.02</c:v>
                </c:pt>
                <c:pt idx="12">
                  <c:v>0.89000000000000057</c:v>
                </c:pt>
                <c:pt idx="13">
                  <c:v>0.72000000000000064</c:v>
                </c:pt>
                <c:pt idx="14">
                  <c:v>0.60000000000000064</c:v>
                </c:pt>
                <c:pt idx="15">
                  <c:v>0.48000000000000032</c:v>
                </c:pt>
                <c:pt idx="16">
                  <c:v>0.35000000000000031</c:v>
                </c:pt>
                <c:pt idx="17">
                  <c:v>0.32000000000000084</c:v>
                </c:pt>
                <c:pt idx="18">
                  <c:v>0.29000000000000031</c:v>
                </c:pt>
                <c:pt idx="19">
                  <c:v>0.26</c:v>
                </c:pt>
                <c:pt idx="20">
                  <c:v>0.23</c:v>
                </c:pt>
                <c:pt idx="21">
                  <c:v>0.2</c:v>
                </c:pt>
                <c:pt idx="22">
                  <c:v>0.17</c:v>
                </c:pt>
                <c:pt idx="23">
                  <c:v>0.13</c:v>
                </c:pt>
              </c:numCache>
            </c:numRef>
          </c:yVal>
          <c:smooth val="1"/>
        </c:ser>
        <c:axId val="76699520"/>
        <c:axId val="76701696"/>
      </c:scatterChart>
      <c:valAx>
        <c:axId val="76699520"/>
        <c:scaling>
          <c:orientation val="minMax"/>
        </c:scaling>
        <c:axPos val="b"/>
        <c:numFmt formatCode="General" sourceLinked="1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76701696"/>
        <c:crosses val="autoZero"/>
        <c:crossBetween val="midCat"/>
      </c:valAx>
      <c:valAx>
        <c:axId val="76701696"/>
        <c:scaling>
          <c:orientation val="minMax"/>
        </c:scaling>
        <c:axPos val="l"/>
        <c:majorGridlines>
          <c:spPr>
            <a:ln>
              <a:solidFill>
                <a:schemeClr val="tx1"/>
              </a:solidFill>
            </a:ln>
          </c:spPr>
        </c:majorGridlines>
        <c:numFmt formatCode="General" sourceLinked="1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76699520"/>
        <c:crosses val="autoZero"/>
        <c:crossBetween val="midCat"/>
      </c:valAx>
      <c:spPr>
        <a:ln>
          <a:noFill/>
        </a:ln>
      </c:spPr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 sz="1400" b="0" i="0" baseline="0">
                <a:latin typeface="Times New Roman" pitchFamily="18" charset="0"/>
                <a:cs typeface="Times New Roman" pitchFamily="18" charset="0"/>
              </a:rPr>
              <a:t>График зависимости </a:t>
            </a:r>
            <a:r>
              <a:rPr lang="en-US" sz="1400" b="0" i="0" baseline="0">
                <a:latin typeface="Times New Roman" pitchFamily="18" charset="0"/>
                <a:cs typeface="Times New Roman" pitchFamily="18" charset="0"/>
              </a:rPr>
              <a:t>I</a:t>
            </a:r>
            <a:r>
              <a:rPr lang="ru-RU" sz="1400" b="0" i="0" baseline="0">
                <a:latin typeface="Times New Roman" pitchFamily="18" charset="0"/>
                <a:cs typeface="Times New Roman" pitchFamily="18" charset="0"/>
              </a:rPr>
              <a:t>а от </a:t>
            </a:r>
            <a:r>
              <a:rPr lang="en-US" sz="1400" b="0" i="0" baseline="0">
                <a:latin typeface="Times New Roman" pitchFamily="18" charset="0"/>
                <a:cs typeface="Times New Roman" pitchFamily="18" charset="0"/>
              </a:rPr>
              <a:t>I</a:t>
            </a:r>
            <a:r>
              <a:rPr lang="ru-RU" sz="1400" b="0" i="0" baseline="0">
                <a:latin typeface="Times New Roman" pitchFamily="18" charset="0"/>
                <a:cs typeface="Times New Roman" pitchFamily="18" charset="0"/>
              </a:rPr>
              <a:t>к при </a:t>
            </a:r>
            <a:r>
              <a:rPr lang="en-US" sz="1400" b="0" i="0" baseline="0">
                <a:latin typeface="Times New Roman" pitchFamily="18" charset="0"/>
                <a:cs typeface="Times New Roman" pitchFamily="18" charset="0"/>
              </a:rPr>
              <a:t>U</a:t>
            </a:r>
            <a:r>
              <a:rPr lang="ru-RU" sz="1400" b="0" i="0" baseline="0">
                <a:latin typeface="Times New Roman" pitchFamily="18" charset="0"/>
                <a:cs typeface="Times New Roman" pitchFamily="18" charset="0"/>
              </a:rPr>
              <a:t>а=</a:t>
            </a:r>
            <a:r>
              <a:rPr lang="en-US" sz="1400" b="0" i="0" baseline="0">
                <a:latin typeface="Times New Roman" pitchFamily="18" charset="0"/>
                <a:cs typeface="Times New Roman" pitchFamily="18" charset="0"/>
              </a:rPr>
              <a:t>10</a:t>
            </a:r>
            <a:r>
              <a:rPr lang="ru-RU" sz="1400" b="0" i="0" baseline="0">
                <a:latin typeface="Times New Roman" pitchFamily="18" charset="0"/>
                <a:cs typeface="Times New Roman" pitchFamily="18" charset="0"/>
              </a:rPr>
              <a:t>0 В </a:t>
            </a:r>
            <a:endParaRPr lang="ru-RU" sz="1400">
              <a:latin typeface="Times New Roman" pitchFamily="18" charset="0"/>
              <a:cs typeface="Times New Roman" pitchFamily="18" charset="0"/>
            </a:endParaRPr>
          </a:p>
        </c:rich>
      </c:tx>
    </c:title>
    <c:plotArea>
      <c:layout/>
      <c:scatterChart>
        <c:scatterStyle val="smoothMarker"/>
        <c:ser>
          <c:idx val="0"/>
          <c:order val="0"/>
          <c:tx>
            <c:strRef>
              <c:f>Лист1!$D$6</c:f>
              <c:strCache>
                <c:ptCount val="1"/>
                <c:pt idx="0">
                  <c:v>100в</c:v>
                </c:pt>
              </c:strCache>
            </c:strRef>
          </c:tx>
          <c:spPr>
            <a:ln>
              <a:solidFill>
                <a:schemeClr val="accent2">
                  <a:lumMod val="75000"/>
                </a:schemeClr>
              </a:solidFill>
            </a:ln>
          </c:spPr>
          <c:marker>
            <c:spPr>
              <a:solidFill>
                <a:schemeClr val="accent2">
                  <a:lumMod val="75000"/>
                </a:schemeClr>
              </a:solidFill>
              <a:ln>
                <a:solidFill>
                  <a:schemeClr val="accent2">
                    <a:lumMod val="75000"/>
                  </a:schemeClr>
                </a:solidFill>
              </a:ln>
            </c:spPr>
          </c:marker>
          <c:xVal>
            <c:numRef>
              <c:f>Лист1!$B$7:$B$30</c:f>
              <c:numCache>
                <c:formatCode>General</c:formatCode>
                <c:ptCount val="24"/>
                <c:pt idx="0">
                  <c:v>0</c:v>
                </c:pt>
                <c:pt idx="1">
                  <c:v>0.12000000000000002</c:v>
                </c:pt>
                <c:pt idx="2">
                  <c:v>0.24000000000000021</c:v>
                </c:pt>
                <c:pt idx="3">
                  <c:v>0.36000000000000032</c:v>
                </c:pt>
                <c:pt idx="4">
                  <c:v>0.48000000000000032</c:v>
                </c:pt>
                <c:pt idx="5">
                  <c:v>0.60000000000000064</c:v>
                </c:pt>
                <c:pt idx="6">
                  <c:v>0.72000000000000064</c:v>
                </c:pt>
                <c:pt idx="7">
                  <c:v>0.78</c:v>
                </c:pt>
                <c:pt idx="8">
                  <c:v>0.84000000000000064</c:v>
                </c:pt>
                <c:pt idx="9">
                  <c:v>0.9</c:v>
                </c:pt>
                <c:pt idx="10">
                  <c:v>0.96000000000000063</c:v>
                </c:pt>
                <c:pt idx="11">
                  <c:v>1.02</c:v>
                </c:pt>
                <c:pt idx="12">
                  <c:v>1.08</c:v>
                </c:pt>
                <c:pt idx="13">
                  <c:v>1.1399999999999968</c:v>
                </c:pt>
                <c:pt idx="14">
                  <c:v>1.2</c:v>
                </c:pt>
                <c:pt idx="15">
                  <c:v>1.26</c:v>
                </c:pt>
                <c:pt idx="16">
                  <c:v>1.32</c:v>
                </c:pt>
                <c:pt idx="17">
                  <c:v>1.3800000000000001</c:v>
                </c:pt>
                <c:pt idx="18">
                  <c:v>1.44</c:v>
                </c:pt>
                <c:pt idx="19">
                  <c:v>1.5</c:v>
                </c:pt>
                <c:pt idx="20">
                  <c:v>1.56</c:v>
                </c:pt>
                <c:pt idx="21">
                  <c:v>1.6800000000000028</c:v>
                </c:pt>
                <c:pt idx="22">
                  <c:v>1.8</c:v>
                </c:pt>
                <c:pt idx="23">
                  <c:v>1.9200000000000021</c:v>
                </c:pt>
              </c:numCache>
            </c:numRef>
          </c:xVal>
          <c:yVal>
            <c:numRef>
              <c:f>Лист1!$D$7:$D$30</c:f>
              <c:numCache>
                <c:formatCode>General</c:formatCode>
                <c:ptCount val="24"/>
                <c:pt idx="0">
                  <c:v>2.11</c:v>
                </c:pt>
                <c:pt idx="1">
                  <c:v>2.12</c:v>
                </c:pt>
                <c:pt idx="2">
                  <c:v>2.1</c:v>
                </c:pt>
                <c:pt idx="3">
                  <c:v>2.11</c:v>
                </c:pt>
                <c:pt idx="4">
                  <c:v>2.1</c:v>
                </c:pt>
                <c:pt idx="5">
                  <c:v>2.09</c:v>
                </c:pt>
                <c:pt idx="6">
                  <c:v>2.09</c:v>
                </c:pt>
                <c:pt idx="7">
                  <c:v>2.08</c:v>
                </c:pt>
                <c:pt idx="8">
                  <c:v>2.0499999999999998</c:v>
                </c:pt>
                <c:pt idx="9">
                  <c:v>2.02</c:v>
                </c:pt>
                <c:pt idx="10">
                  <c:v>1.9300000000000028</c:v>
                </c:pt>
                <c:pt idx="11">
                  <c:v>1.8</c:v>
                </c:pt>
                <c:pt idx="12">
                  <c:v>1.59</c:v>
                </c:pt>
                <c:pt idx="13">
                  <c:v>1.24</c:v>
                </c:pt>
                <c:pt idx="14">
                  <c:v>0.96000000000000063</c:v>
                </c:pt>
                <c:pt idx="15">
                  <c:v>0.66000000000000192</c:v>
                </c:pt>
                <c:pt idx="16">
                  <c:v>0.45</c:v>
                </c:pt>
                <c:pt idx="17">
                  <c:v>0.25</c:v>
                </c:pt>
                <c:pt idx="18">
                  <c:v>0.16</c:v>
                </c:pt>
                <c:pt idx="19">
                  <c:v>0.1</c:v>
                </c:pt>
                <c:pt idx="20">
                  <c:v>0.05</c:v>
                </c:pt>
                <c:pt idx="21">
                  <c:v>3.0000000000000002E-2</c:v>
                </c:pt>
                <c:pt idx="22">
                  <c:v>3.0000000000000002E-2</c:v>
                </c:pt>
                <c:pt idx="23">
                  <c:v>1.0000000000000005E-2</c:v>
                </c:pt>
              </c:numCache>
            </c:numRef>
          </c:yVal>
          <c:smooth val="1"/>
        </c:ser>
        <c:axId val="76712576"/>
        <c:axId val="76718848"/>
      </c:scatterChart>
      <c:valAx>
        <c:axId val="76712576"/>
        <c:scaling>
          <c:orientation val="minMax"/>
        </c:scaling>
        <c:axPos val="b"/>
        <c:numFmt formatCode="General" sourceLinked="1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76718848"/>
        <c:crosses val="autoZero"/>
        <c:crossBetween val="midCat"/>
      </c:valAx>
      <c:valAx>
        <c:axId val="76718848"/>
        <c:scaling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sz="1000"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76712576"/>
        <c:crosses val="autoZero"/>
        <c:crossBetween val="midCat"/>
      </c:valAx>
    </c:plotArea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baseline="0">
                <a:latin typeface="Times New Roman" pitchFamily="18" charset="0"/>
                <a:cs typeface="Times New Roman" pitchFamily="18" charset="0"/>
              </a:rPr>
              <a:t>График зависимости </a:t>
            </a:r>
            <a:r>
              <a:rPr lang="en-US" sz="1400" b="0" i="0" baseline="0">
                <a:latin typeface="Times New Roman" pitchFamily="18" charset="0"/>
                <a:cs typeface="Times New Roman" pitchFamily="18" charset="0"/>
              </a:rPr>
              <a:t>I</a:t>
            </a:r>
            <a:r>
              <a:rPr lang="ru-RU" sz="1400" b="0" i="0" baseline="0">
                <a:latin typeface="Times New Roman" pitchFamily="18" charset="0"/>
                <a:cs typeface="Times New Roman" pitchFamily="18" charset="0"/>
              </a:rPr>
              <a:t>а от </a:t>
            </a:r>
            <a:r>
              <a:rPr lang="en-US" sz="1400" b="0" i="0" baseline="0">
                <a:latin typeface="Times New Roman" pitchFamily="18" charset="0"/>
                <a:cs typeface="Times New Roman" pitchFamily="18" charset="0"/>
              </a:rPr>
              <a:t>I</a:t>
            </a:r>
            <a:r>
              <a:rPr lang="ru-RU" sz="1400" b="0" i="0" baseline="0">
                <a:latin typeface="Times New Roman" pitchFamily="18" charset="0"/>
                <a:cs typeface="Times New Roman" pitchFamily="18" charset="0"/>
              </a:rPr>
              <a:t>к при </a:t>
            </a:r>
            <a:r>
              <a:rPr lang="en-US" sz="1400" b="0" i="0" baseline="0">
                <a:latin typeface="Times New Roman" pitchFamily="18" charset="0"/>
                <a:cs typeface="Times New Roman" pitchFamily="18" charset="0"/>
              </a:rPr>
              <a:t>U</a:t>
            </a:r>
            <a:r>
              <a:rPr lang="ru-RU" sz="1400" b="0" i="0" baseline="0">
                <a:latin typeface="Times New Roman" pitchFamily="18" charset="0"/>
                <a:cs typeface="Times New Roman" pitchFamily="18" charset="0"/>
              </a:rPr>
              <a:t>а=</a:t>
            </a:r>
            <a:r>
              <a:rPr lang="en-US" sz="1400" b="0" i="0" baseline="0">
                <a:latin typeface="Times New Roman" pitchFamily="18" charset="0"/>
                <a:cs typeface="Times New Roman" pitchFamily="18" charset="0"/>
              </a:rPr>
              <a:t>12</a:t>
            </a:r>
            <a:r>
              <a:rPr lang="ru-RU" sz="1400" b="0" i="0" baseline="0">
                <a:latin typeface="Times New Roman" pitchFamily="18" charset="0"/>
                <a:cs typeface="Times New Roman" pitchFamily="18" charset="0"/>
              </a:rPr>
              <a:t>0 В </a:t>
            </a:r>
            <a:endParaRPr lang="ru-RU" sz="1400">
              <a:latin typeface="Times New Roman" pitchFamily="18" charset="0"/>
              <a:cs typeface="Times New Roman" pitchFamily="18" charset="0"/>
            </a:endParaRPr>
          </a:p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rich>
      </c:tx>
      <c:layout>
        <c:manualLayout>
          <c:xMode val="edge"/>
          <c:yMode val="edge"/>
          <c:x val="0.15920822397200418"/>
          <c:y val="8.3333333333333343E-2"/>
        </c:manualLayout>
      </c:layout>
    </c:title>
    <c:plotArea>
      <c:layout/>
      <c:scatterChart>
        <c:scatterStyle val="smoothMarker"/>
        <c:ser>
          <c:idx val="0"/>
          <c:order val="0"/>
          <c:tx>
            <c:strRef>
              <c:f>Лист1!$E$6</c:f>
              <c:strCache>
                <c:ptCount val="1"/>
                <c:pt idx="0">
                  <c:v>120в</c:v>
                </c:pt>
              </c:strCache>
            </c:strRef>
          </c:tx>
          <c:spPr>
            <a:ln>
              <a:solidFill>
                <a:schemeClr val="accent4">
                  <a:lumMod val="75000"/>
                </a:schemeClr>
              </a:solidFill>
            </a:ln>
          </c:spPr>
          <c:marker>
            <c:spPr>
              <a:solidFill>
                <a:schemeClr val="accent4">
                  <a:lumMod val="75000"/>
                </a:schemeClr>
              </a:solidFill>
              <a:ln>
                <a:solidFill>
                  <a:schemeClr val="accent4">
                    <a:lumMod val="75000"/>
                  </a:schemeClr>
                </a:solidFill>
              </a:ln>
            </c:spPr>
          </c:marker>
          <c:xVal>
            <c:numRef>
              <c:f>Лист1!$B$7:$B$30</c:f>
              <c:numCache>
                <c:formatCode>General</c:formatCode>
                <c:ptCount val="24"/>
                <c:pt idx="0">
                  <c:v>0</c:v>
                </c:pt>
                <c:pt idx="1">
                  <c:v>0.12000000000000002</c:v>
                </c:pt>
                <c:pt idx="2">
                  <c:v>0.24000000000000021</c:v>
                </c:pt>
                <c:pt idx="3">
                  <c:v>0.36000000000000032</c:v>
                </c:pt>
                <c:pt idx="4">
                  <c:v>0.48000000000000032</c:v>
                </c:pt>
                <c:pt idx="5">
                  <c:v>0.60000000000000064</c:v>
                </c:pt>
                <c:pt idx="6">
                  <c:v>0.72000000000000064</c:v>
                </c:pt>
                <c:pt idx="7">
                  <c:v>0.78</c:v>
                </c:pt>
                <c:pt idx="8">
                  <c:v>0.84000000000000064</c:v>
                </c:pt>
                <c:pt idx="9">
                  <c:v>0.9</c:v>
                </c:pt>
                <c:pt idx="10">
                  <c:v>0.96000000000000063</c:v>
                </c:pt>
                <c:pt idx="11">
                  <c:v>1.02</c:v>
                </c:pt>
                <c:pt idx="12">
                  <c:v>1.08</c:v>
                </c:pt>
                <c:pt idx="13">
                  <c:v>1.1399999999999968</c:v>
                </c:pt>
                <c:pt idx="14">
                  <c:v>1.2</c:v>
                </c:pt>
                <c:pt idx="15">
                  <c:v>1.26</c:v>
                </c:pt>
                <c:pt idx="16">
                  <c:v>1.32</c:v>
                </c:pt>
                <c:pt idx="17">
                  <c:v>1.3800000000000001</c:v>
                </c:pt>
                <c:pt idx="18">
                  <c:v>1.44</c:v>
                </c:pt>
                <c:pt idx="19">
                  <c:v>1.5</c:v>
                </c:pt>
                <c:pt idx="20">
                  <c:v>1.56</c:v>
                </c:pt>
                <c:pt idx="21">
                  <c:v>1.6800000000000028</c:v>
                </c:pt>
                <c:pt idx="22">
                  <c:v>1.8</c:v>
                </c:pt>
                <c:pt idx="23">
                  <c:v>1.9200000000000021</c:v>
                </c:pt>
              </c:numCache>
            </c:numRef>
          </c:xVal>
          <c:yVal>
            <c:numRef>
              <c:f>Лист1!$E$7:$E$30</c:f>
              <c:numCache>
                <c:formatCode>General</c:formatCode>
                <c:ptCount val="24"/>
                <c:pt idx="0">
                  <c:v>2.5499999999999998</c:v>
                </c:pt>
                <c:pt idx="1">
                  <c:v>2.56</c:v>
                </c:pt>
                <c:pt idx="2">
                  <c:v>2.56</c:v>
                </c:pt>
                <c:pt idx="3">
                  <c:v>2.56</c:v>
                </c:pt>
                <c:pt idx="4">
                  <c:v>2.56</c:v>
                </c:pt>
                <c:pt idx="5">
                  <c:v>2.5499999999999998</c:v>
                </c:pt>
                <c:pt idx="6">
                  <c:v>2.54</c:v>
                </c:pt>
                <c:pt idx="7">
                  <c:v>2.54</c:v>
                </c:pt>
                <c:pt idx="8">
                  <c:v>2.5299999999999998</c:v>
                </c:pt>
                <c:pt idx="9">
                  <c:v>2.5299999999999998</c:v>
                </c:pt>
                <c:pt idx="10">
                  <c:v>2.5299999999999998</c:v>
                </c:pt>
                <c:pt idx="11">
                  <c:v>2.5299999999999998</c:v>
                </c:pt>
                <c:pt idx="12">
                  <c:v>2.5</c:v>
                </c:pt>
                <c:pt idx="13">
                  <c:v>2.42</c:v>
                </c:pt>
                <c:pt idx="14">
                  <c:v>2.3099999999999987</c:v>
                </c:pt>
                <c:pt idx="15">
                  <c:v>2.2000000000000002</c:v>
                </c:pt>
                <c:pt idx="16">
                  <c:v>2.08</c:v>
                </c:pt>
                <c:pt idx="17">
                  <c:v>1.85</c:v>
                </c:pt>
                <c:pt idx="18">
                  <c:v>1.6400000000000001</c:v>
                </c:pt>
                <c:pt idx="19">
                  <c:v>1.43</c:v>
                </c:pt>
                <c:pt idx="20">
                  <c:v>1.25</c:v>
                </c:pt>
                <c:pt idx="21">
                  <c:v>1.1200000000000001</c:v>
                </c:pt>
                <c:pt idx="22">
                  <c:v>1.05</c:v>
                </c:pt>
                <c:pt idx="23">
                  <c:v>1</c:v>
                </c:pt>
              </c:numCache>
            </c:numRef>
          </c:yVal>
          <c:smooth val="1"/>
        </c:ser>
        <c:axId val="76729728"/>
        <c:axId val="76731904"/>
      </c:scatterChart>
      <c:valAx>
        <c:axId val="76729728"/>
        <c:scaling>
          <c:orientation val="minMax"/>
        </c:scaling>
        <c:axPos val="b"/>
        <c:numFmt formatCode="General" sourceLinked="1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76731904"/>
        <c:crosses val="autoZero"/>
        <c:crossBetween val="midCat"/>
      </c:valAx>
      <c:valAx>
        <c:axId val="76731904"/>
        <c:scaling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76729728"/>
        <c:crosses val="autoZero"/>
        <c:crossBetween val="midCat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8</Pages>
  <Words>1055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k2</dc:creator>
  <cp:lastModifiedBy>k1</cp:lastModifiedBy>
  <cp:revision>28</cp:revision>
  <dcterms:created xsi:type="dcterms:W3CDTF">2022-11-13T06:46:00Z</dcterms:created>
  <dcterms:modified xsi:type="dcterms:W3CDTF">2024-02-21T08:01:00Z</dcterms:modified>
</cp:coreProperties>
</file>