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Элементы теории погрешностей.</w:t>
      </w:r>
    </w:p>
    <w:p>
      <w:pPr>
        <w:pStyle w:val="Normal"/>
        <w:ind w:firstLine="284"/>
        <w:jc w:val="both"/>
        <w:rPr/>
      </w:pPr>
      <w:r>
        <w:rPr/>
        <w:t>Измерить физическую величину– это значит сравнить ее с другой величиной, которая принимается за единицу; иногда сравнение производится с однородной величиной, которая не является единицей.</w:t>
      </w:r>
    </w:p>
    <w:p>
      <w:pPr>
        <w:pStyle w:val="Normal"/>
        <w:ind w:firstLine="284"/>
        <w:jc w:val="both"/>
        <w:rPr/>
      </w:pPr>
      <w:r>
        <w:rPr/>
        <w:t xml:space="preserve">Результат измерения представляется в следующем виде: </w:t>
      </w:r>
      <w:r>
        <w:rPr>
          <w:lang w:val="en-US"/>
        </w:rPr>
        <w:t>A</w:t>
      </w:r>
      <w:r>
        <w:rPr/>
        <w:t>={</w:t>
      </w:r>
      <w:r>
        <w:rPr>
          <w:lang w:val="en-US"/>
        </w:rPr>
        <w:t>A</w:t>
      </w:r>
      <w:r>
        <w:rPr/>
        <w:t>}[</w:t>
      </w:r>
      <w:r>
        <w:rPr>
          <w:lang w:val="en-US"/>
        </w:rPr>
        <w:t>A</w:t>
      </w:r>
      <w:r>
        <w:rPr/>
        <w:t>], где {</w:t>
      </w:r>
      <w:r>
        <w:rPr>
          <w:lang w:val="en-US"/>
        </w:rPr>
        <w:t>A</w:t>
      </w:r>
      <w:r>
        <w:rPr/>
        <w:t xml:space="preserve">}– безразмерное число, которое называется числовым значением величины </w:t>
      </w:r>
      <w:r>
        <w:rPr>
          <w:lang w:val="en-US"/>
        </w:rPr>
        <w:t>A</w:t>
      </w:r>
      <w:r>
        <w:rPr/>
        <w:t>, [</w:t>
      </w:r>
      <w:r>
        <w:rPr>
          <w:lang w:val="en-US"/>
        </w:rPr>
        <w:t>A</w:t>
      </w:r>
      <w:r>
        <w:rPr/>
        <w:t xml:space="preserve">] – единица величины </w:t>
      </w:r>
      <w:r>
        <w:rPr>
          <w:lang w:val="en-US"/>
        </w:rPr>
        <w:t>A</w:t>
      </w:r>
      <w:r>
        <w:rPr/>
        <w:t>.</w:t>
      </w:r>
    </w:p>
    <w:p>
      <w:pPr>
        <w:pStyle w:val="Normal"/>
        <w:ind w:firstLine="284"/>
        <w:jc w:val="both"/>
        <w:rPr/>
      </w:pPr>
      <w:r>
        <w:rPr/>
        <w:t>Если значение величины определяется прибором непосредственно (например, измерение длины линейкой, определение времени секундомером, силы тока– амперметром), то такие измерения называют прямыми.</w:t>
      </w:r>
    </w:p>
    <w:p>
      <w:pPr>
        <w:pStyle w:val="TextBodyIndent"/>
        <w:rPr/>
      </w:pPr>
      <w:r>
        <w:rPr/>
        <w:t>Если значение измеряемой величины определяется посредством прямых измерений других величин, которые связаны с измеряемой величиной определенной зависимостью, то такие измерения называются косвенными. Примером косвенных измерений может служить определение сопротивления участка цепи путем измерения силы тока и напряжения, определение плотности по прямым измерениям массы и объема.</w:t>
      </w:r>
    </w:p>
    <w:p>
      <w:pPr>
        <w:pStyle w:val="Normal"/>
        <w:ind w:firstLine="284"/>
        <w:jc w:val="both"/>
        <w:rPr/>
      </w:pPr>
      <w:r>
        <w:rPr/>
        <w:t>Результат отдельного измерения отличается от истинного значения. Разность между отдельным результатом измерения величины и ее истинным значением называется погрешностью измерения.</w:t>
      </w:r>
    </w:p>
    <w:p>
      <w:pPr>
        <w:pStyle w:val="Normal"/>
        <w:ind w:firstLine="284"/>
        <w:jc w:val="both"/>
        <w:rPr/>
      </w:pPr>
      <w:r>
        <w:rPr/>
        <w:t>Различают три вида погрешностей– грубые ошибки (промахи), систематические и случайные погрешности.</w:t>
      </w:r>
    </w:p>
    <w:p>
      <w:pPr>
        <w:pStyle w:val="Normal"/>
        <w:ind w:firstLine="284"/>
        <w:jc w:val="both"/>
        <w:rPr/>
      </w:pPr>
      <w:r>
        <w:rPr/>
        <w:t>Грубые ошибки обусловлены либо ошибками экспериментатора при неправильных отсчетах, либо неисправностями приборов. Результаты измерения с грубыми ошибками отбрасываются, и производятся новые измерения.</w:t>
      </w:r>
    </w:p>
    <w:p>
      <w:pPr>
        <w:pStyle w:val="Normal"/>
        <w:ind w:firstLine="284"/>
        <w:jc w:val="both"/>
        <w:rPr/>
      </w:pPr>
      <w:r>
        <w:rPr/>
        <w:t>Систематические погрешности– это такие погрешности, которые при повторных измерениях остаются постоянными или изменяются по определенному закону; они могут быть обусловлены недостатками методики измерения или неточностью расчетных формул (методические погрешности), а также несовершенством измерительных приборов (приборные погрешности).</w:t>
      </w:r>
    </w:p>
    <w:p>
      <w:pPr>
        <w:pStyle w:val="Normal"/>
        <w:ind w:firstLine="284"/>
        <w:jc w:val="both"/>
        <w:rPr/>
      </w:pPr>
      <w:r>
        <w:rPr/>
        <w:t>Случайные погрешности– это такие погрешности, которые при многократных измерениях изменяются как по абсолютной величине, так и по знаку.</w:t>
      </w:r>
    </w:p>
    <w:p>
      <w:pPr>
        <w:pStyle w:val="Normal"/>
        <w:ind w:firstLine="284"/>
        <w:jc w:val="both"/>
        <w:rPr/>
      </w:pPr>
      <w:r>
        <w:rPr/>
        <w:t xml:space="preserve">Расчет погрешностей при прямых измерениях. Измеряются </w:t>
      </w:r>
      <w:r>
        <w:rPr>
          <w:lang w:val="en-US"/>
        </w:rPr>
        <w:t>n</w:t>
      </w:r>
      <w:r>
        <w:rPr/>
        <w:t xml:space="preserve"> значений 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/>
        <w:t xml:space="preserve">, </w:t>
      </w:r>
      <w:r>
        <w:rPr>
          <w:lang w:val="en-US"/>
        </w:rPr>
        <w:t>A</w:t>
      </w:r>
      <w:r>
        <w:rPr>
          <w:vertAlign w:val="subscript"/>
        </w:rPr>
        <w:t>2</w:t>
      </w:r>
      <w:r>
        <w:rPr/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/>
        <w:t xml:space="preserve"> величины </w:t>
      </w:r>
      <w:r>
        <w:rPr>
          <w:lang w:val="en-US"/>
        </w:rPr>
        <w:t>A</w:t>
      </w:r>
      <w:r>
        <w:rPr/>
        <w:t>; затем расчет проводится по схеме:</w:t>
      </w:r>
    </w:p>
    <w:p>
      <w:pPr>
        <w:pStyle w:val="Normal"/>
        <w:ind w:firstLine="284"/>
        <w:jc w:val="both"/>
        <w:rPr/>
      </w:pPr>
      <w:r>
        <w:rPr/>
        <w:t xml:space="preserve">а) определяется среднее значение измеряемой величины </w:t>
      </w:r>
      <w:r>
        <w:rPr>
          <w:lang w:val="en-US"/>
        </w:rPr>
        <w:t>A</w:t>
      </w:r>
      <w:r>
        <w:rPr>
          <w:vertAlign w:val="subscript"/>
        </w:rPr>
        <w:t>ср</w:t>
      </w:r>
      <w:r>
        <w:rPr/>
        <w:t xml:space="preserve"> = (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/>
        <w:t xml:space="preserve"> + </w:t>
      </w:r>
      <w:r>
        <w:rPr>
          <w:lang w:val="en-US"/>
        </w:rPr>
        <w:t>A</w:t>
      </w:r>
      <w:r>
        <w:rPr>
          <w:vertAlign w:val="subscript"/>
        </w:rPr>
        <w:t xml:space="preserve">2 </w:t>
      </w:r>
      <w:r>
        <w:rPr/>
        <w:t xml:space="preserve">+ … </w:t>
      </w:r>
      <w:r>
        <w:rPr>
          <w:lang w:val="en-US"/>
        </w:rPr>
        <w:t>+ A</w:t>
      </w:r>
      <w:r>
        <w:rPr>
          <w:vertAlign w:val="subscript"/>
          <w:lang w:val="en-US"/>
        </w:rPr>
        <w:t>n</w:t>
      </w:r>
      <w:r>
        <w:rPr>
          <w:lang w:val="en-US"/>
        </w:rPr>
        <w:t>)/n</w:t>
      </w:r>
      <w:r>
        <w:rPr/>
        <w:t>;</w:t>
      </w:r>
    </w:p>
    <w:p>
      <w:pPr>
        <w:pStyle w:val="Normal"/>
        <w:ind w:firstLine="284"/>
        <w:jc w:val="both"/>
        <w:rPr/>
      </w:pPr>
      <w:r>
        <w:rPr/>
        <w:t xml:space="preserve">б) определяются абсолютные погрешности каждого измерения </w:t>
      </w:r>
    </w:p>
    <w:p>
      <w:pPr>
        <w:pStyle w:val="Normal"/>
        <w:ind w:firstLine="284"/>
        <w:jc w:val="both"/>
        <w:rPr/>
      </w:pPr>
      <w:r>
        <w:rPr/>
        <w:t>Δ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/>
        <w:t xml:space="preserve"> = |</w:t>
      </w:r>
      <w:r>
        <w:rPr>
          <w:lang w:val="en-US"/>
        </w:rPr>
        <w:t>A</w:t>
      </w:r>
      <w:r>
        <w:rPr>
          <w:vertAlign w:val="subscript"/>
        </w:rPr>
        <w:t xml:space="preserve">ср </w:t>
      </w:r>
      <w:r>
        <w:rPr/>
        <w:t xml:space="preserve">– 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/>
        <w:t>|, Δ</w:t>
      </w:r>
      <w:r>
        <w:rPr>
          <w:lang w:val="en-US"/>
        </w:rPr>
        <w:t>A</w:t>
      </w:r>
      <w:r>
        <w:rPr>
          <w:vertAlign w:val="subscript"/>
        </w:rPr>
        <w:t>2</w:t>
      </w:r>
      <w:r>
        <w:rPr/>
        <w:t xml:space="preserve"> = |</w:t>
      </w:r>
      <w:r>
        <w:rPr>
          <w:lang w:val="en-US"/>
        </w:rPr>
        <w:t>A</w:t>
      </w:r>
      <w:r>
        <w:rPr>
          <w:vertAlign w:val="subscript"/>
        </w:rPr>
        <w:t xml:space="preserve">ср </w:t>
      </w:r>
      <w:r>
        <w:rPr/>
        <w:t xml:space="preserve">– </w:t>
      </w:r>
      <w:r>
        <w:rPr>
          <w:lang w:val="en-US"/>
        </w:rPr>
        <w:t>A</w:t>
      </w:r>
      <w:r>
        <w:rPr>
          <w:vertAlign w:val="subscript"/>
        </w:rPr>
        <w:t>2</w:t>
      </w:r>
      <w:r>
        <w:rPr/>
        <w:t>|, …, Δ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/>
        <w:t xml:space="preserve"> = |</w:t>
      </w:r>
      <w:r>
        <w:rPr>
          <w:lang w:val="en-US"/>
        </w:rPr>
        <w:t>A</w:t>
      </w:r>
      <w:r>
        <w:rPr>
          <w:vertAlign w:val="subscript"/>
        </w:rPr>
        <w:t xml:space="preserve">ср </w:t>
      </w:r>
      <w:r>
        <w:rPr/>
        <w:t xml:space="preserve">–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/>
        <w:t>|;</w:t>
      </w:r>
    </w:p>
    <w:p>
      <w:pPr>
        <w:pStyle w:val="Normal"/>
        <w:ind w:firstLine="284"/>
        <w:jc w:val="both"/>
        <w:rPr/>
      </w:pPr>
      <w:r>
        <w:rPr/>
        <w:t xml:space="preserve">в) рассчитывается средняя абсолютная погрешность Δ </w:t>
      </w:r>
      <w:r>
        <w:rPr>
          <w:lang w:val="en-US"/>
        </w:rPr>
        <w:t>A</w:t>
      </w:r>
      <w:r>
        <w:rPr>
          <w:vertAlign w:val="subscript"/>
        </w:rPr>
        <w:t xml:space="preserve">ср </w:t>
      </w:r>
      <w:r>
        <w:rPr/>
        <w:t>= (Δ</w:t>
      </w:r>
      <w:r>
        <w:rPr>
          <w:lang w:val="en-US"/>
        </w:rPr>
        <w:t>A</w:t>
      </w:r>
      <w:r>
        <w:rPr>
          <w:vertAlign w:val="subscript"/>
        </w:rPr>
        <w:t>1</w:t>
      </w:r>
      <w:r>
        <w:rPr/>
        <w:t xml:space="preserve"> + Δ</w:t>
      </w:r>
      <w:r>
        <w:rPr>
          <w:lang w:val="en-US"/>
        </w:rPr>
        <w:t>A</w:t>
      </w:r>
      <w:r>
        <w:rPr>
          <w:vertAlign w:val="subscript"/>
        </w:rPr>
        <w:t xml:space="preserve">2 </w:t>
      </w:r>
      <w:r>
        <w:rPr/>
        <w:t xml:space="preserve">+ … </w:t>
      </w:r>
      <w:r>
        <w:rPr>
          <w:lang w:val="en-US"/>
        </w:rPr>
        <w:t xml:space="preserve">+ </w:t>
      </w:r>
      <w:r>
        <w:rPr/>
        <w:t>Δ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)/n</w:t>
      </w:r>
      <w:r>
        <w:rPr/>
        <w:t>;</w:t>
      </w:r>
    </w:p>
    <w:p>
      <w:pPr>
        <w:pStyle w:val="Normal"/>
        <w:ind w:firstLine="284"/>
        <w:jc w:val="both"/>
        <w:rPr/>
      </w:pPr>
      <w:r>
        <w:rPr/>
        <w:t xml:space="preserve">г) результат измерения записывается в следующей форме: </w:t>
      </w:r>
      <w:r>
        <w:rPr>
          <w:lang w:val="en-US"/>
        </w:rPr>
        <w:t>A</w:t>
      </w:r>
      <w:r>
        <w:rPr/>
        <w:t xml:space="preserve"> = </w:t>
      </w:r>
      <w:r>
        <w:rPr>
          <w:lang w:val="en-US"/>
        </w:rPr>
        <w:t>A</w:t>
      </w:r>
      <w:r>
        <w:rPr>
          <w:vertAlign w:val="subscript"/>
        </w:rPr>
        <w:t>ср</w:t>
      </w:r>
      <w:r>
        <w:rPr/>
        <w:t xml:space="preserve"> ± Δ</w:t>
      </w:r>
      <w:r>
        <w:rPr>
          <w:lang w:val="en-US"/>
        </w:rPr>
        <w:t>A</w:t>
      </w:r>
      <w:r>
        <w:rPr/>
        <w:t>, где Δ</w:t>
      </w:r>
      <w:r>
        <w:rPr>
          <w:lang w:val="en-US"/>
        </w:rPr>
        <w:t>A</w:t>
      </w:r>
      <w:r>
        <w:rPr/>
        <w:t xml:space="preserve"> – полная абсолютная погрешность, определяемая из соотношения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ΔA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ΔA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ср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ΔA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 (Δ</w:t>
      </w:r>
      <w:r>
        <w:rPr>
          <w:lang w:val="en-US"/>
        </w:rPr>
        <w:t>A</w:t>
      </w:r>
      <w:r>
        <w:rPr>
          <w:vertAlign w:val="subscript"/>
        </w:rPr>
        <w:t>пр</w:t>
      </w:r>
      <w:r>
        <w:rPr/>
        <w:t xml:space="preserve"> – приборная погрешность). Отношение Δ</w:t>
      </w:r>
      <w:r>
        <w:rPr>
          <w:lang w:val="en-US"/>
        </w:rPr>
        <w:t>A</w:t>
      </w:r>
      <w:r>
        <w:rPr/>
        <w:t>/</w:t>
      </w:r>
      <w:r>
        <w:rPr>
          <w:lang w:val="en-US"/>
        </w:rPr>
        <w:t>A</w:t>
      </w:r>
      <w:r>
        <w:rPr>
          <w:vertAlign w:val="subscript"/>
        </w:rPr>
        <w:t>ср</w:t>
      </w:r>
      <w:r>
        <w:rPr/>
        <w:t xml:space="preserve"> называется относительной погрешностью.</w:t>
      </w:r>
    </w:p>
    <w:p>
      <w:pPr>
        <w:pStyle w:val="Normal"/>
        <w:ind w:firstLine="284"/>
        <w:jc w:val="both"/>
        <w:rPr/>
      </w:pPr>
      <w:r>
        <w:rPr/>
        <w:t xml:space="preserve">Расчет погрешности при косвенных измерениях. Измеряются непосредственно величины </w:t>
      </w:r>
      <w:r>
        <w:rPr>
          <w:lang w:val="en-US"/>
        </w:rPr>
        <w:t>B</w:t>
      </w:r>
      <w:r>
        <w:rPr>
          <w:vertAlign w:val="subscript"/>
        </w:rPr>
        <w:t>1</w:t>
      </w:r>
      <w:r>
        <w:rPr/>
        <w:t xml:space="preserve">, </w:t>
      </w:r>
      <w:r>
        <w:rPr>
          <w:lang w:val="en-US"/>
        </w:rPr>
        <w:t>B</w:t>
      </w:r>
      <w:r>
        <w:rPr>
          <w:vertAlign w:val="subscript"/>
        </w:rPr>
        <w:t>2</w:t>
      </w:r>
      <w:r>
        <w:rPr/>
        <w:t xml:space="preserve">, …, 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/>
        <w:t xml:space="preserve">, от которых зависит величина </w:t>
      </w:r>
      <w:r>
        <w:rPr>
          <w:lang w:val="en-US"/>
        </w:rPr>
        <w:t>A</w:t>
      </w:r>
      <w:r>
        <w:rPr/>
        <w:t>. Далее расчет производится по следующей схеме:</w:t>
      </w:r>
    </w:p>
    <w:p>
      <w:pPr>
        <w:pStyle w:val="Normal"/>
        <w:ind w:firstLine="284"/>
        <w:jc w:val="both"/>
        <w:rPr/>
      </w:pPr>
      <w:r>
        <w:rPr/>
        <w:t>а) рассчитываются средние значения &lt;</w:t>
      </w:r>
      <w:r>
        <w:rPr>
          <w:lang w:val="en-US"/>
        </w:rPr>
        <w:t>B</w:t>
      </w:r>
      <w:r>
        <w:rPr>
          <w:vertAlign w:val="subscript"/>
        </w:rPr>
        <w:t>1</w:t>
      </w:r>
      <w:r>
        <w:rPr/>
        <w:t>&gt;, &lt;</w:t>
      </w:r>
      <w:r>
        <w:rPr>
          <w:lang w:val="en-US"/>
        </w:rPr>
        <w:t>B</w:t>
      </w:r>
      <w:r>
        <w:rPr>
          <w:vertAlign w:val="subscript"/>
        </w:rPr>
        <w:t>2</w:t>
      </w:r>
      <w:r>
        <w:rPr/>
        <w:t>&gt;, …, &lt;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/>
        <w:t>&gt; (по схеме расчета средних значений при прямых измерениях, см. выше);</w:t>
      </w:r>
    </w:p>
    <w:p>
      <w:pPr>
        <w:pStyle w:val="Normal"/>
        <w:ind w:firstLine="284"/>
        <w:jc w:val="both"/>
        <w:rPr/>
      </w:pPr>
      <w:r>
        <w:rPr/>
        <w:t>б) средние значения &lt;B</w:t>
      </w:r>
      <w:r>
        <w:rPr>
          <w:vertAlign w:val="subscript"/>
        </w:rPr>
        <w:t>1</w:t>
      </w:r>
      <w:r>
        <w:rPr/>
        <w:t>&gt;, &lt;B</w:t>
      </w:r>
      <w:r>
        <w:rPr>
          <w:vertAlign w:val="subscript"/>
        </w:rPr>
        <w:t>2</w:t>
      </w:r>
      <w:r>
        <w:rPr/>
        <w:t>&gt;, …, &lt;B</w:t>
      </w:r>
      <w:r>
        <w:rPr>
          <w:vertAlign w:val="subscript"/>
        </w:rPr>
        <w:t>n</w:t>
      </w:r>
      <w:r>
        <w:rPr/>
        <w:t>&gt; подставляются в соответствующую расчетную формулу; определяется среднее значение величины &lt;A&gt;;</w:t>
      </w:r>
    </w:p>
    <w:p>
      <w:pPr>
        <w:pStyle w:val="Normal"/>
        <w:ind w:firstLine="284"/>
        <w:jc w:val="both"/>
        <w:rPr/>
      </w:pPr>
      <w:r>
        <w:rPr/>
        <w:t>в) в зависимости от вида формулы (см. таблицу), определяется абсолютная (или относительная) погрешность ΔA величины A;</w:t>
      </w:r>
    </w:p>
    <w:tbl>
      <w:tblPr>
        <w:tblW w:w="8540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50"/>
        <w:gridCol w:w="10"/>
      </w:tblGrid>
      <w:tr>
        <w:trPr/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Формула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Абсолютная погрешность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Относительная погрешность</w:t>
            </w:r>
          </w:p>
        </w:tc>
      </w:tr>
      <w:tr>
        <w:trPr/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A + B</w:t>
            </w: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Δ</w:t>
            </w:r>
            <w:r>
              <w:rPr>
                <w:lang w:val="en-US"/>
              </w:rPr>
              <w:t xml:space="preserve">A + </w:t>
            </w:r>
            <w:r>
              <w:rPr/>
              <w:t>Δ</w:t>
            </w:r>
            <w:r>
              <w:rPr>
                <w:lang w:val="en-US"/>
              </w:rPr>
              <w:t>B</w:t>
            </w:r>
          </w:p>
        </w:tc>
        <w:tc>
          <w:tcPr>
            <w:tcW w:w="2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(</w:t>
            </w:r>
            <w:r>
              <w:rPr/>
              <w:t>Δ</w:t>
            </w:r>
            <w:r>
              <w:rPr>
                <w:lang w:val="en-US"/>
              </w:rPr>
              <w:t xml:space="preserve">A + </w:t>
            </w:r>
            <w:r>
              <w:rPr/>
              <w:t>Δ</w:t>
            </w:r>
            <w:r>
              <w:rPr>
                <w:lang w:val="en-US"/>
              </w:rPr>
              <w:t>B)/|A + B|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A – B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Δ</w:t>
            </w:r>
            <w:r>
              <w:rPr>
                <w:lang w:val="en-US"/>
              </w:rPr>
              <w:t xml:space="preserve">A + </w:t>
            </w:r>
            <w:r>
              <w:rPr/>
              <w:t>Δ</w:t>
            </w:r>
            <w:r>
              <w:rPr>
                <w:lang w:val="en-US"/>
              </w:rPr>
              <w:t>B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(</w:t>
            </w:r>
            <w:r>
              <w:rPr/>
              <w:t>Δ</w:t>
            </w:r>
            <w:r>
              <w:rPr>
                <w:lang w:val="en-US"/>
              </w:rPr>
              <w:t xml:space="preserve">A + </w:t>
            </w:r>
            <w:r>
              <w:rPr/>
              <w:t>Δ</w:t>
            </w:r>
            <w:r>
              <w:rPr>
                <w:lang w:val="en-US"/>
              </w:rPr>
              <w:t>B)/|A – B|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A 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|B|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A + |A|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B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Δ</w:t>
            </w:r>
            <w:r>
              <w:rPr>
                <w:lang w:val="en-US"/>
              </w:rPr>
              <w:t xml:space="preserve">A/|A| + </w:t>
            </w:r>
            <w:r>
              <w:rPr/>
              <w:t>Δ</w:t>
            </w:r>
            <w:r>
              <w:rPr>
                <w:lang w:val="en-US"/>
              </w:rPr>
              <w:t>B/|B|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A / B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(|B|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A + |A|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B)/B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Δ</w:t>
            </w:r>
            <w:r>
              <w:rPr>
                <w:lang w:val="en-US"/>
              </w:rPr>
              <w:t xml:space="preserve">A/|A| + </w:t>
            </w:r>
            <w:r>
              <w:rPr/>
              <w:t>Δ</w:t>
            </w:r>
            <w:r>
              <w:rPr>
                <w:lang w:val="en-US"/>
              </w:rPr>
              <w:t>B/|B|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n 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|A</w:t>
            </w:r>
            <w:r>
              <w:rPr>
                <w:vertAlign w:val="superscript"/>
                <w:lang w:val="en-US"/>
              </w:rPr>
              <w:t>n-1</w:t>
            </w:r>
            <w:r>
              <w:rPr>
                <w:lang w:val="en-US"/>
              </w:rPr>
              <w:t>|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A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n 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>
              <w:rPr/>
              <w:t>Δ</w:t>
            </w:r>
            <w:r>
              <w:rPr>
                <w:lang w:val="en-US"/>
              </w:rPr>
              <w:t>A /|A|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ad>
                <m:deg>
                  <m:r>
                    <w:rPr>
                      <w:rFonts w:ascii="Cambria Math" w:hAnsi="Cambria Math"/>
                    </w:rPr>
                    <m:t xml:space="preserve">n</m:t>
                  </m:r>
                </m:deg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rad>
            </m:oMath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|A</w:t>
            </w:r>
            <w:r>
              <w:rPr>
                <w:vertAlign w:val="superscript"/>
                <w:lang w:val="en-US"/>
              </w:rPr>
              <w:t>(1 – n)/n</w:t>
            </w:r>
            <w:r>
              <w:rPr>
                <w:lang w:val="en-US"/>
              </w:rPr>
              <w:t xml:space="preserve"> | </w:t>
            </w:r>
            <w:r>
              <w:rPr>
                <w:vertAlign w:val="superscript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/>
              <w:t>Δ</w:t>
            </w:r>
            <w:r>
              <w:rPr>
                <w:lang w:val="en-US"/>
              </w:rPr>
              <w:t>A/n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Δ</w:t>
            </w:r>
            <w:r>
              <w:rPr>
                <w:lang w:val="en-US"/>
              </w:rPr>
              <w:t>A /(n |A|)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sin(A)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|cos(A)| </w:t>
            </w:r>
            <w:r>
              <w:rPr/>
              <w:t>Δ</w:t>
            </w:r>
            <w:r>
              <w:rPr>
                <w:lang w:val="en-US"/>
              </w:rPr>
              <w:t>A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|ctg(A)| </w:t>
            </w:r>
            <w:r>
              <w:rPr/>
              <w:t>Δ</w:t>
            </w:r>
            <w:r>
              <w:rPr>
                <w:lang w:val="en-US"/>
              </w:rPr>
              <w:t>A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cos(A)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|sin(A)|</w:t>
            </w:r>
            <w:r>
              <w:rPr/>
              <w:t xml:space="preserve"> Δ</w:t>
            </w:r>
            <w:r>
              <w:rPr>
                <w:lang w:val="en-US"/>
              </w:rPr>
              <w:t>A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|tg(A)| </w:t>
            </w:r>
            <w:r>
              <w:rPr/>
              <w:t>Δ</w:t>
            </w:r>
            <w:r>
              <w:rPr>
                <w:lang w:val="en-US"/>
              </w:rPr>
              <w:t>A</w:t>
            </w:r>
          </w:p>
        </w:tc>
      </w:tr>
    </w:tbl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  <w:t xml:space="preserve">г) результат записывается в следующей форме: </w:t>
      </w:r>
      <w:r>
        <w:rPr>
          <w:lang w:val="en-US"/>
        </w:rPr>
        <w:t>A</w:t>
      </w:r>
      <w:r>
        <w:rPr/>
        <w:t xml:space="preserve"> = &lt;</w:t>
      </w:r>
      <w:r>
        <w:rPr>
          <w:lang w:val="en-US"/>
        </w:rPr>
        <w:t>A</w:t>
      </w:r>
      <w:r>
        <w:rPr/>
        <w:t>&gt; ± Δ</w:t>
      </w:r>
      <w:r>
        <w:rPr>
          <w:lang w:val="en-US"/>
        </w:rPr>
        <w:t>A</w:t>
      </w:r>
      <w:r>
        <w:rPr/>
        <w:t>.</w:t>
      </w:r>
    </w:p>
    <w:p>
      <w:pPr>
        <w:pStyle w:val="Normal"/>
        <w:ind w:firstLine="284"/>
        <w:jc w:val="both"/>
        <w:rPr/>
      </w:pPr>
      <w:r>
        <w:rPr/>
        <w:t>При записи числового значения результата необходимо руководствоваться следующими правилами:</w:t>
      </w:r>
    </w:p>
    <w:p>
      <w:pPr>
        <w:pStyle w:val="Normal"/>
        <w:ind w:firstLine="284"/>
        <w:jc w:val="both"/>
        <w:rPr/>
      </w:pPr>
      <w:r>
        <w:rPr/>
        <w:t>а) значение абсолютной погрешности определяется до двух значащих цифр, если первая значащая цифра является единицей; во всех других случаях удерживается одна значащая цифра;</w:t>
      </w:r>
    </w:p>
    <w:p>
      <w:pPr>
        <w:pStyle w:val="Normal"/>
        <w:ind w:firstLine="284"/>
        <w:jc w:val="both"/>
        <w:rPr>
          <w:lang w:val="en-US"/>
        </w:rPr>
      </w:pPr>
      <w:r>
        <w:rPr/>
        <w:t>б) при записи среднего значения указываются все цифры до последнего десятичного разряда, который используется при записи абсолютной погрешности.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Обработка результатов эксперимента.</w:t>
      </w:r>
    </w:p>
    <w:p>
      <w:pPr>
        <w:pStyle w:val="Normal"/>
        <w:jc w:val="both"/>
        <w:rPr/>
      </w:pPr>
      <w:r>
        <w:rPr/>
        <w:t xml:space="preserve">Практически любую функциональную зависимость двух измеряемых величин в представленных лабораторных работах можно свести к линейной зависимости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/>
        <w:t>. Однако, поскольку в работе возникают неточности измерения, то точной прямой никогда не получается, для проведения прямой по экспериментальным данным существует метод наименьших квадратов, рассматриваемый в курсе теории вероятностей и математической статистики. Приведем здесь только рабочие формулы для нахождения требуемых коэффициентов:</w:t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⋅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 xml:space="preserve">. </w:t>
      </w:r>
    </w:p>
    <w:p>
      <w:pPr>
        <w:pStyle w:val="Normal"/>
        <w:jc w:val="both"/>
        <w:rPr/>
      </w:pPr>
      <w:r>
        <w:rPr/>
        <w:t>Для оценки правдоподобности полученной прямой необходимо проверить, проходит ли построенная зависимость в пределах погрешностей около каждой экспериментальной точки (допустимо, что некоторое количество точек не удовлетворяют данному условию). Для количественного анализа сходства снятой зависимости с прямой служит коэффициент корреляции (модуль которого не превосходит единицу):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ad>
              <m:radPr>
                <m:degHide m:val="1"/>
              </m:radPr>
              <m:deg/>
              <m:e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nary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nary>
                  </m:e>
                </m:d>
              </m:e>
            </m:rad>
          </m:den>
        </m:f>
      </m:oMath>
      <w:r>
        <w:rPr/>
        <w:t>.</w:t>
      </w:r>
    </w:p>
    <w:p>
      <w:pPr>
        <w:pStyle w:val="Normal"/>
        <w:jc w:val="both"/>
        <w:rPr/>
      </w:pPr>
      <w:r>
        <w:rPr/>
        <w:t xml:space="preserve">В случае строгой линейной зависимости </w:t>
      </w:r>
      <w:r>
        <w:rPr>
          <w:lang w:val="en-US"/>
        </w:rPr>
        <w:t>r</w:t>
      </w:r>
      <w:r>
        <w:rPr/>
        <w:t xml:space="preserve"> = 1 для </w:t>
      </w:r>
      <w:r>
        <w:rPr>
          <w:lang w:val="en-US"/>
        </w:rPr>
        <w:t>k</w:t>
      </w:r>
      <w:r>
        <w:rPr/>
        <w:t xml:space="preserve">&gt;0 или </w:t>
      </w:r>
      <w:r>
        <w:rPr>
          <w:lang w:val="en-US"/>
        </w:rPr>
        <w:t>r</w:t>
      </w:r>
      <w:r>
        <w:rPr/>
        <w:t xml:space="preserve"> = -1 для </w:t>
      </w:r>
      <w:r>
        <w:rPr>
          <w:lang w:val="en-US"/>
        </w:rPr>
        <w:t>k</w:t>
      </w:r>
      <w:r>
        <w:rPr/>
        <w:t xml:space="preserve">&lt;0. Оказывается, что экспериментальные данные хорошо ложатся на прямую при 0.98 &lt; | </w:t>
      </w:r>
      <w:r>
        <w:rPr>
          <w:lang w:val="en-US"/>
        </w:rPr>
        <w:t>r</w:t>
      </w:r>
      <w:r>
        <w:rPr/>
        <w:t xml:space="preserve"> | &lt; 1. </w:t>
      </w:r>
    </w:p>
    <w:p>
      <w:pPr>
        <w:pStyle w:val="Normal"/>
        <w:rPr/>
      </w:pPr>
      <w:r>
        <w:rPr/>
        <w:t>Далее приведены примеры вычисления коэффициентов в случае степенной, экспоненциальной и логарифмической функциональной зависимости.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α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ln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ln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⋅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ln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α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⋅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⋅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ln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⋅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ln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jc w:val="both"/>
        <w:rPr/>
      </w:pPr>
      <w:r>
        <w:rPr/>
        <w:t xml:space="preserve">В случае нахождения коэффициентов для полинома произвольной степени </w:t>
      </w:r>
      <w:r>
        <w:rPr>
          <w:lang w:val="en-US"/>
        </w:rPr>
        <w:t>n</w:t>
      </w:r>
      <w:r>
        <w:rPr/>
        <w:t xml:space="preserve"> вычисления существенно более сложные: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,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p>
                      </m:s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nary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nary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</m:sSup>
                    </m:e>
                  </m:nary>
                </m:e>
              </m:mr>
            </m:m>
          </m:e>
        </m:d>
      </m:oMath>
      <w:r>
        <w:rPr/>
        <w:t>.</w:t>
      </w:r>
    </w:p>
    <w:p>
      <w:pPr>
        <w:pStyle w:val="Normal"/>
        <w:ind w:firstLine="284"/>
        <w:jc w:val="both"/>
        <w:rPr/>
      </w:pPr>
      <w:r>
        <w:rPr/>
      </w:r>
    </w:p>
    <w:sectPr>
      <w:type w:val="nextPage"/>
      <w:pgSz w:w="11906" w:h="16838"/>
      <w:pgMar w:left="1800" w:right="1800" w:header="0" w:top="709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ind w:firstLine="284"/>
      <w:jc w:val="both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2002-11-26T00:04:00Z</dcterms:created>
  <dc:creator>OEM User</dc:creator>
  <dc:description/>
  <cp:keywords/>
  <dc:language>en-US</dc:language>
  <cp:lastModifiedBy>Mikhail Viktorov</cp:lastModifiedBy>
  <dcterms:modified xsi:type="dcterms:W3CDTF">2014-10-27T13:12:00Z</dcterms:modified>
  <cp:revision>3</cp:revision>
  <dc:subject/>
  <dc:title>Элементы теории погрешностей</dc:title>
</cp:coreProperties>
</file>