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CA" w:rsidRDefault="00476B68" w:rsidP="00FE2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2814">
        <w:rPr>
          <w:rFonts w:ascii="Times New Roman" w:hAnsi="Times New Roman" w:cs="Times New Roman"/>
          <w:b/>
          <w:sz w:val="28"/>
          <w:szCs w:val="28"/>
          <w:lang w:val="en-US"/>
        </w:rPr>
        <w:t>Clustere</w:t>
      </w:r>
      <w:proofErr w:type="spellEnd"/>
      <w:r w:rsidRPr="00FE2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b/>
          <w:sz w:val="28"/>
          <w:szCs w:val="28"/>
          <w:lang w:val="en-US"/>
        </w:rPr>
        <w:t>Calculatoare</w:t>
      </w:r>
      <w:proofErr w:type="spellEnd"/>
    </w:p>
    <w:p w:rsidR="00FE2814" w:rsidRDefault="00FE2814" w:rsidP="00FE2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Curs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FE2814" w:rsidRPr="00FE2814" w:rsidRDefault="00FE2814" w:rsidP="00FE2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6B68" w:rsidRPr="00FE2814" w:rsidRDefault="00476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Cluster de </w:t>
      </w:r>
      <w:proofErr w:type="spellStart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servere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reuneste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familie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masini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>numite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i/>
          <w:sz w:val="24"/>
          <w:szCs w:val="24"/>
          <w:lang w:val="en-US"/>
        </w:rPr>
        <w:t>noduri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) care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opereaza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="00FE28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euna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vezute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drept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entitate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="00FE28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B68" w:rsidRPr="00FE2814" w:rsidRDefault="00476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Au ca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6B68" w:rsidRPr="00FE2814" w:rsidRDefault="00476B68" w:rsidP="0047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Cresterea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puterii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disponibilitatii</w:t>
      </w:r>
      <w:proofErr w:type="spellEnd"/>
    </w:p>
    <w:p w:rsidR="00476B68" w:rsidRPr="00FE2814" w:rsidRDefault="00476B68" w:rsidP="0047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Load balancing(</w:t>
      </w:r>
      <w:hyperlink r:id="rId6" w:history="1">
        <w:r w:rsidRPr="00FE281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https://www.geeksforgeeks.org/load-balancing-in-cloud-computing/</w:t>
        </w:r>
      </w:hyperlink>
      <w:r w:rsidRPr="00FE28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6B68" w:rsidRPr="00FE2814" w:rsidRDefault="00476B68" w:rsidP="0047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Simplificarea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managementului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</w:p>
    <w:p w:rsidR="00476B68" w:rsidRPr="00FE2814" w:rsidRDefault="00476B68" w:rsidP="007B50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Clustere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6B68" w:rsidRPr="00FE2814" w:rsidRDefault="00476B68" w:rsidP="007B5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Fail-over</w:t>
      </w:r>
    </w:p>
    <w:p w:rsidR="00476B68" w:rsidRPr="00FE2814" w:rsidRDefault="00476B68" w:rsidP="007B5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Load-balancing</w:t>
      </w:r>
    </w:p>
    <w:p w:rsidR="00476B68" w:rsidRPr="00FE2814" w:rsidRDefault="00476B68" w:rsidP="007B5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High-Performance-Computing</w:t>
      </w:r>
    </w:p>
    <w:p w:rsidR="00476B68" w:rsidRPr="00FE2814" w:rsidRDefault="00476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50DC" w:rsidRPr="00FE2814" w:rsidRDefault="007B50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Grid Computing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– specific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conceptului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grid </w:t>
      </w:r>
      <w:proofErr w:type="spellStart"/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transparenta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conditiile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distribuire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fara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conta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plasate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0DC" w:rsidRPr="00FE2814" w:rsidRDefault="007B50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MapReduce:</w:t>
      </w:r>
    </w:p>
    <w:p w:rsidR="007B50DC" w:rsidRPr="00FE2814" w:rsidRDefault="007C4EFC" w:rsidP="007B5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masiva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mare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calculatoare</w:t>
      </w:r>
      <w:proofErr w:type="spellEnd"/>
    </w:p>
    <w:p w:rsidR="007C4EFC" w:rsidRPr="00FE2814" w:rsidRDefault="007C4EFC" w:rsidP="007B5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Functiile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map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reduce pot fi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clustere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dimensiuni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petabaiti-lor</w:t>
      </w:r>
      <w:proofErr w:type="spellEnd"/>
    </w:p>
    <w:p w:rsidR="007C4EFC" w:rsidRPr="00FE2814" w:rsidRDefault="007C4EFC" w:rsidP="007B5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Dependentele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task-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urile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elementare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reprezentate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print-un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acyclic(DAG)</w:t>
      </w:r>
    </w:p>
    <w:p w:rsidR="007C4EFC" w:rsidRPr="00FE2814" w:rsidRDefault="007C4EFC" w:rsidP="007C4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Service Computing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obiectivul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eficentiza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E2814">
        <w:rPr>
          <w:rFonts w:ascii="Times New Roman" w:hAnsi="Times New Roman" w:cs="Times New Roman"/>
          <w:sz w:val="24"/>
          <w:szCs w:val="24"/>
          <w:lang w:val="en-US"/>
        </w:rPr>
        <w:t>teroperarea</w:t>
      </w:r>
      <w:proofErr w:type="spellEnd"/>
      <w:r w:rsid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2814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2814">
        <w:rPr>
          <w:rFonts w:ascii="Times New Roman" w:hAnsi="Times New Roman" w:cs="Times New Roman"/>
          <w:sz w:val="24"/>
          <w:szCs w:val="24"/>
          <w:lang w:val="en-US"/>
        </w:rPr>
        <w:t>serviciile</w:t>
      </w:r>
      <w:proofErr w:type="spellEnd"/>
      <w:r w:rsidR="00FE2814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serviciile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business.</w:t>
      </w:r>
    </w:p>
    <w:p w:rsidR="007C4EFC" w:rsidRPr="00FE2814" w:rsidRDefault="007C4EFC" w:rsidP="007C4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Cloud computing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un model care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accesul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permanent la un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resurse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configuraile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retele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servere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solutii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), care pot fi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gestionate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cu un </w:t>
      </w:r>
      <w:proofErr w:type="spellStart"/>
      <w:r w:rsidR="00CB5AA2" w:rsidRPr="00FE2814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ort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minim</w:t>
      </w:r>
    </w:p>
    <w:p w:rsidR="00CB5AA2" w:rsidRPr="00FE2814" w:rsidRDefault="00CB5AA2" w:rsidP="007C4E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SaaS + PaaS + IaaS + </w:t>
      </w:r>
      <w:proofErr w:type="spellStart"/>
      <w:r w:rsidRPr="00FE2814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DaaS</w:t>
      </w:r>
      <w:proofErr w:type="spellEnd"/>
    </w:p>
    <w:p w:rsidR="00CB5AA2" w:rsidRPr="00FE2814" w:rsidRDefault="00CB5AA2" w:rsidP="00CB5A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Software as a </w:t>
      </w:r>
      <w:proofErr w:type="spellStart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Servise</w:t>
      </w:r>
      <w:proofErr w:type="spellEnd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(SaaS)  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- (din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experienta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utilizatii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functionalitatilor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expuse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consumata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internet (Office 365,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GoogleAps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5AA2" w:rsidRPr="00FE2814" w:rsidRDefault="00CB5AA2" w:rsidP="00CB5A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Platform as a Service (</w:t>
      </w:r>
      <w:proofErr w:type="spellStart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PasS</w:t>
      </w:r>
      <w:proofErr w:type="spellEnd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– (din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dezvoltatorului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furnizorii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cloul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ofera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dezvoltatorilor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care nu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doresc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cloud-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bazata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internet cu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instaleze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sis 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intretina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</w:p>
    <w:p w:rsidR="00FE2814" w:rsidRPr="00FE2814" w:rsidRDefault="00FE2814" w:rsidP="00FE28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Infrastructura</w:t>
      </w:r>
      <w:proofErr w:type="spellEnd"/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 a Service (IaaS) 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furnizorii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cloud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construiect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retele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date la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global.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e cloud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inchiriaza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storage,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mentenanta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FE2814">
        <w:rPr>
          <w:rFonts w:ascii="Times New Roman" w:hAnsi="Times New Roman" w:cs="Times New Roman"/>
          <w:sz w:val="24"/>
          <w:szCs w:val="24"/>
          <w:lang w:val="en-US"/>
        </w:rPr>
        <w:t>furnizorii</w:t>
      </w:r>
      <w:proofErr w:type="spell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cloud (pay-as-you-go).</w:t>
      </w:r>
    </w:p>
    <w:p w:rsidR="00FE2814" w:rsidRDefault="00FE2814" w:rsidP="00FE281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2814" w:rsidRDefault="00FE2814" w:rsidP="00FE281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2814" w:rsidRPr="003E3543" w:rsidRDefault="00FE2814" w:rsidP="00FE281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>Virtualizarea</w:t>
      </w:r>
      <w:proofErr w:type="spellEnd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>resurselor</w:t>
      </w:r>
      <w:proofErr w:type="spellEnd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>calcul</w:t>
      </w:r>
      <w:proofErr w:type="spellEnd"/>
    </w:p>
    <w:p w:rsidR="00FE2814" w:rsidRDefault="003E3543" w:rsidP="00FE281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>Curs</w:t>
      </w:r>
      <w:proofErr w:type="spellEnd"/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3E3543" w:rsidRDefault="003E3543" w:rsidP="003E3543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Open Compute Project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tehnologiei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coopereaza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elimina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blocajele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infrastructurii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eficientizarii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hardware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flexibilitatii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scalabilitatii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Cloud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 </w:t>
      </w:r>
      <w:proofErr w:type="spellStart"/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mediu</w:t>
      </w:r>
      <w:proofErr w:type="spellEnd"/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multi-tenant </w:t>
      </w:r>
      <w:proofErr w:type="spellStart"/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partajat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automatizare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infrastructura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virtualizata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pot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provizionate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3543" w:rsidRDefault="003E3543" w:rsidP="003E35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degraba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computationale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incluzand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dispositive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retea</w:t>
      </w:r>
      <w:proofErr w:type="spellEnd"/>
    </w:p>
    <w:p w:rsidR="003E3543" w:rsidRPr="002C686A" w:rsidRDefault="003E3543" w:rsidP="003E35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Virtualizare</w:t>
      </w:r>
      <w:proofErr w:type="spellEnd"/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totala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proofErr w:type="spellStart"/>
      <w:r w:rsidR="002C686A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computationala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</w:p>
    <w:p w:rsidR="002C686A" w:rsidRDefault="002C686A" w:rsidP="002C686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686A" w:rsidRDefault="002C686A" w:rsidP="002C68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686A">
        <w:rPr>
          <w:rFonts w:ascii="Times New Roman" w:hAnsi="Times New Roman" w:cs="Times New Roman"/>
          <w:sz w:val="24"/>
          <w:szCs w:val="24"/>
          <w:lang w:val="en-US"/>
        </w:rPr>
        <w:t>Paravirtualizare</w:t>
      </w:r>
      <w:proofErr w:type="spellEnd"/>
    </w:p>
    <w:p w:rsidR="002C686A" w:rsidRDefault="002C686A" w:rsidP="002C6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hardware</w:t>
      </w:r>
    </w:p>
    <w:p w:rsidR="002C686A" w:rsidRDefault="002C686A" w:rsidP="002C6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Managementul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un system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</w:p>
    <w:p w:rsidR="002C686A" w:rsidRDefault="002C686A" w:rsidP="002C68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686A" w:rsidRDefault="002C686A" w:rsidP="002C686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C686A">
        <w:rPr>
          <w:rFonts w:ascii="Times New Roman" w:hAnsi="Times New Roman" w:cs="Times New Roman"/>
          <w:b/>
          <w:sz w:val="28"/>
          <w:szCs w:val="28"/>
          <w:lang w:val="en-US"/>
        </w:rPr>
        <w:t>Containere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C686A" w:rsidRDefault="002C686A" w:rsidP="002C68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Furnizeaza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runtime isolate.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Intregul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un 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influenteaza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926222">
        <w:rPr>
          <w:rFonts w:ascii="Times New Roman" w:hAnsi="Times New Roman" w:cs="Times New Roman"/>
          <w:sz w:val="24"/>
          <w:szCs w:val="24"/>
          <w:lang w:val="en-US"/>
        </w:rPr>
        <w:t>erelor</w:t>
      </w:r>
      <w:proofErr w:type="spellEnd"/>
    </w:p>
    <w:p w:rsidR="00926222" w:rsidRDefault="00926222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6222" w:rsidRDefault="00926222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Cloud </w:t>
      </w:r>
      <w:proofErr w:type="spellStart"/>
      <w:r w:rsidRPr="00926222">
        <w:rPr>
          <w:rFonts w:ascii="Times New Roman" w:hAnsi="Times New Roman" w:cs="Times New Roman"/>
          <w:b/>
          <w:sz w:val="24"/>
          <w:szCs w:val="24"/>
          <w:lang w:val="en-US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Solutia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exclusiv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beneficiar</w:t>
      </w:r>
      <w:proofErr w:type="spellEnd"/>
    </w:p>
    <w:p w:rsidR="00926222" w:rsidRDefault="00926222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Cloud Public </w:t>
      </w:r>
      <w:r w:rsidR="00D0378F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serviciile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de cloud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furnizate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publicului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larg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0378F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organizatiilor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detinut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administrat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organizatii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specilizate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furnizarea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0378F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de cloud.</w:t>
      </w:r>
    </w:p>
    <w:p w:rsidR="00D0378F" w:rsidRDefault="00D0378F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37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Clo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D037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 al </w:t>
      </w:r>
      <w:proofErr w:type="spellStart"/>
      <w:r w:rsidRPr="00D0378F">
        <w:rPr>
          <w:rFonts w:ascii="Times New Roman" w:hAnsi="Times New Roman" w:cs="Times New Roman"/>
          <w:b/>
          <w:sz w:val="24"/>
          <w:szCs w:val="24"/>
          <w:lang w:val="en-US"/>
        </w:rPr>
        <w:t>comunitatii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partajarea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organizatii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sustinut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preocupari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0378F" w:rsidRDefault="00D0378F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378F" w:rsidRDefault="00D0378F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Furnizarea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cerere</w:t>
      </w:r>
      <w:proofErr w:type="spellEnd"/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agregate</w:t>
      </w:r>
      <w:proofErr w:type="spellEnd"/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Elsticitatea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alocarea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Masurabilitatea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allocate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</w:p>
    <w:p w:rsidR="00D0378F" w:rsidRDefault="00EA60F1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Partajarea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multi-tenant</w:t>
      </w:r>
    </w:p>
    <w:p w:rsidR="00EA60F1" w:rsidRDefault="00EA60F1" w:rsidP="00EA60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60F1" w:rsidRDefault="00EA60F1" w:rsidP="00EA60F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60F1">
        <w:rPr>
          <w:rFonts w:ascii="Times New Roman" w:hAnsi="Times New Roman" w:cs="Times New Roman"/>
          <w:b/>
          <w:sz w:val="24"/>
          <w:szCs w:val="24"/>
          <w:lang w:val="en-US"/>
        </w:rPr>
        <w:t>Software as a Service</w:t>
      </w:r>
    </w:p>
    <w:p w:rsidR="00EA60F1" w:rsidRP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exploatat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intretinut</w:t>
      </w:r>
      <w:proofErr w:type="spellEnd"/>
    </w:p>
    <w:p w:rsidR="00EA60F1" w:rsidRP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configurabil</w:t>
      </w:r>
      <w:proofErr w:type="spellEnd"/>
    </w:p>
    <w:p w:rsidR="00EA60F1" w:rsidRP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Securitate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ridicata</w:t>
      </w:r>
      <w:proofErr w:type="spellEnd"/>
    </w:p>
    <w:p w:rsid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Latimea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permanenta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crestere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exploatare</w:t>
      </w:r>
      <w:proofErr w:type="spellEnd"/>
      <w:r w:rsidRPr="00EA6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0F1">
        <w:rPr>
          <w:rFonts w:ascii="Times New Roman" w:hAnsi="Times New Roman" w:cs="Times New Roman"/>
          <w:sz w:val="24"/>
          <w:szCs w:val="24"/>
          <w:lang w:val="en-US"/>
        </w:rPr>
        <w:t>performanta</w:t>
      </w:r>
      <w:proofErr w:type="spellEnd"/>
    </w:p>
    <w:p w:rsidR="00EE2592" w:rsidRDefault="00EE2592" w:rsidP="00EE25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2592" w:rsidRDefault="00EE2592" w:rsidP="00EE25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2592" w:rsidRDefault="00EE2592" w:rsidP="00EE25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E2592">
        <w:rPr>
          <w:rFonts w:ascii="Times New Roman" w:hAnsi="Times New Roman" w:cs="Times New Roman"/>
          <w:b/>
          <w:sz w:val="28"/>
          <w:szCs w:val="28"/>
          <w:lang w:val="en-US"/>
        </w:rPr>
        <w:t>Containere</w:t>
      </w:r>
      <w:proofErr w:type="spellEnd"/>
    </w:p>
    <w:p w:rsidR="00EE2592" w:rsidRDefault="00EE2592" w:rsidP="00EE25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Curs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EE2592" w:rsidRDefault="00B32E60" w:rsidP="00EE25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0B54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D0B54"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0B54">
        <w:rPr>
          <w:rFonts w:ascii="Times New Roman" w:hAnsi="Times New Roman" w:cs="Times New Roman"/>
          <w:sz w:val="24"/>
          <w:szCs w:val="24"/>
          <w:lang w:val="en-US"/>
        </w:rPr>
        <w:t>masina-gazda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8D0B54">
        <w:rPr>
          <w:rFonts w:ascii="Times New Roman" w:hAnsi="Times New Roman" w:cs="Times New Roman"/>
          <w:sz w:val="24"/>
          <w:szCs w:val="24"/>
          <w:lang w:val="en-US"/>
        </w:rPr>
        <w:t>rula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0B54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0B54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0B54"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 w:rsidRPr="008D0B5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gazdui</w:t>
      </w:r>
      <w:proofErr w:type="spell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0B54" w:rsidRDefault="00F16B67" w:rsidP="00EE25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B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A5B67" wp14:editId="71D98E7F">
            <wp:extent cx="2926080" cy="25721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763" cy="2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Default="008D0B54" w:rsidP="00EE25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Generalitati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0B54" w:rsidRDefault="008D0B54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Dependente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dependente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include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hardware(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6B67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system de management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orchestrare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dependentele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ambalarea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virtuale</w:t>
      </w:r>
      <w:proofErr w:type="spellEnd"/>
    </w:p>
    <w:p w:rsidR="008D0B54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Partajarea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gazda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partajeaza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kernel-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gazda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</w:p>
    <w:p w:rsidR="00F16B67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Flexibilitate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infrastructura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abstractioneaza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simplificand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abordarea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“deployment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F16B67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Rapiditatea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fi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aproape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elastic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cererii</w:t>
      </w:r>
      <w:proofErr w:type="spellEnd"/>
    </w:p>
    <w:p w:rsidR="00F16B67" w:rsidRDefault="00F16B67" w:rsidP="00F16B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16B67" w:rsidRPr="00F16B67" w:rsidRDefault="00F16B67" w:rsidP="00F16B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fata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virtuale</w:t>
      </w:r>
      <w:proofErr w:type="spellEnd"/>
    </w:p>
    <w:p w:rsidR="008D0B54" w:rsidRPr="008D0B54" w:rsidRDefault="00F16B67" w:rsidP="00EE25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B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2729C3" wp14:editId="3BEC0DB9">
            <wp:extent cx="3111293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956" cy="30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0" w:rsidRDefault="00B32E60" w:rsidP="00EE259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B67">
        <w:rPr>
          <w:rFonts w:ascii="Times New Roman" w:hAnsi="Times New Roman" w:cs="Times New Roman"/>
          <w:sz w:val="24"/>
          <w:szCs w:val="24"/>
          <w:lang w:val="en-US"/>
        </w:rPr>
        <w:t>Dependentele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virtualizata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sine,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un host SO</w:t>
      </w: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independent: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system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</w:t>
      </w:r>
      <w:proofErr w:type="spellEnd"/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Flexibilitate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fi migrate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balansa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mentenanta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“downtime”.</w:t>
      </w: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Securitate: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izolare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securizata</w:t>
      </w:r>
      <w:proofErr w:type="spellEnd"/>
    </w:p>
    <w:p w:rsidR="00F16B67" w:rsidRDefault="00F16B67" w:rsidP="00F16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6B67" w:rsidRDefault="00F16B67" w:rsidP="00F16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57DD">
        <w:rPr>
          <w:rFonts w:ascii="Times New Roman" w:hAnsi="Times New Roman" w:cs="Times New Roman"/>
          <w:b/>
          <w:sz w:val="28"/>
          <w:szCs w:val="28"/>
          <w:lang w:val="en-US"/>
        </w:rPr>
        <w:t>Scenarii</w:t>
      </w:r>
      <w:proofErr w:type="spellEnd"/>
      <w:r w:rsidRPr="006457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</w:t>
      </w:r>
      <w:r w:rsidR="006457DD" w:rsidRPr="006457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ultiple de </w:t>
      </w:r>
      <w:proofErr w:type="spellStart"/>
      <w:r w:rsidR="006457DD" w:rsidRPr="006457DD">
        <w:rPr>
          <w:rFonts w:ascii="Times New Roman" w:hAnsi="Times New Roman" w:cs="Times New Roman"/>
          <w:b/>
          <w:sz w:val="28"/>
          <w:szCs w:val="28"/>
          <w:lang w:val="en-US"/>
        </w:rPr>
        <w:t>implementare</w:t>
      </w:r>
      <w:proofErr w:type="spellEnd"/>
      <w:r w:rsidR="006457DD" w:rsidRPr="006457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proofErr w:type="spellStart"/>
      <w:r w:rsidR="006457DD" w:rsidRPr="006457DD">
        <w:rPr>
          <w:rFonts w:ascii="Times New Roman" w:hAnsi="Times New Roman" w:cs="Times New Roman"/>
          <w:b/>
          <w:sz w:val="28"/>
          <w:szCs w:val="28"/>
          <w:lang w:val="en-US"/>
        </w:rPr>
        <w:t>aplicatiilor</w:t>
      </w:r>
      <w:proofErr w:type="spellEnd"/>
    </w:p>
    <w:p w:rsidR="006457DD" w:rsidRDefault="006457DD" w:rsidP="00F16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7D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4531603" wp14:editId="06E578EC">
            <wp:extent cx="3147060" cy="26616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652" cy="26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DD" w:rsidRDefault="006457DD" w:rsidP="006457D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MV:</w:t>
      </w:r>
    </w:p>
    <w:p w:rsidR="006457DD" w:rsidRDefault="006457DD" w:rsidP="00645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interior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</w:p>
    <w:p w:rsidR="006457DD" w:rsidRDefault="006457DD" w:rsidP="00645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combinarea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suporta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</w:p>
    <w:p w:rsidR="006457DD" w:rsidRPr="006457DD" w:rsidRDefault="006457DD" w:rsidP="00645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</w:p>
    <w:p w:rsidR="006457DD" w:rsidRDefault="006457DD" w:rsidP="00F16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7DD" w:rsidRDefault="006457DD" w:rsidP="00F16B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457DD">
        <w:rPr>
          <w:rFonts w:ascii="Times New Roman" w:hAnsi="Times New Roman" w:cs="Times New Roman"/>
          <w:b/>
          <w:sz w:val="24"/>
          <w:szCs w:val="24"/>
          <w:lang w:val="en-US"/>
        </w:rPr>
        <w:t>Containere</w:t>
      </w:r>
      <w:proofErr w:type="spellEnd"/>
      <w:r w:rsidRPr="006457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Windows Server</w:t>
      </w:r>
    </w:p>
    <w:p w:rsidR="006457DD" w:rsidRDefault="006457DD" w:rsidP="00F16B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7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BE28E53" wp14:editId="1F4E953F">
            <wp:extent cx="3018605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417" cy="271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 –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Studio/Eclipse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pot actualize independent</w:t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built-in in Windows Server 2016</w:t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Management – deployment-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managementul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PowerShell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Docker.</w:t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Resurse</w:t>
      </w:r>
      <w:proofErr w:type="spellEnd"/>
    </w:p>
    <w:p w:rsidR="006457DD" w:rsidRDefault="006457DD" w:rsidP="00645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7DD" w:rsidRDefault="006457DD" w:rsidP="00645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7DD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proofErr w:type="spellStart"/>
      <w:r w:rsidRPr="006457DD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45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7D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5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7DD">
        <w:rPr>
          <w:rFonts w:ascii="Times New Roman" w:hAnsi="Times New Roman" w:cs="Times New Roman"/>
          <w:sz w:val="24"/>
          <w:szCs w:val="24"/>
          <w:lang w:val="en-US"/>
        </w:rPr>
        <w:t>automatizarea</w:t>
      </w:r>
      <w:proofErr w:type="spellEnd"/>
      <w:r w:rsidRPr="00645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7DD">
        <w:rPr>
          <w:rFonts w:ascii="Times New Roman" w:hAnsi="Times New Roman" w:cs="Times New Roman"/>
          <w:sz w:val="24"/>
          <w:szCs w:val="24"/>
          <w:lang w:val="en-US"/>
        </w:rPr>
        <w:t>implementarii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57DD">
        <w:rPr>
          <w:rFonts w:ascii="Times New Roman" w:hAnsi="Times New Roman" w:cs="Times New Roman"/>
          <w:sz w:val="24"/>
          <w:szCs w:val="24"/>
          <w:lang w:val="en-US"/>
        </w:rPr>
        <w:t>aplicatiilor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cloud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local.</w:t>
      </w:r>
    </w:p>
    <w:p w:rsidR="003C4525" w:rsidRDefault="003C4525" w:rsidP="00645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525" w:rsidRDefault="003C4525" w:rsidP="006457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4525">
        <w:rPr>
          <w:rFonts w:ascii="Times New Roman" w:hAnsi="Times New Roman" w:cs="Times New Roman"/>
          <w:b/>
          <w:sz w:val="24"/>
          <w:szCs w:val="24"/>
          <w:lang w:val="en-US"/>
        </w:rPr>
        <w:t>Terminologie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dependintele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container. O imagine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imutabile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Container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Docker.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runtime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job batch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-o imagine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parametric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instructuri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</w:p>
    <w:p w:rsidR="003C4525" w:rsidRDefault="003C4525" w:rsidP="003C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525" w:rsidRDefault="003C4525" w:rsidP="003C45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C4525">
        <w:rPr>
          <w:rFonts w:ascii="Times New Roman" w:hAnsi="Times New Roman" w:cs="Times New Roman"/>
          <w:b/>
          <w:sz w:val="24"/>
          <w:szCs w:val="24"/>
          <w:lang w:val="en-US"/>
        </w:rPr>
        <w:t>Containere</w:t>
      </w:r>
      <w:proofErr w:type="spellEnd"/>
      <w:r w:rsidRPr="003C45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Hyper-V</w:t>
      </w:r>
    </w:p>
    <w:p w:rsidR="003C4525" w:rsidRDefault="003C4525" w:rsidP="003C45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52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99E3E87" wp14:editId="422FA1C6">
            <wp:extent cx="2827020" cy="2670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723" cy="26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25" w:rsidRDefault="003C4525" w:rsidP="003C45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525" w:rsidRPr="00C1038C" w:rsidRDefault="003C4525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Consistenta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coerenta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seturile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</w:p>
    <w:p w:rsidR="00C1038C" w:rsidRP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Compatibilitatea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utilizeaza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aceleasi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containerele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Windows Server</w:t>
      </w:r>
    </w:p>
    <w:p w:rsid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Izolare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puternica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container hyper-x are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propria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copie</w:t>
      </w:r>
      <w:proofErr w:type="spellEnd"/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dedicate a kernel-</w:t>
      </w:r>
      <w:proofErr w:type="spellStart"/>
      <w:r w:rsidRPr="00C1038C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</w:p>
    <w:p w:rsid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</w:t>
      </w:r>
      <w:proofErr w:type="spellEnd"/>
    </w:p>
    <w:p w:rsid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Layer-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</w:t>
      </w:r>
      <w:proofErr w:type="spellEnd"/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excellent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date, task-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web app.</w:t>
      </w:r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Continua</w:t>
      </w:r>
    </w:p>
    <w:p w:rsidR="00C1038C" w:rsidRDefault="00C1038C" w:rsidP="00C103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Continua(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LC) – concept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deployment-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software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scurte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Este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prelungire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integrarii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continue.</w:t>
      </w:r>
    </w:p>
    <w:p w:rsidR="00C1038C" w:rsidRDefault="00C1038C" w:rsidP="00C103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Continua(IC)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practica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dezvoltatorilor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integreze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2-3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repo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incipienta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eventualelor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</w:p>
    <w:p w:rsidR="00C1038C" w:rsidRDefault="00C1038C" w:rsidP="00C1038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44AF" w:rsidRDefault="00B244AF" w:rsidP="00C1038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44AF" w:rsidRDefault="00B244AF" w:rsidP="00B244A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4AF">
        <w:rPr>
          <w:rFonts w:ascii="Times New Roman" w:hAnsi="Times New Roman" w:cs="Times New Roman"/>
          <w:b/>
          <w:sz w:val="28"/>
          <w:szCs w:val="28"/>
          <w:lang w:val="en-US"/>
        </w:rPr>
        <w:t>Cloud Storage</w:t>
      </w:r>
    </w:p>
    <w:p w:rsidR="00B244AF" w:rsidRDefault="00B244AF" w:rsidP="00B244A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Curs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model de business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furnizore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inchiriaza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infrastructura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Abstractiile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fundamenteaza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Azure Storage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BLOB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associate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structurata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Drivere</w:t>
      </w:r>
      <w:proofErr w:type="spellEnd"/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Windows Azure</w:t>
      </w:r>
    </w:p>
    <w:p w:rsidR="00B244AF" w:rsidRP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4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87DAC6" wp14:editId="6493BAA1">
            <wp:extent cx="2533514" cy="1638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452" cy="16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8C" w:rsidRDefault="00B244AF" w:rsidP="00B244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Politicile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accesibil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publicului</w:t>
      </w:r>
      <w:proofErr w:type="spellEnd"/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 Azure</w:t>
      </w:r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– system de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strutcurat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scalabil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non-relational, de tip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cheie-valoare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destinat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stocarii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proofErr w:type="gramStart"/>
      <w:r w:rsidR="004017F7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proofErr w:type="gram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4017F7">
        <w:rPr>
          <w:rFonts w:ascii="Times New Roman" w:hAnsi="Times New Roman" w:cs="Times New Roman"/>
          <w:sz w:val="24"/>
          <w:szCs w:val="24"/>
          <w:lang w:val="en-US"/>
        </w:rPr>
        <w:t>nestructurate</w:t>
      </w:r>
      <w:proofErr w:type="spellEnd"/>
    </w:p>
    <w:p w:rsidR="00B244AF" w:rsidRP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38C" w:rsidRPr="003C4525" w:rsidRDefault="00C1038C" w:rsidP="003C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525" w:rsidRPr="003C4525" w:rsidRDefault="003C4525" w:rsidP="003C452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C4525" w:rsidRPr="003C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9DF"/>
    <w:multiLevelType w:val="hybridMultilevel"/>
    <w:tmpl w:val="C8F0381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E47CD8"/>
    <w:multiLevelType w:val="hybridMultilevel"/>
    <w:tmpl w:val="7CB0E42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94245"/>
    <w:multiLevelType w:val="hybridMultilevel"/>
    <w:tmpl w:val="0E7C01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03734"/>
    <w:multiLevelType w:val="hybridMultilevel"/>
    <w:tmpl w:val="19FE67A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27BAA"/>
    <w:multiLevelType w:val="hybridMultilevel"/>
    <w:tmpl w:val="3AB6E6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6357"/>
    <w:multiLevelType w:val="hybridMultilevel"/>
    <w:tmpl w:val="AF2239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207EF"/>
    <w:multiLevelType w:val="hybridMultilevel"/>
    <w:tmpl w:val="15C6BC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17A2B"/>
    <w:multiLevelType w:val="hybridMultilevel"/>
    <w:tmpl w:val="25161F14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623576D"/>
    <w:multiLevelType w:val="hybridMultilevel"/>
    <w:tmpl w:val="6C4AAC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07B69"/>
    <w:multiLevelType w:val="hybridMultilevel"/>
    <w:tmpl w:val="7278F8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3487F"/>
    <w:multiLevelType w:val="hybridMultilevel"/>
    <w:tmpl w:val="F92246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46EAF"/>
    <w:multiLevelType w:val="hybridMultilevel"/>
    <w:tmpl w:val="E76483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30E42"/>
    <w:multiLevelType w:val="hybridMultilevel"/>
    <w:tmpl w:val="3E0493B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857052"/>
    <w:multiLevelType w:val="hybridMultilevel"/>
    <w:tmpl w:val="9D3238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67CE1"/>
    <w:multiLevelType w:val="hybridMultilevel"/>
    <w:tmpl w:val="F3BACB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3E70"/>
    <w:multiLevelType w:val="hybridMultilevel"/>
    <w:tmpl w:val="D388C0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A1C56"/>
    <w:multiLevelType w:val="hybridMultilevel"/>
    <w:tmpl w:val="82C8C6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51F99"/>
    <w:multiLevelType w:val="hybridMultilevel"/>
    <w:tmpl w:val="C4E2BE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5443D"/>
    <w:multiLevelType w:val="hybridMultilevel"/>
    <w:tmpl w:val="44525C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5"/>
  </w:num>
  <w:num w:numId="8">
    <w:abstractNumId w:val="13"/>
  </w:num>
  <w:num w:numId="9">
    <w:abstractNumId w:val="9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18"/>
  </w:num>
  <w:num w:numId="16">
    <w:abstractNumId w:val="14"/>
  </w:num>
  <w:num w:numId="17">
    <w:abstractNumId w:val="8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F4"/>
    <w:rsid w:val="000C6ECA"/>
    <w:rsid w:val="0028188C"/>
    <w:rsid w:val="002C686A"/>
    <w:rsid w:val="003C4525"/>
    <w:rsid w:val="003E3543"/>
    <w:rsid w:val="004017F7"/>
    <w:rsid w:val="00476B68"/>
    <w:rsid w:val="006457DD"/>
    <w:rsid w:val="007B50DC"/>
    <w:rsid w:val="007C4EFC"/>
    <w:rsid w:val="008D0B54"/>
    <w:rsid w:val="00926222"/>
    <w:rsid w:val="009C4EF4"/>
    <w:rsid w:val="00B244AF"/>
    <w:rsid w:val="00B32E60"/>
    <w:rsid w:val="00C1038C"/>
    <w:rsid w:val="00CB5AA2"/>
    <w:rsid w:val="00D0378F"/>
    <w:rsid w:val="00EA60F1"/>
    <w:rsid w:val="00EC435F"/>
    <w:rsid w:val="00EE2592"/>
    <w:rsid w:val="00F16B67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ad-balancing-in-cloud-compu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1255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2020-11-04T07:23:00Z</dcterms:created>
  <dcterms:modified xsi:type="dcterms:W3CDTF">2020-11-04T15:26:00Z</dcterms:modified>
</cp:coreProperties>
</file>