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6F5" w:rsidRPr="00D6558B" w:rsidRDefault="00E761D2" w:rsidP="00D6558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СПРОС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ПРЕДЛОЖЕНИЕ</w:t>
      </w:r>
    </w:p>
    <w:p w:rsidR="002376F5" w:rsidRPr="00543093" w:rsidRDefault="002376F5" w:rsidP="00D6558B">
      <w:pPr>
        <w:spacing w:after="0" w:line="240" w:lineRule="auto"/>
        <w:rPr>
          <w:rFonts w:ascii="Times New Roman" w:hAnsi="Times New Roman" w:cs="Times New Roman"/>
          <w:sz w:val="12"/>
          <w:szCs w:val="20"/>
        </w:rPr>
      </w:pPr>
    </w:p>
    <w:p w:rsidR="00E761D2" w:rsidRPr="00D6558B" w:rsidRDefault="00505F8B" w:rsidP="00D655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СПРОС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4359B4" w:rsidRPr="00D6558B">
        <w:rPr>
          <w:rFonts w:ascii="Times New Roman" w:hAnsi="Times New Roman" w:cs="Times New Roman"/>
          <w:sz w:val="20"/>
          <w:szCs w:val="20"/>
        </w:rPr>
        <w:t>–</w:t>
      </w:r>
      <w:r w:rsidR="002E5203">
        <w:rPr>
          <w:rFonts w:ascii="Times New Roman" w:hAnsi="Times New Roman" w:cs="Times New Roman"/>
          <w:sz w:val="20"/>
          <w:szCs w:val="20"/>
        </w:rPr>
        <w:t xml:space="preserve">  </w:t>
      </w:r>
      <w:r w:rsidR="004359B4" w:rsidRPr="00D6558B">
        <w:rPr>
          <w:rFonts w:ascii="Times New Roman" w:hAnsi="Times New Roman" w:cs="Times New Roman"/>
          <w:sz w:val="20"/>
          <w:szCs w:val="20"/>
          <w:u w:val="single"/>
        </w:rPr>
        <w:t>зависимость</w:t>
      </w:r>
      <w:r w:rsidR="002E5203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4359B4" w:rsidRPr="00D6558B">
        <w:rPr>
          <w:rFonts w:ascii="Times New Roman" w:hAnsi="Times New Roman" w:cs="Times New Roman"/>
          <w:sz w:val="20"/>
          <w:szCs w:val="20"/>
          <w:u w:val="single"/>
        </w:rPr>
        <w:t>объёма</w:t>
      </w:r>
      <w:r w:rsidR="002E5203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4359B4" w:rsidRPr="00D6558B">
        <w:rPr>
          <w:rFonts w:ascii="Times New Roman" w:hAnsi="Times New Roman" w:cs="Times New Roman"/>
          <w:sz w:val="20"/>
          <w:szCs w:val="20"/>
          <w:u w:val="single"/>
        </w:rPr>
        <w:t>товара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4359B4" w:rsidRPr="00D6558B">
        <w:rPr>
          <w:rFonts w:ascii="Times New Roman" w:hAnsi="Times New Roman" w:cs="Times New Roman"/>
          <w:sz w:val="20"/>
          <w:szCs w:val="20"/>
        </w:rPr>
        <w:t>определенного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4359B4" w:rsidRPr="00D6558B">
        <w:rPr>
          <w:rFonts w:ascii="Times New Roman" w:hAnsi="Times New Roman" w:cs="Times New Roman"/>
          <w:sz w:val="20"/>
          <w:szCs w:val="20"/>
        </w:rPr>
        <w:t>вида,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4359B4" w:rsidRPr="00D6558B">
        <w:rPr>
          <w:rFonts w:ascii="Times New Roman" w:hAnsi="Times New Roman" w:cs="Times New Roman"/>
          <w:sz w:val="20"/>
          <w:szCs w:val="20"/>
        </w:rPr>
        <w:t>который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E761D2" w:rsidRPr="00D6558B">
        <w:rPr>
          <w:rFonts w:ascii="Times New Roman" w:hAnsi="Times New Roman" w:cs="Times New Roman"/>
          <w:sz w:val="20"/>
          <w:szCs w:val="20"/>
          <w:u w:val="single"/>
        </w:rPr>
        <w:t>потребители</w:t>
      </w:r>
      <w:r w:rsidR="002E5203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E761D2" w:rsidRPr="00D6558B">
        <w:rPr>
          <w:rFonts w:ascii="Times New Roman" w:hAnsi="Times New Roman" w:cs="Times New Roman"/>
          <w:sz w:val="20"/>
          <w:szCs w:val="20"/>
          <w:u w:val="single"/>
        </w:rPr>
        <w:t>готовы</w:t>
      </w:r>
      <w:r w:rsidR="002E5203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E761D2" w:rsidRPr="00D6558B">
        <w:rPr>
          <w:rFonts w:ascii="Times New Roman" w:hAnsi="Times New Roman" w:cs="Times New Roman"/>
          <w:sz w:val="20"/>
          <w:szCs w:val="20"/>
          <w:u w:val="single"/>
        </w:rPr>
        <w:t>приобрести</w:t>
      </w:r>
      <w:r w:rsidR="004359B4" w:rsidRPr="00D6558B">
        <w:rPr>
          <w:rFonts w:ascii="Times New Roman" w:hAnsi="Times New Roman" w:cs="Times New Roman"/>
          <w:sz w:val="20"/>
          <w:szCs w:val="20"/>
        </w:rPr>
        <w:t>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6558B" w:rsidRPr="00D6558B" w:rsidRDefault="004359B4" w:rsidP="00D6558B">
      <w:pPr>
        <w:spacing w:after="0" w:line="240" w:lineRule="auto"/>
        <w:ind w:firstLine="993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  <w:u w:val="single"/>
        </w:rPr>
        <w:t>от</w:t>
      </w:r>
      <w:r w:rsidR="002E5203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  <w:u w:val="single"/>
        </w:rPr>
        <w:t>цен</w:t>
      </w:r>
      <w:r w:rsidRPr="00D6558B">
        <w:rPr>
          <w:rFonts w:ascii="Times New Roman" w:hAnsi="Times New Roman" w:cs="Times New Roman"/>
          <w:sz w:val="20"/>
          <w:szCs w:val="20"/>
        </w:rPr>
        <w:t>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по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которым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эти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товары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могут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быть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предложены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CD65CE" w:rsidRPr="00D6558B">
        <w:rPr>
          <w:rFonts w:ascii="Times New Roman" w:hAnsi="Times New Roman" w:cs="Times New Roman"/>
          <w:sz w:val="20"/>
          <w:szCs w:val="20"/>
        </w:rPr>
        <w:t>производителями.</w:t>
      </w:r>
    </w:p>
    <w:p w:rsidR="00D6558B" w:rsidRPr="00D6558B" w:rsidRDefault="00D6558B" w:rsidP="00D6558B">
      <w:pPr>
        <w:spacing w:after="0" w:line="240" w:lineRule="auto"/>
        <w:ind w:firstLine="993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Величина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спроса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–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количество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товара,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которое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потребители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готовы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купи</w:t>
      </w:r>
      <w:r w:rsidRPr="00D6558B">
        <w:rPr>
          <w:rFonts w:ascii="Times New Roman" w:hAnsi="Times New Roman" w:cs="Times New Roman"/>
          <w:sz w:val="20"/>
          <w:szCs w:val="20"/>
        </w:rPr>
        <w:t>т</w:t>
      </w:r>
      <w:r>
        <w:rPr>
          <w:rFonts w:ascii="Times New Roman" w:hAnsi="Times New Roman" w:cs="Times New Roman"/>
          <w:sz w:val="20"/>
          <w:szCs w:val="20"/>
        </w:rPr>
        <w:t>ь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при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данной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цене.</w:t>
      </w:r>
    </w:p>
    <w:p w:rsidR="00D6558B" w:rsidRPr="00543093" w:rsidRDefault="00D6558B" w:rsidP="00D6558B">
      <w:pPr>
        <w:spacing w:after="0" w:line="240" w:lineRule="auto"/>
        <w:ind w:firstLine="993"/>
        <w:rPr>
          <w:rFonts w:ascii="Times New Roman" w:hAnsi="Times New Roman" w:cs="Times New Roman"/>
          <w:sz w:val="12"/>
          <w:szCs w:val="20"/>
        </w:rPr>
      </w:pPr>
    </w:p>
    <w:p w:rsidR="00CD65CE" w:rsidRPr="00D6558B" w:rsidRDefault="00505F8B" w:rsidP="00D655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ПРЕДЛОЖЕНИЕ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4359B4" w:rsidRPr="00D6558B">
        <w:rPr>
          <w:rFonts w:ascii="Times New Roman" w:hAnsi="Times New Roman" w:cs="Times New Roman"/>
          <w:sz w:val="20"/>
          <w:szCs w:val="20"/>
        </w:rPr>
        <w:t>–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4359B4" w:rsidRPr="00D6558B">
        <w:rPr>
          <w:rFonts w:ascii="Times New Roman" w:hAnsi="Times New Roman" w:cs="Times New Roman"/>
          <w:sz w:val="20"/>
          <w:szCs w:val="20"/>
          <w:u w:val="single"/>
        </w:rPr>
        <w:t>зависимость</w:t>
      </w:r>
      <w:r w:rsidR="002E5203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4359B4" w:rsidRPr="00D6558B">
        <w:rPr>
          <w:rFonts w:ascii="Times New Roman" w:hAnsi="Times New Roman" w:cs="Times New Roman"/>
          <w:sz w:val="20"/>
          <w:szCs w:val="20"/>
          <w:u w:val="single"/>
        </w:rPr>
        <w:t>объёма</w:t>
      </w:r>
      <w:r w:rsidR="002E5203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4359B4" w:rsidRPr="00D6558B">
        <w:rPr>
          <w:rFonts w:ascii="Times New Roman" w:hAnsi="Times New Roman" w:cs="Times New Roman"/>
          <w:sz w:val="20"/>
          <w:szCs w:val="20"/>
          <w:u w:val="single"/>
        </w:rPr>
        <w:t>товара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4359B4" w:rsidRPr="00D6558B">
        <w:rPr>
          <w:rFonts w:ascii="Times New Roman" w:hAnsi="Times New Roman" w:cs="Times New Roman"/>
          <w:sz w:val="20"/>
          <w:szCs w:val="20"/>
        </w:rPr>
        <w:t>определенного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4359B4" w:rsidRPr="00D6558B">
        <w:rPr>
          <w:rFonts w:ascii="Times New Roman" w:hAnsi="Times New Roman" w:cs="Times New Roman"/>
          <w:sz w:val="20"/>
          <w:szCs w:val="20"/>
        </w:rPr>
        <w:t>вида,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4359B4" w:rsidRPr="00D6558B">
        <w:rPr>
          <w:rFonts w:ascii="Times New Roman" w:hAnsi="Times New Roman" w:cs="Times New Roman"/>
          <w:sz w:val="20"/>
          <w:szCs w:val="20"/>
        </w:rPr>
        <w:t>кото</w:t>
      </w:r>
      <w:r w:rsidR="00CD65CE" w:rsidRPr="00D6558B">
        <w:rPr>
          <w:rFonts w:ascii="Times New Roman" w:hAnsi="Times New Roman" w:cs="Times New Roman"/>
          <w:sz w:val="20"/>
          <w:szCs w:val="20"/>
        </w:rPr>
        <w:t>рый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CD65CE" w:rsidRPr="00D6558B">
        <w:rPr>
          <w:rFonts w:ascii="Times New Roman" w:hAnsi="Times New Roman" w:cs="Times New Roman"/>
          <w:sz w:val="20"/>
          <w:szCs w:val="20"/>
        </w:rPr>
        <w:t>производители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CD65CE" w:rsidRPr="00D6558B">
        <w:rPr>
          <w:rFonts w:ascii="Times New Roman" w:hAnsi="Times New Roman" w:cs="Times New Roman"/>
          <w:sz w:val="20"/>
          <w:szCs w:val="20"/>
          <w:u w:val="single"/>
        </w:rPr>
        <w:t>готовы</w:t>
      </w:r>
      <w:r w:rsidR="002E5203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CD65CE" w:rsidRPr="00D6558B">
        <w:rPr>
          <w:rFonts w:ascii="Times New Roman" w:hAnsi="Times New Roman" w:cs="Times New Roman"/>
          <w:sz w:val="20"/>
          <w:szCs w:val="20"/>
          <w:u w:val="single"/>
        </w:rPr>
        <w:t>предложить</w:t>
      </w:r>
      <w:r w:rsidR="004359B4" w:rsidRPr="00D6558B">
        <w:rPr>
          <w:rFonts w:ascii="Times New Roman" w:hAnsi="Times New Roman" w:cs="Times New Roman"/>
          <w:sz w:val="20"/>
          <w:szCs w:val="20"/>
        </w:rPr>
        <w:t>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359B4" w:rsidRDefault="004359B4" w:rsidP="00D6558B">
      <w:pPr>
        <w:spacing w:after="0" w:line="240" w:lineRule="auto"/>
        <w:ind w:firstLine="1701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  <w:u w:val="single"/>
        </w:rPr>
        <w:t>от</w:t>
      </w:r>
      <w:r w:rsidR="002E5203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  <w:u w:val="single"/>
        </w:rPr>
        <w:t>цен</w:t>
      </w:r>
      <w:r w:rsidRPr="00D6558B">
        <w:rPr>
          <w:rFonts w:ascii="Times New Roman" w:hAnsi="Times New Roman" w:cs="Times New Roman"/>
          <w:sz w:val="20"/>
          <w:szCs w:val="20"/>
        </w:rPr>
        <w:t>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по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к</w:t>
      </w:r>
      <w:r w:rsidR="00310171" w:rsidRPr="00D6558B">
        <w:rPr>
          <w:rFonts w:ascii="Times New Roman" w:hAnsi="Times New Roman" w:cs="Times New Roman"/>
          <w:sz w:val="20"/>
          <w:szCs w:val="20"/>
        </w:rPr>
        <w:t>оторым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310171" w:rsidRPr="00D6558B">
        <w:rPr>
          <w:rFonts w:ascii="Times New Roman" w:hAnsi="Times New Roman" w:cs="Times New Roman"/>
          <w:sz w:val="20"/>
          <w:szCs w:val="20"/>
        </w:rPr>
        <w:t>этот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310171" w:rsidRPr="00D6558B">
        <w:rPr>
          <w:rFonts w:ascii="Times New Roman" w:hAnsi="Times New Roman" w:cs="Times New Roman"/>
          <w:sz w:val="20"/>
          <w:szCs w:val="20"/>
        </w:rPr>
        <w:t>товар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310171" w:rsidRPr="00D6558B">
        <w:rPr>
          <w:rFonts w:ascii="Times New Roman" w:hAnsi="Times New Roman" w:cs="Times New Roman"/>
          <w:sz w:val="20"/>
          <w:szCs w:val="20"/>
        </w:rPr>
        <w:t>может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310171" w:rsidRPr="00D6558B">
        <w:rPr>
          <w:rFonts w:ascii="Times New Roman" w:hAnsi="Times New Roman" w:cs="Times New Roman"/>
          <w:sz w:val="20"/>
          <w:szCs w:val="20"/>
        </w:rPr>
        <w:t>быть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310171" w:rsidRPr="00D6558B">
        <w:rPr>
          <w:rFonts w:ascii="Times New Roman" w:hAnsi="Times New Roman" w:cs="Times New Roman"/>
          <w:sz w:val="20"/>
          <w:szCs w:val="20"/>
        </w:rPr>
        <w:t>приобретен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310171" w:rsidRPr="00D6558B">
        <w:rPr>
          <w:rFonts w:ascii="Times New Roman" w:hAnsi="Times New Roman" w:cs="Times New Roman"/>
          <w:sz w:val="20"/>
          <w:szCs w:val="20"/>
        </w:rPr>
        <w:t>потребителями</w:t>
      </w:r>
      <w:r w:rsidRPr="00D6558B">
        <w:rPr>
          <w:rFonts w:ascii="Times New Roman" w:hAnsi="Times New Roman" w:cs="Times New Roman"/>
          <w:sz w:val="20"/>
          <w:szCs w:val="20"/>
        </w:rPr>
        <w:t>.</w:t>
      </w:r>
    </w:p>
    <w:p w:rsidR="00D6558B" w:rsidRPr="00D6558B" w:rsidRDefault="00D6558B" w:rsidP="00D6558B">
      <w:pPr>
        <w:spacing w:after="0" w:line="240" w:lineRule="auto"/>
        <w:ind w:firstLine="1701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Величина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предложения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–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количество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товара,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которое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продавцы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готовы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продать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при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данной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цене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05F8B" w:rsidRPr="00543093" w:rsidRDefault="00505F8B" w:rsidP="00D6558B">
      <w:pPr>
        <w:spacing w:after="0" w:line="240" w:lineRule="auto"/>
        <w:rPr>
          <w:rFonts w:ascii="Times New Roman" w:hAnsi="Times New Roman" w:cs="Times New Roman"/>
          <w:sz w:val="14"/>
          <w:szCs w:val="20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10206"/>
      </w:tblGrid>
      <w:tr w:rsidR="00D6558B" w:rsidRPr="00B352CE" w:rsidTr="00D6558B">
        <w:tc>
          <w:tcPr>
            <w:tcW w:w="10206" w:type="dxa"/>
            <w:shd w:val="clear" w:color="auto" w:fill="D9D9D9" w:themeFill="background1" w:themeFillShade="D9"/>
          </w:tcPr>
          <w:p w:rsidR="00D6558B" w:rsidRPr="00B352CE" w:rsidRDefault="00D6558B" w:rsidP="003646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52CE">
              <w:rPr>
                <w:rFonts w:ascii="Times New Roman" w:hAnsi="Times New Roman" w:cs="Times New Roman"/>
                <w:sz w:val="20"/>
                <w:szCs w:val="20"/>
              </w:rPr>
              <w:t>ЦЕНОВЫЕ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352CE">
              <w:rPr>
                <w:rFonts w:ascii="Times New Roman" w:hAnsi="Times New Roman" w:cs="Times New Roman"/>
                <w:sz w:val="20"/>
                <w:szCs w:val="20"/>
              </w:rPr>
              <w:t>факторы</w:t>
            </w:r>
            <w:r w:rsidR="00C61C11">
              <w:rPr>
                <w:rStyle w:val="a9"/>
                <w:rFonts w:ascii="Times New Roman" w:hAnsi="Times New Roman" w:cs="Times New Roman"/>
                <w:sz w:val="20"/>
                <w:szCs w:val="20"/>
              </w:rPr>
              <w:footnoteReference w:id="2"/>
            </w:r>
          </w:p>
        </w:tc>
      </w:tr>
      <w:tr w:rsidR="00D6558B" w:rsidRPr="00D6558B" w:rsidTr="00D6558B">
        <w:tc>
          <w:tcPr>
            <w:tcW w:w="10206" w:type="dxa"/>
          </w:tcPr>
          <w:p w:rsidR="00D6558B" w:rsidRPr="00D6558B" w:rsidRDefault="00D6558B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ЗАКОН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СПРОСА: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6558B" w:rsidRPr="00D6558B" w:rsidRDefault="00D6558B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повышение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цен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обычно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ведет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снижению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величины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спроса,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снижение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цен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увеличению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спроса</w:t>
            </w:r>
          </w:p>
          <w:p w:rsidR="00D6558B" w:rsidRPr="00D6558B" w:rsidRDefault="00D6558B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ЗАКОН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ПРЕДЛОЖЕНИЯ: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6558B" w:rsidRPr="00D6558B" w:rsidRDefault="00D6558B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повышение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цен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обычно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ведет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повышению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величины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предложения,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3FA9">
              <w:rPr>
                <w:rFonts w:ascii="Times New Roman" w:hAnsi="Times New Roman" w:cs="Times New Roman"/>
                <w:sz w:val="20"/>
                <w:szCs w:val="20"/>
              </w:rPr>
              <w:t xml:space="preserve">а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снижение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цен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уменьшению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предложения</w:t>
            </w:r>
          </w:p>
        </w:tc>
      </w:tr>
    </w:tbl>
    <w:p w:rsidR="008A616D" w:rsidRPr="00543093" w:rsidRDefault="008A616D" w:rsidP="00D6558B">
      <w:pPr>
        <w:spacing w:after="0" w:line="240" w:lineRule="auto"/>
        <w:rPr>
          <w:rFonts w:ascii="Times New Roman" w:hAnsi="Times New Roman" w:cs="Times New Roman"/>
          <w:sz w:val="12"/>
          <w:szCs w:val="20"/>
        </w:rPr>
      </w:pPr>
    </w:p>
    <w:p w:rsidR="008447A3" w:rsidRPr="00543093" w:rsidRDefault="008447A3" w:rsidP="00D6558B">
      <w:pPr>
        <w:spacing w:after="0" w:line="240" w:lineRule="auto"/>
        <w:rPr>
          <w:rFonts w:ascii="Times New Roman" w:hAnsi="Times New Roman" w:cs="Times New Roman"/>
          <w:sz w:val="12"/>
          <w:szCs w:val="20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5954"/>
        <w:gridCol w:w="4252"/>
      </w:tblGrid>
      <w:tr w:rsidR="00D6558B" w:rsidTr="00D6558B">
        <w:tc>
          <w:tcPr>
            <w:tcW w:w="10206" w:type="dxa"/>
            <w:gridSpan w:val="2"/>
            <w:shd w:val="clear" w:color="auto" w:fill="D9D9D9" w:themeFill="background1" w:themeFillShade="D9"/>
          </w:tcPr>
          <w:p w:rsidR="00D6558B" w:rsidRDefault="00D6558B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558B">
              <w:rPr>
                <w:rFonts w:ascii="Times New Roman" w:hAnsi="Times New Roman" w:cs="Times New Roman"/>
                <w:b/>
                <w:sz w:val="20"/>
                <w:szCs w:val="20"/>
              </w:rPr>
              <w:t>НЕ</w:t>
            </w:r>
            <w:r w:rsidRPr="00B352CE">
              <w:rPr>
                <w:rFonts w:ascii="Times New Roman" w:hAnsi="Times New Roman" w:cs="Times New Roman"/>
                <w:sz w:val="20"/>
                <w:szCs w:val="20"/>
              </w:rPr>
              <w:t>ЦЕНОВЫЕ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352CE">
              <w:rPr>
                <w:rFonts w:ascii="Times New Roman" w:hAnsi="Times New Roman" w:cs="Times New Roman"/>
                <w:sz w:val="20"/>
                <w:szCs w:val="20"/>
              </w:rPr>
              <w:t>факторы</w:t>
            </w:r>
          </w:p>
        </w:tc>
      </w:tr>
      <w:tr w:rsidR="00D6558B" w:rsidTr="00543093">
        <w:tc>
          <w:tcPr>
            <w:tcW w:w="5954" w:type="dxa"/>
          </w:tcPr>
          <w:p w:rsidR="00D6558B" w:rsidRDefault="00D6558B" w:rsidP="006E11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СПРОСА</w:t>
            </w:r>
          </w:p>
        </w:tc>
        <w:tc>
          <w:tcPr>
            <w:tcW w:w="4252" w:type="dxa"/>
          </w:tcPr>
          <w:p w:rsidR="00D6558B" w:rsidRDefault="00D6558B" w:rsidP="006E11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ПРЕДЛОЖЕНИЯ</w:t>
            </w:r>
          </w:p>
        </w:tc>
      </w:tr>
      <w:tr w:rsidR="00D6558B" w:rsidTr="00543093">
        <w:tc>
          <w:tcPr>
            <w:tcW w:w="5954" w:type="dxa"/>
          </w:tcPr>
          <w:p w:rsidR="00D6558B" w:rsidRDefault="00D6558B" w:rsidP="00A3350D">
            <w:p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78FE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ода,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вкусы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предпочтения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(увеличивают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спрос)</w:t>
            </w:r>
          </w:p>
          <w:p w:rsidR="005B067C" w:rsidRDefault="005B067C" w:rsidP="00A3350D">
            <w:p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Реклама (увеличивает спрос)</w:t>
            </w:r>
          </w:p>
          <w:p w:rsidR="007A3FA9" w:rsidRDefault="00D6558B" w:rsidP="00A3350D">
            <w:p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78FE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исло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потребителей</w:t>
            </w:r>
          </w:p>
          <w:p w:rsidR="00D6558B" w:rsidRDefault="007A3FA9" w:rsidP="00543093">
            <w:pPr>
              <w:ind w:left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D6558B">
              <w:rPr>
                <w:rFonts w:ascii="Times New Roman" w:hAnsi="Times New Roman" w:cs="Times New Roman"/>
                <w:sz w:val="20"/>
                <w:szCs w:val="20"/>
              </w:rPr>
              <w:t>величение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558B">
              <w:rPr>
                <w:rFonts w:ascii="Times New Roman" w:hAnsi="Times New Roman" w:cs="Times New Roman"/>
                <w:sz w:val="20"/>
                <w:szCs w:val="20"/>
              </w:rPr>
              <w:t>потребителей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558B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558B">
              <w:rPr>
                <w:rFonts w:ascii="Times New Roman" w:hAnsi="Times New Roman" w:cs="Times New Roman"/>
                <w:sz w:val="20"/>
                <w:szCs w:val="20"/>
              </w:rPr>
              <w:t>увеличение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558B">
              <w:rPr>
                <w:rFonts w:ascii="Times New Roman" w:hAnsi="Times New Roman" w:cs="Times New Roman"/>
                <w:sz w:val="20"/>
                <w:szCs w:val="20"/>
              </w:rPr>
              <w:t>спроса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D6558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558B">
              <w:rPr>
                <w:rFonts w:ascii="Times New Roman" w:hAnsi="Times New Roman" w:cs="Times New Roman"/>
                <w:sz w:val="20"/>
                <w:szCs w:val="20"/>
              </w:rPr>
              <w:t>наоборот)</w:t>
            </w:r>
          </w:p>
          <w:p w:rsidR="007678FE" w:rsidRDefault="00D6558B" w:rsidP="00A3350D">
            <w:p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78FE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A3350D">
              <w:rPr>
                <w:rFonts w:ascii="Times New Roman" w:hAnsi="Times New Roman" w:cs="Times New Roman"/>
                <w:sz w:val="20"/>
                <w:szCs w:val="20"/>
              </w:rPr>
              <w:t>оходы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350D">
              <w:rPr>
                <w:rFonts w:ascii="Times New Roman" w:hAnsi="Times New Roman" w:cs="Times New Roman"/>
                <w:sz w:val="20"/>
                <w:szCs w:val="20"/>
              </w:rPr>
              <w:t>населения</w:t>
            </w:r>
            <w:r w:rsidR="005B067C">
              <w:rPr>
                <w:rStyle w:val="a9"/>
                <w:rFonts w:ascii="Times New Roman" w:hAnsi="Times New Roman" w:cs="Times New Roman"/>
                <w:sz w:val="20"/>
                <w:szCs w:val="20"/>
              </w:rPr>
              <w:footnoteReference w:id="3"/>
            </w:r>
          </w:p>
          <w:p w:rsidR="00D6558B" w:rsidRDefault="002E5203" w:rsidP="00A3350D">
            <w:p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78FE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A3350D">
              <w:rPr>
                <w:rFonts w:ascii="Times New Roman" w:hAnsi="Times New Roman" w:cs="Times New Roman"/>
                <w:sz w:val="20"/>
                <w:szCs w:val="20"/>
              </w:rPr>
              <w:t>величение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350D">
              <w:rPr>
                <w:rFonts w:ascii="Times New Roman" w:hAnsi="Times New Roman" w:cs="Times New Roman"/>
                <w:sz w:val="20"/>
                <w:szCs w:val="20"/>
              </w:rPr>
              <w:t>доходов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350D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350D">
              <w:rPr>
                <w:rFonts w:ascii="Times New Roman" w:hAnsi="Times New Roman" w:cs="Times New Roman"/>
                <w:sz w:val="20"/>
                <w:szCs w:val="20"/>
              </w:rPr>
              <w:t>увеличение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350D">
              <w:rPr>
                <w:rFonts w:ascii="Times New Roman" w:hAnsi="Times New Roman" w:cs="Times New Roman"/>
                <w:sz w:val="20"/>
                <w:szCs w:val="20"/>
              </w:rPr>
              <w:t>спроса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78F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3350D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350D">
              <w:rPr>
                <w:rFonts w:ascii="Times New Roman" w:hAnsi="Times New Roman" w:cs="Times New Roman"/>
                <w:sz w:val="20"/>
                <w:szCs w:val="20"/>
              </w:rPr>
              <w:t>наоборот</w:t>
            </w:r>
            <w:r w:rsidR="007678F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3350D" w:rsidRDefault="00A3350D" w:rsidP="00A3350D">
            <w:p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78FE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ены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сопряженные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товары:</w:t>
            </w:r>
          </w:p>
          <w:p w:rsidR="00A3350D" w:rsidRDefault="00A3350D" w:rsidP="00A3350D">
            <w:pPr>
              <w:ind w:left="601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взаимозаменяемые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товары</w:t>
            </w:r>
          </w:p>
          <w:p w:rsidR="00A3350D" w:rsidRDefault="00A3350D" w:rsidP="00A3350D">
            <w:pPr>
              <w:ind w:left="601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«Кофе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подорожало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вырос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спрос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чай»</w:t>
            </w:r>
          </w:p>
          <w:p w:rsidR="00A3350D" w:rsidRDefault="00A3350D" w:rsidP="00A3350D">
            <w:pPr>
              <w:ind w:left="601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сопутствующие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товары</w:t>
            </w:r>
          </w:p>
          <w:p w:rsidR="00A3350D" w:rsidRDefault="00A3350D" w:rsidP="00A3350D">
            <w:pPr>
              <w:ind w:left="601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«Бензин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подорожал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спрос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автомобили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упал»</w:t>
            </w:r>
          </w:p>
          <w:p w:rsidR="00A3350D" w:rsidRDefault="00A3350D" w:rsidP="00543093">
            <w:p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78FE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отребительские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ожидания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сли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люди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ждут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861D0">
              <w:rPr>
                <w:rFonts w:ascii="Times New Roman" w:hAnsi="Times New Roman" w:cs="Times New Roman"/>
                <w:sz w:val="20"/>
                <w:szCs w:val="20"/>
              </w:rPr>
              <w:t>снижени</w:t>
            </w:r>
            <w:r w:rsidR="009A4E1F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="00B861D0">
              <w:rPr>
                <w:rFonts w:ascii="Times New Roman" w:hAnsi="Times New Roman" w:cs="Times New Roman"/>
                <w:sz w:val="20"/>
                <w:szCs w:val="20"/>
              </w:rPr>
              <w:t xml:space="preserve"> цен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«ч</w:t>
            </w:r>
            <w:r w:rsidR="00885E17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рную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пятницу»</w:t>
            </w:r>
            <w:r w:rsidR="00B861D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настоящее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время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спрос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сократится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Если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люди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ждут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повышения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цен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(к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примеру,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из-за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инфляции)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то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спрос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возрастёт.</w:t>
            </w:r>
          </w:p>
          <w:p w:rsidR="00A3350D" w:rsidRDefault="00A3350D" w:rsidP="00A3350D">
            <w:p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78FE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алоги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дотации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физ.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лиц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(влияют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доход,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093">
              <w:rPr>
                <w:rFonts w:ascii="Times New Roman" w:hAnsi="Times New Roman" w:cs="Times New Roman"/>
                <w:sz w:val="20"/>
                <w:szCs w:val="20"/>
              </w:rPr>
              <w:t>см.</w:t>
            </w:r>
            <w:r w:rsidR="002E5203" w:rsidRPr="00543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093">
              <w:rPr>
                <w:rFonts w:ascii="Times New Roman" w:hAnsi="Times New Roman" w:cs="Times New Roman"/>
                <w:sz w:val="20"/>
                <w:szCs w:val="20"/>
              </w:rPr>
              <w:t>выше)</w:t>
            </w:r>
          </w:p>
          <w:p w:rsidR="00A3350D" w:rsidRDefault="00A3350D" w:rsidP="00A3350D">
            <w:p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78FE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радиции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(в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конце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декабря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вырастает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спрос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«ёлки»)</w:t>
            </w:r>
          </w:p>
          <w:p w:rsidR="00A3350D" w:rsidRPr="00251DEB" w:rsidRDefault="00A3350D" w:rsidP="00CC15BE">
            <w:pPr>
              <w:ind w:left="34" w:hanging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78FE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елигиозные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1DEB">
              <w:rPr>
                <w:rFonts w:ascii="Times New Roman" w:hAnsi="Times New Roman" w:cs="Times New Roman"/>
                <w:sz w:val="20"/>
                <w:szCs w:val="20"/>
              </w:rPr>
              <w:t>предпочтения</w:t>
            </w:r>
            <w:r w:rsidR="002E5203" w:rsidRPr="00251D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1DEB">
              <w:rPr>
                <w:rFonts w:ascii="Times New Roman" w:hAnsi="Times New Roman" w:cs="Times New Roman"/>
                <w:sz w:val="20"/>
                <w:szCs w:val="20"/>
              </w:rPr>
              <w:t>(в</w:t>
            </w:r>
            <w:r w:rsidR="002E5203" w:rsidRPr="00251D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1DEB">
              <w:rPr>
                <w:rFonts w:ascii="Times New Roman" w:hAnsi="Times New Roman" w:cs="Times New Roman"/>
                <w:sz w:val="20"/>
                <w:szCs w:val="20"/>
              </w:rPr>
              <w:t>мусульманских</w:t>
            </w:r>
            <w:r w:rsidR="002E5203" w:rsidRPr="00251D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1DEB">
              <w:rPr>
                <w:rFonts w:ascii="Times New Roman" w:hAnsi="Times New Roman" w:cs="Times New Roman"/>
                <w:sz w:val="20"/>
                <w:szCs w:val="20"/>
              </w:rPr>
              <w:t>странах</w:t>
            </w:r>
            <w:r w:rsidR="00CC15BE" w:rsidRPr="00251D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1DEB">
              <w:rPr>
                <w:rFonts w:ascii="Times New Roman" w:hAnsi="Times New Roman" w:cs="Times New Roman"/>
                <w:sz w:val="20"/>
                <w:szCs w:val="20"/>
              </w:rPr>
              <w:t>низкий</w:t>
            </w:r>
            <w:r w:rsidR="002E5203" w:rsidRPr="00251D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1DEB">
              <w:rPr>
                <w:rFonts w:ascii="Times New Roman" w:hAnsi="Times New Roman" w:cs="Times New Roman"/>
                <w:sz w:val="20"/>
                <w:szCs w:val="20"/>
              </w:rPr>
              <w:t>спрос</w:t>
            </w:r>
            <w:r w:rsidR="002E5203" w:rsidRPr="00251D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1DEB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2E5203" w:rsidRPr="00251D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1DEB">
              <w:rPr>
                <w:rFonts w:ascii="Times New Roman" w:hAnsi="Times New Roman" w:cs="Times New Roman"/>
                <w:sz w:val="20"/>
                <w:szCs w:val="20"/>
              </w:rPr>
              <w:t>свинину</w:t>
            </w:r>
            <w:r w:rsidR="00CC15BE" w:rsidRPr="00251DEB">
              <w:rPr>
                <w:rFonts w:ascii="Times New Roman" w:hAnsi="Times New Roman" w:cs="Times New Roman"/>
                <w:sz w:val="20"/>
                <w:szCs w:val="20"/>
              </w:rPr>
              <w:t xml:space="preserve"> и</w:t>
            </w:r>
            <w:r w:rsidR="002E5203" w:rsidRPr="00251D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1DEB">
              <w:rPr>
                <w:rFonts w:ascii="Times New Roman" w:hAnsi="Times New Roman" w:cs="Times New Roman"/>
                <w:sz w:val="20"/>
                <w:szCs w:val="20"/>
              </w:rPr>
              <w:t>большой</w:t>
            </w:r>
            <w:r w:rsidR="002E5203" w:rsidRPr="00251D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15BE" w:rsidRPr="00251DEB">
              <w:rPr>
                <w:rFonts w:ascii="Times New Roman" w:hAnsi="Times New Roman" w:cs="Times New Roman"/>
                <w:sz w:val="20"/>
                <w:szCs w:val="20"/>
              </w:rPr>
              <w:t xml:space="preserve">спрос </w:t>
            </w:r>
            <w:r w:rsidRPr="00251DEB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2E5203" w:rsidRPr="00251D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6164" w:rsidRPr="00251DEB">
              <w:rPr>
                <w:rFonts w:ascii="Times New Roman" w:hAnsi="Times New Roman" w:cs="Times New Roman"/>
                <w:sz w:val="20"/>
                <w:szCs w:val="20"/>
              </w:rPr>
              <w:t>мясо</w:t>
            </w:r>
            <w:r w:rsidR="002E5203" w:rsidRPr="00251D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1DEB">
              <w:rPr>
                <w:rFonts w:ascii="Times New Roman" w:hAnsi="Times New Roman" w:cs="Times New Roman"/>
                <w:sz w:val="20"/>
                <w:szCs w:val="20"/>
              </w:rPr>
              <w:t>птиц</w:t>
            </w:r>
            <w:r w:rsidR="00CC6164" w:rsidRPr="00251DEB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  <w:r w:rsidRPr="00251DE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3350D" w:rsidRDefault="00A3350D" w:rsidP="007678FE">
            <w:p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78FE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езонные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покупки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C6164">
              <w:rPr>
                <w:rFonts w:ascii="Times New Roman" w:hAnsi="Times New Roman" w:cs="Times New Roman"/>
                <w:sz w:val="20"/>
                <w:szCs w:val="20"/>
              </w:rPr>
              <w:t>теплую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6164">
              <w:rPr>
                <w:rFonts w:ascii="Times New Roman" w:hAnsi="Times New Roman" w:cs="Times New Roman"/>
                <w:sz w:val="20"/>
                <w:szCs w:val="20"/>
              </w:rPr>
              <w:t>одежду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лыжи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коньки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6164">
              <w:rPr>
                <w:rFonts w:ascii="Times New Roman" w:hAnsi="Times New Roman" w:cs="Times New Roman"/>
                <w:sz w:val="20"/>
                <w:szCs w:val="20"/>
              </w:rPr>
              <w:t>люди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6164">
              <w:rPr>
                <w:rFonts w:ascii="Times New Roman" w:hAnsi="Times New Roman" w:cs="Times New Roman"/>
                <w:sz w:val="20"/>
                <w:szCs w:val="20"/>
              </w:rPr>
              <w:t>покупают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6164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6164">
              <w:rPr>
                <w:rFonts w:ascii="Times New Roman" w:hAnsi="Times New Roman" w:cs="Times New Roman"/>
                <w:sz w:val="20"/>
                <w:szCs w:val="20"/>
              </w:rPr>
              <w:t>основном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>
              <w:rPr>
                <w:rFonts w:ascii="Times New Roman" w:hAnsi="Times New Roman" w:cs="Times New Roman"/>
                <w:sz w:val="20"/>
                <w:szCs w:val="20"/>
              </w:rPr>
              <w:t>поздней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6164">
              <w:rPr>
                <w:rFonts w:ascii="Times New Roman" w:hAnsi="Times New Roman" w:cs="Times New Roman"/>
                <w:sz w:val="20"/>
                <w:szCs w:val="20"/>
              </w:rPr>
              <w:t>осенью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6164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6164">
              <w:rPr>
                <w:rFonts w:ascii="Times New Roman" w:hAnsi="Times New Roman" w:cs="Times New Roman"/>
                <w:sz w:val="20"/>
                <w:szCs w:val="20"/>
              </w:rPr>
              <w:t>зимой)</w:t>
            </w:r>
          </w:p>
          <w:p w:rsidR="008447A3" w:rsidRDefault="008447A3" w:rsidP="00B659C1">
            <w:pPr>
              <w:ind w:left="176" w:hanging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Другие факторы (к примеру, принятие закон</w:t>
            </w:r>
            <w:r w:rsidR="00B659C1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которы</w:t>
            </w:r>
            <w:r w:rsidR="00B659C1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ввод</w:t>
            </w:r>
            <w:r w:rsidR="00B659C1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 какую-то обязанность для граждан – носить школьную форму, </w:t>
            </w:r>
            <w:r w:rsidR="00543093">
              <w:rPr>
                <w:rFonts w:ascii="Times New Roman" w:hAnsi="Times New Roman" w:cs="Times New Roman"/>
                <w:sz w:val="20"/>
                <w:szCs w:val="20"/>
              </w:rPr>
              <w:t>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страховать автомобиль и т.д.)</w:t>
            </w:r>
          </w:p>
        </w:tc>
        <w:tc>
          <w:tcPr>
            <w:tcW w:w="4252" w:type="dxa"/>
          </w:tcPr>
          <w:p w:rsidR="00251DEB" w:rsidRDefault="007678FE" w:rsidP="007678FE">
            <w:pPr>
              <w:ind w:left="176" w:hanging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Цены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ресурсы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(факторы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производства)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Повышение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цен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них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1DEB" w:rsidRDefault="007678FE" w:rsidP="00251DEB">
            <w:pPr>
              <w:ind w:left="176" w:hanging="14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снижение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предложения</w:t>
            </w:r>
            <w:r w:rsidR="00251DE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1DEB" w:rsidRDefault="007678FE" w:rsidP="00251DEB">
            <w:pPr>
              <w:ind w:left="176" w:hang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Снижение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цен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них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7678FE" w:rsidRDefault="007678FE" w:rsidP="00251DEB">
            <w:pPr>
              <w:ind w:left="176" w:hanging="14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увеличение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предложения</w:t>
            </w:r>
          </w:p>
          <w:p w:rsidR="007678FE" w:rsidRDefault="007678FE" w:rsidP="007678FE">
            <w:pPr>
              <w:ind w:left="176" w:hanging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Число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продавцов/производителей</w:t>
            </w:r>
          </w:p>
          <w:p w:rsidR="00D214C6" w:rsidRDefault="007678FE" w:rsidP="007678FE">
            <w:pPr>
              <w:ind w:left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Увеличение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количества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продавцов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7678FE" w:rsidRDefault="007678FE" w:rsidP="00D214C6">
            <w:pPr>
              <w:ind w:lef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увеличение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предложения</w:t>
            </w:r>
          </w:p>
          <w:p w:rsidR="00D214C6" w:rsidRDefault="007678FE" w:rsidP="007678FE">
            <w:pPr>
              <w:ind w:left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Уменьшение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количества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продавцов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7678FE" w:rsidRDefault="007678FE" w:rsidP="00D214C6">
            <w:pPr>
              <w:ind w:lef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снижение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предложения</w:t>
            </w:r>
          </w:p>
          <w:p w:rsidR="007678FE" w:rsidRDefault="007678FE" w:rsidP="007678FE">
            <w:pPr>
              <w:ind w:left="176" w:hanging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Новые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технологии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производства</w:t>
            </w:r>
          </w:p>
          <w:p w:rsidR="007678FE" w:rsidRDefault="007678FE" w:rsidP="007678FE">
            <w:pPr>
              <w:ind w:left="17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(они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увеличивают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предложение)</w:t>
            </w:r>
          </w:p>
          <w:p w:rsidR="007678FE" w:rsidRDefault="007678FE" w:rsidP="007678FE">
            <w:pPr>
              <w:ind w:left="176" w:hanging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Ожидание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изменения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цен.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Если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будущем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ожидаются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продажи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более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высоким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ценам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продавцы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настоящее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время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сократят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продажи.</w:t>
            </w:r>
          </w:p>
          <w:p w:rsidR="007678FE" w:rsidRDefault="007678FE" w:rsidP="007678FE">
            <w:pPr>
              <w:ind w:left="176" w:hanging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3093" w:rsidRPr="00251DEB">
              <w:rPr>
                <w:rFonts w:ascii="Times New Roman" w:hAnsi="Times New Roman" w:cs="Times New Roman"/>
                <w:sz w:val="19"/>
                <w:szCs w:val="19"/>
              </w:rPr>
              <w:t>Таможен</w:t>
            </w:r>
            <w:r w:rsidR="00251DEB" w:rsidRPr="00251DEB">
              <w:rPr>
                <w:rFonts w:ascii="Times New Roman" w:hAnsi="Times New Roman" w:cs="Times New Roman"/>
                <w:sz w:val="19"/>
                <w:szCs w:val="19"/>
              </w:rPr>
              <w:t>.</w:t>
            </w:r>
            <w:r w:rsidR="00543093" w:rsidRPr="00251DEB">
              <w:rPr>
                <w:rFonts w:ascii="Times New Roman" w:hAnsi="Times New Roman" w:cs="Times New Roman"/>
                <w:sz w:val="19"/>
                <w:szCs w:val="19"/>
              </w:rPr>
              <w:t xml:space="preserve"> пошлины, н</w:t>
            </w:r>
            <w:r w:rsidRPr="00251DEB">
              <w:rPr>
                <w:rFonts w:ascii="Times New Roman" w:hAnsi="Times New Roman" w:cs="Times New Roman"/>
                <w:sz w:val="19"/>
                <w:szCs w:val="19"/>
              </w:rPr>
              <w:t>алоги</w:t>
            </w:r>
            <w:r w:rsidR="002E5203" w:rsidRPr="00251DEB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251DEB">
              <w:rPr>
                <w:rFonts w:ascii="Times New Roman" w:hAnsi="Times New Roman" w:cs="Times New Roman"/>
                <w:sz w:val="19"/>
                <w:szCs w:val="19"/>
              </w:rPr>
              <w:t>и</w:t>
            </w:r>
            <w:r w:rsidR="002E5203" w:rsidRPr="00251DEB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251DEB">
              <w:rPr>
                <w:rFonts w:ascii="Times New Roman" w:hAnsi="Times New Roman" w:cs="Times New Roman"/>
                <w:sz w:val="19"/>
                <w:szCs w:val="19"/>
              </w:rPr>
              <w:t>дотации</w:t>
            </w:r>
            <w:r w:rsidR="002E5203" w:rsidRPr="00251DEB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251DEB">
              <w:rPr>
                <w:rFonts w:ascii="Times New Roman" w:hAnsi="Times New Roman" w:cs="Times New Roman"/>
                <w:sz w:val="19"/>
                <w:szCs w:val="19"/>
              </w:rPr>
              <w:t>юр.</w:t>
            </w:r>
            <w:r w:rsidR="002E5203" w:rsidRPr="00251DEB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251DEB">
              <w:rPr>
                <w:rFonts w:ascii="Times New Roman" w:hAnsi="Times New Roman" w:cs="Times New Roman"/>
                <w:sz w:val="19"/>
                <w:szCs w:val="19"/>
              </w:rPr>
              <w:t>лиц</w:t>
            </w:r>
          </w:p>
          <w:p w:rsidR="00543093" w:rsidRPr="00543093" w:rsidRDefault="007678FE" w:rsidP="007678FE">
            <w:pPr>
              <w:ind w:left="176"/>
              <w:rPr>
                <w:rFonts w:ascii="Times New Roman" w:hAnsi="Times New Roman" w:cs="Times New Roman"/>
                <w:sz w:val="20"/>
                <w:szCs w:val="20"/>
              </w:rPr>
            </w:pPr>
            <w:r w:rsidRPr="00543093">
              <w:rPr>
                <w:rFonts w:ascii="Times New Roman" w:hAnsi="Times New Roman" w:cs="Times New Roman"/>
                <w:sz w:val="20"/>
                <w:szCs w:val="20"/>
              </w:rPr>
              <w:t>Рост</w:t>
            </w:r>
            <w:r w:rsidR="002E5203" w:rsidRPr="00543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3093" w:rsidRPr="00543093">
              <w:rPr>
                <w:rFonts w:ascii="Times New Roman" w:hAnsi="Times New Roman" w:cs="Times New Roman"/>
                <w:sz w:val="20"/>
                <w:szCs w:val="20"/>
              </w:rPr>
              <w:t xml:space="preserve">таможенных пошли, </w:t>
            </w:r>
            <w:r w:rsidRPr="00543093">
              <w:rPr>
                <w:rFonts w:ascii="Times New Roman" w:hAnsi="Times New Roman" w:cs="Times New Roman"/>
                <w:sz w:val="20"/>
                <w:szCs w:val="20"/>
              </w:rPr>
              <w:t>налогов</w:t>
            </w:r>
            <w:r w:rsidR="002E5203" w:rsidRPr="00543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093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="002E5203" w:rsidRPr="00543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7678FE" w:rsidRPr="00543093" w:rsidRDefault="007678FE" w:rsidP="00543093">
            <w:pPr>
              <w:ind w:lef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43093">
              <w:rPr>
                <w:rFonts w:ascii="Times New Roman" w:hAnsi="Times New Roman" w:cs="Times New Roman"/>
                <w:sz w:val="20"/>
                <w:szCs w:val="20"/>
              </w:rPr>
              <w:t>сокращение</w:t>
            </w:r>
            <w:r w:rsidR="002E5203" w:rsidRPr="00543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093">
              <w:rPr>
                <w:rFonts w:ascii="Times New Roman" w:hAnsi="Times New Roman" w:cs="Times New Roman"/>
                <w:sz w:val="20"/>
                <w:szCs w:val="20"/>
              </w:rPr>
              <w:t>предложения</w:t>
            </w:r>
            <w:r w:rsidR="002E5203" w:rsidRPr="00543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093">
              <w:rPr>
                <w:rFonts w:ascii="Times New Roman" w:hAnsi="Times New Roman" w:cs="Times New Roman"/>
                <w:sz w:val="20"/>
                <w:szCs w:val="20"/>
              </w:rPr>
              <w:t>(и</w:t>
            </w:r>
            <w:r w:rsidR="002E5203" w:rsidRPr="00543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093">
              <w:rPr>
                <w:rFonts w:ascii="Times New Roman" w:hAnsi="Times New Roman" w:cs="Times New Roman"/>
                <w:sz w:val="20"/>
                <w:szCs w:val="20"/>
              </w:rPr>
              <w:t>наоборот)</w:t>
            </w:r>
          </w:p>
          <w:p w:rsidR="00D214C6" w:rsidRPr="00543093" w:rsidRDefault="007678FE" w:rsidP="007678FE">
            <w:pPr>
              <w:ind w:left="176"/>
              <w:rPr>
                <w:rFonts w:ascii="Times New Roman" w:hAnsi="Times New Roman" w:cs="Times New Roman"/>
                <w:sz w:val="20"/>
                <w:szCs w:val="20"/>
              </w:rPr>
            </w:pPr>
            <w:r w:rsidRPr="00543093">
              <w:rPr>
                <w:rFonts w:ascii="Times New Roman" w:hAnsi="Times New Roman" w:cs="Times New Roman"/>
                <w:sz w:val="20"/>
                <w:szCs w:val="20"/>
              </w:rPr>
              <w:t>Рост</w:t>
            </w:r>
            <w:r w:rsidR="002E5203" w:rsidRPr="00543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093">
              <w:rPr>
                <w:rFonts w:ascii="Times New Roman" w:hAnsi="Times New Roman" w:cs="Times New Roman"/>
                <w:sz w:val="20"/>
                <w:szCs w:val="20"/>
              </w:rPr>
              <w:t>дотаций/субсидий</w:t>
            </w:r>
            <w:r w:rsidR="002E5203" w:rsidRPr="00543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093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r w:rsidR="002E5203" w:rsidRPr="00543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093">
              <w:rPr>
                <w:rFonts w:ascii="Times New Roman" w:hAnsi="Times New Roman" w:cs="Times New Roman"/>
                <w:sz w:val="20"/>
                <w:szCs w:val="20"/>
              </w:rPr>
              <w:t>государства</w:t>
            </w:r>
            <w:r w:rsidR="002E5203" w:rsidRPr="00543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093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="002E5203" w:rsidRPr="00543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7678FE" w:rsidRPr="00543093" w:rsidRDefault="007678FE" w:rsidP="00D214C6">
            <w:pPr>
              <w:ind w:left="17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43093">
              <w:rPr>
                <w:rFonts w:ascii="Times New Roman" w:hAnsi="Times New Roman" w:cs="Times New Roman"/>
                <w:sz w:val="20"/>
                <w:szCs w:val="20"/>
              </w:rPr>
              <w:t>увеличение</w:t>
            </w:r>
            <w:r w:rsidR="002E5203" w:rsidRPr="00543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3093">
              <w:rPr>
                <w:rFonts w:ascii="Times New Roman" w:hAnsi="Times New Roman" w:cs="Times New Roman"/>
                <w:sz w:val="20"/>
                <w:szCs w:val="20"/>
              </w:rPr>
              <w:t>предложения</w:t>
            </w:r>
            <w:r w:rsidR="002E5203" w:rsidRPr="00543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 w:rsidRPr="00543093">
              <w:rPr>
                <w:rFonts w:ascii="Times New Roman" w:hAnsi="Times New Roman" w:cs="Times New Roman"/>
                <w:sz w:val="20"/>
                <w:szCs w:val="20"/>
              </w:rPr>
              <w:t>(и</w:t>
            </w:r>
            <w:r w:rsidR="002E5203" w:rsidRPr="005430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495A" w:rsidRPr="00543093">
              <w:rPr>
                <w:rFonts w:ascii="Times New Roman" w:hAnsi="Times New Roman" w:cs="Times New Roman"/>
                <w:sz w:val="20"/>
                <w:szCs w:val="20"/>
              </w:rPr>
              <w:t>наоборот)</w:t>
            </w:r>
          </w:p>
          <w:p w:rsidR="007678FE" w:rsidRPr="00543093" w:rsidRDefault="0073495A" w:rsidP="00251DEB">
            <w:pPr>
              <w:rPr>
                <w:rFonts w:ascii="Times New Roman" w:hAnsi="Times New Roman" w:cs="Times New Roman"/>
                <w:sz w:val="20"/>
                <w:szCs w:val="19"/>
              </w:rPr>
            </w:pPr>
            <w:r w:rsidRPr="0073495A">
              <w:rPr>
                <w:rFonts w:ascii="Times New Roman" w:hAnsi="Times New Roman" w:cs="Times New Roman"/>
                <w:sz w:val="20"/>
                <w:szCs w:val="19"/>
              </w:rPr>
              <w:t>-</w:t>
            </w:r>
            <w:r w:rsidR="002E5203">
              <w:rPr>
                <w:rFonts w:ascii="Times New Roman" w:hAnsi="Times New Roman" w:cs="Times New Roman"/>
                <w:sz w:val="20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9"/>
              </w:rPr>
              <w:t>Природные</w:t>
            </w:r>
            <w:r w:rsidR="002E5203">
              <w:rPr>
                <w:rFonts w:ascii="Times New Roman" w:hAnsi="Times New Roman" w:cs="Times New Roman"/>
                <w:sz w:val="20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9"/>
              </w:rPr>
              <w:t>условия</w:t>
            </w:r>
            <w:r w:rsidR="00885E17">
              <w:rPr>
                <w:rFonts w:ascii="Times New Roman" w:hAnsi="Times New Roman" w:cs="Times New Roman"/>
                <w:sz w:val="20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9"/>
              </w:rPr>
              <w:t>(</w:t>
            </w:r>
            <w:r w:rsidR="00885E17">
              <w:rPr>
                <w:rFonts w:ascii="Times New Roman" w:hAnsi="Times New Roman" w:cs="Times New Roman"/>
                <w:sz w:val="20"/>
                <w:szCs w:val="19"/>
              </w:rPr>
              <w:t xml:space="preserve">заморозки, засухи и прочее; </w:t>
            </w:r>
            <w:r>
              <w:rPr>
                <w:rFonts w:ascii="Times New Roman" w:hAnsi="Times New Roman" w:cs="Times New Roman"/>
                <w:sz w:val="20"/>
                <w:szCs w:val="19"/>
              </w:rPr>
              <w:t>актуально</w:t>
            </w:r>
            <w:r w:rsidR="002E5203">
              <w:rPr>
                <w:rFonts w:ascii="Times New Roman" w:hAnsi="Times New Roman" w:cs="Times New Roman"/>
                <w:sz w:val="20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9"/>
              </w:rPr>
              <w:t>для</w:t>
            </w:r>
            <w:r w:rsidR="002E5203">
              <w:rPr>
                <w:rFonts w:ascii="Times New Roman" w:hAnsi="Times New Roman" w:cs="Times New Roman"/>
                <w:sz w:val="20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9"/>
              </w:rPr>
              <w:t>сельского</w:t>
            </w:r>
            <w:r w:rsidR="002E5203">
              <w:rPr>
                <w:rFonts w:ascii="Times New Roman" w:hAnsi="Times New Roman" w:cs="Times New Roman"/>
                <w:sz w:val="20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9"/>
              </w:rPr>
              <w:t>хозяйства)</w:t>
            </w:r>
            <w:r w:rsidR="007678FE" w:rsidRPr="0073495A">
              <w:rPr>
                <w:rFonts w:ascii="Times New Roman" w:hAnsi="Times New Roman" w:cs="Times New Roman"/>
                <w:szCs w:val="20"/>
              </w:rPr>
              <w:tab/>
            </w:r>
          </w:p>
        </w:tc>
      </w:tr>
    </w:tbl>
    <w:p w:rsidR="00D6558B" w:rsidRDefault="00D6558B" w:rsidP="00D655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3495A" w:rsidRPr="00D6558B" w:rsidRDefault="0073495A" w:rsidP="0073495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АЛГОРИТМ</w:t>
      </w:r>
    </w:p>
    <w:p w:rsidR="0073495A" w:rsidRDefault="0073495A" w:rsidP="0073495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работы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с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графиками</w:t>
      </w:r>
    </w:p>
    <w:p w:rsidR="0073495A" w:rsidRPr="00543093" w:rsidRDefault="0073495A" w:rsidP="0073495A">
      <w:pPr>
        <w:spacing w:after="0" w:line="240" w:lineRule="auto"/>
        <w:jc w:val="center"/>
        <w:rPr>
          <w:rFonts w:ascii="Times New Roman" w:hAnsi="Times New Roman" w:cs="Times New Roman"/>
          <w:sz w:val="6"/>
          <w:szCs w:val="20"/>
        </w:rPr>
      </w:pPr>
    </w:p>
    <w:p w:rsidR="0073495A" w:rsidRPr="00D6558B" w:rsidRDefault="0073495A" w:rsidP="007349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1.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Смотрим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в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условии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задания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вид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543093">
        <w:rPr>
          <w:rFonts w:ascii="Times New Roman" w:hAnsi="Times New Roman" w:cs="Times New Roman"/>
          <w:sz w:val="20"/>
          <w:szCs w:val="20"/>
        </w:rPr>
        <w:t>кривой (</w:t>
      </w:r>
      <w:r w:rsidRPr="00D6558B">
        <w:rPr>
          <w:rFonts w:ascii="Times New Roman" w:hAnsi="Times New Roman" w:cs="Times New Roman"/>
          <w:sz w:val="20"/>
          <w:szCs w:val="20"/>
        </w:rPr>
        <w:t>линии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перемещения</w:t>
      </w:r>
      <w:r w:rsidR="00543093">
        <w:rPr>
          <w:rFonts w:ascii="Times New Roman" w:hAnsi="Times New Roman" w:cs="Times New Roman"/>
          <w:sz w:val="20"/>
          <w:szCs w:val="20"/>
        </w:rPr>
        <w:t>)</w:t>
      </w:r>
      <w:r w:rsidRPr="00D6558B">
        <w:rPr>
          <w:rFonts w:ascii="Times New Roman" w:hAnsi="Times New Roman" w:cs="Times New Roman"/>
          <w:sz w:val="20"/>
          <w:szCs w:val="20"/>
        </w:rPr>
        <w:t>: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«спрос»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или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«предложение»?</w:t>
      </w:r>
    </w:p>
    <w:p w:rsidR="0073495A" w:rsidRPr="00885E17" w:rsidRDefault="0073495A" w:rsidP="007349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2.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Определяем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направление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885E17">
        <w:rPr>
          <w:rFonts w:ascii="Times New Roman" w:hAnsi="Times New Roman" w:cs="Times New Roman"/>
          <w:sz w:val="20"/>
          <w:szCs w:val="20"/>
        </w:rPr>
        <w:t>перемещения:</w:t>
      </w:r>
      <w:r w:rsidR="002E5203" w:rsidRPr="00885E17">
        <w:rPr>
          <w:rFonts w:ascii="Times New Roman" w:hAnsi="Times New Roman" w:cs="Times New Roman"/>
          <w:sz w:val="20"/>
          <w:szCs w:val="20"/>
        </w:rPr>
        <w:t xml:space="preserve"> </w:t>
      </w:r>
      <w:r w:rsidRPr="00885E17">
        <w:rPr>
          <w:rFonts w:ascii="Times New Roman" w:hAnsi="Times New Roman" w:cs="Times New Roman"/>
          <w:sz w:val="20"/>
          <w:szCs w:val="20"/>
        </w:rPr>
        <w:t>вправо</w:t>
      </w:r>
      <w:r w:rsidR="002E5203" w:rsidRPr="00885E17">
        <w:rPr>
          <w:rFonts w:ascii="Times New Roman" w:hAnsi="Times New Roman" w:cs="Times New Roman"/>
          <w:sz w:val="20"/>
          <w:szCs w:val="20"/>
        </w:rPr>
        <w:t xml:space="preserve"> </w:t>
      </w:r>
      <w:r w:rsidRPr="00885E17">
        <w:rPr>
          <w:rFonts w:ascii="Times New Roman" w:hAnsi="Times New Roman" w:cs="Times New Roman"/>
          <w:sz w:val="20"/>
          <w:szCs w:val="20"/>
        </w:rPr>
        <w:t>–</w:t>
      </w:r>
      <w:r w:rsidR="002E5203" w:rsidRPr="00885E17">
        <w:rPr>
          <w:rFonts w:ascii="Times New Roman" w:hAnsi="Times New Roman" w:cs="Times New Roman"/>
          <w:sz w:val="20"/>
          <w:szCs w:val="20"/>
        </w:rPr>
        <w:t xml:space="preserve"> </w:t>
      </w:r>
      <w:r w:rsidRPr="00885E17">
        <w:rPr>
          <w:rFonts w:ascii="Times New Roman" w:hAnsi="Times New Roman" w:cs="Times New Roman"/>
          <w:sz w:val="20"/>
          <w:szCs w:val="20"/>
        </w:rPr>
        <w:t>повышается,</w:t>
      </w:r>
      <w:r w:rsidR="002E5203" w:rsidRPr="00885E17">
        <w:rPr>
          <w:rFonts w:ascii="Times New Roman" w:hAnsi="Times New Roman" w:cs="Times New Roman"/>
          <w:sz w:val="20"/>
          <w:szCs w:val="20"/>
        </w:rPr>
        <w:t xml:space="preserve"> </w:t>
      </w:r>
      <w:r w:rsidRPr="00885E17">
        <w:rPr>
          <w:rFonts w:ascii="Times New Roman" w:hAnsi="Times New Roman" w:cs="Times New Roman"/>
          <w:sz w:val="20"/>
          <w:szCs w:val="20"/>
        </w:rPr>
        <w:t>влево</w:t>
      </w:r>
      <w:r w:rsidR="002E5203" w:rsidRPr="00885E17">
        <w:rPr>
          <w:rFonts w:ascii="Times New Roman" w:hAnsi="Times New Roman" w:cs="Times New Roman"/>
          <w:sz w:val="20"/>
          <w:szCs w:val="20"/>
        </w:rPr>
        <w:t xml:space="preserve"> </w:t>
      </w:r>
      <w:r w:rsidRPr="00885E17">
        <w:rPr>
          <w:rFonts w:ascii="Times New Roman" w:hAnsi="Times New Roman" w:cs="Times New Roman"/>
          <w:sz w:val="20"/>
          <w:szCs w:val="20"/>
        </w:rPr>
        <w:t>–</w:t>
      </w:r>
      <w:r w:rsidR="002E5203" w:rsidRPr="00885E17">
        <w:rPr>
          <w:rFonts w:ascii="Times New Roman" w:hAnsi="Times New Roman" w:cs="Times New Roman"/>
          <w:sz w:val="20"/>
          <w:szCs w:val="20"/>
        </w:rPr>
        <w:t xml:space="preserve"> </w:t>
      </w:r>
      <w:r w:rsidRPr="00885E17">
        <w:rPr>
          <w:rFonts w:ascii="Times New Roman" w:hAnsi="Times New Roman" w:cs="Times New Roman"/>
          <w:sz w:val="20"/>
          <w:szCs w:val="20"/>
        </w:rPr>
        <w:t>снижается</w:t>
      </w:r>
      <w:r w:rsidR="00885E17">
        <w:rPr>
          <w:rFonts w:ascii="Times New Roman" w:hAnsi="Times New Roman" w:cs="Times New Roman"/>
          <w:sz w:val="20"/>
          <w:szCs w:val="20"/>
        </w:rPr>
        <w:t>.</w:t>
      </w:r>
    </w:p>
    <w:p w:rsidR="00C61C11" w:rsidRPr="00D6558B" w:rsidRDefault="0073495A" w:rsidP="00C61C1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3.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Делаем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один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из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4-х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выводов:</w:t>
      </w:r>
      <w:r w:rsidR="00C61C11" w:rsidRPr="00C61C11">
        <w:rPr>
          <w:rFonts w:ascii="Times New Roman" w:hAnsi="Times New Roman" w:cs="Times New Roman"/>
          <w:sz w:val="20"/>
          <w:szCs w:val="20"/>
        </w:rPr>
        <w:t xml:space="preserve"> </w:t>
      </w:r>
      <w:r w:rsidR="00C61C11">
        <w:rPr>
          <w:rFonts w:ascii="Times New Roman" w:hAnsi="Times New Roman" w:cs="Times New Roman"/>
          <w:sz w:val="20"/>
          <w:szCs w:val="20"/>
        </w:rPr>
        <w:t xml:space="preserve">     </w:t>
      </w:r>
      <w:r w:rsidR="00C61C11" w:rsidRPr="00D6558B">
        <w:rPr>
          <w:rFonts w:ascii="Times New Roman" w:hAnsi="Times New Roman" w:cs="Times New Roman"/>
          <w:sz w:val="20"/>
          <w:szCs w:val="20"/>
        </w:rPr>
        <w:t>-</w:t>
      </w:r>
      <w:r w:rsidR="00C61C11">
        <w:rPr>
          <w:rFonts w:ascii="Times New Roman" w:hAnsi="Times New Roman" w:cs="Times New Roman"/>
          <w:sz w:val="20"/>
          <w:szCs w:val="20"/>
        </w:rPr>
        <w:t xml:space="preserve"> </w:t>
      </w:r>
      <w:r w:rsidR="00C61C11" w:rsidRPr="00D6558B">
        <w:rPr>
          <w:rFonts w:ascii="Times New Roman" w:hAnsi="Times New Roman" w:cs="Times New Roman"/>
          <w:sz w:val="20"/>
          <w:szCs w:val="20"/>
        </w:rPr>
        <w:t>«спрос</w:t>
      </w:r>
      <w:r w:rsidR="00C61C11">
        <w:rPr>
          <w:rFonts w:ascii="Times New Roman" w:hAnsi="Times New Roman" w:cs="Times New Roman"/>
          <w:sz w:val="20"/>
          <w:szCs w:val="20"/>
        </w:rPr>
        <w:t xml:space="preserve"> </w:t>
      </w:r>
      <w:r w:rsidR="00C61C11" w:rsidRPr="00D6558B">
        <w:rPr>
          <w:rFonts w:ascii="Times New Roman" w:hAnsi="Times New Roman" w:cs="Times New Roman"/>
          <w:sz w:val="20"/>
          <w:szCs w:val="20"/>
        </w:rPr>
        <w:t>понизился»</w:t>
      </w:r>
    </w:p>
    <w:p w:rsidR="0073495A" w:rsidRPr="00D6558B" w:rsidRDefault="0073495A" w:rsidP="00C61C11">
      <w:pPr>
        <w:spacing w:after="0" w:line="240" w:lineRule="auto"/>
        <w:ind w:firstLine="2977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-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«спрос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повысился»</w:t>
      </w:r>
    </w:p>
    <w:p w:rsidR="0073495A" w:rsidRPr="00D6558B" w:rsidRDefault="0073495A" w:rsidP="00C61C11">
      <w:pPr>
        <w:spacing w:after="0" w:line="240" w:lineRule="auto"/>
        <w:ind w:firstLine="2977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-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«предложение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понизилось»</w:t>
      </w:r>
    </w:p>
    <w:p w:rsidR="0073495A" w:rsidRPr="00D6558B" w:rsidRDefault="0073495A" w:rsidP="00C61C11">
      <w:pPr>
        <w:spacing w:after="0" w:line="240" w:lineRule="auto"/>
        <w:ind w:firstLine="2977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-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«предложение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повысилось»</w:t>
      </w:r>
    </w:p>
    <w:p w:rsidR="0073495A" w:rsidRPr="00D6558B" w:rsidRDefault="0073495A" w:rsidP="007349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4.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Переформулируем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вывод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более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простыми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словами,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к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примеру:</w:t>
      </w:r>
    </w:p>
    <w:p w:rsidR="0073495A" w:rsidRPr="00D6558B" w:rsidRDefault="0073495A" w:rsidP="0073495A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«люди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стали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E415D7">
        <w:rPr>
          <w:rFonts w:ascii="Times New Roman" w:hAnsi="Times New Roman" w:cs="Times New Roman"/>
          <w:sz w:val="20"/>
          <w:szCs w:val="20"/>
        </w:rPr>
        <w:t>больше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покупать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B230D7">
        <w:rPr>
          <w:rFonts w:ascii="Times New Roman" w:hAnsi="Times New Roman" w:cs="Times New Roman"/>
          <w:sz w:val="20"/>
          <w:szCs w:val="20"/>
        </w:rPr>
        <w:t>фруктов</w:t>
      </w:r>
      <w:r w:rsidRPr="00D6558B">
        <w:rPr>
          <w:rFonts w:ascii="Times New Roman" w:hAnsi="Times New Roman" w:cs="Times New Roman"/>
          <w:sz w:val="20"/>
          <w:szCs w:val="20"/>
        </w:rPr>
        <w:t>»</w:t>
      </w:r>
    </w:p>
    <w:p w:rsidR="0073495A" w:rsidRPr="00D6558B" w:rsidRDefault="0073495A" w:rsidP="0073495A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«</w:t>
      </w:r>
      <w:r w:rsidR="00E415D7">
        <w:rPr>
          <w:rFonts w:ascii="Times New Roman" w:hAnsi="Times New Roman" w:cs="Times New Roman"/>
          <w:sz w:val="20"/>
          <w:szCs w:val="20"/>
        </w:rPr>
        <w:t xml:space="preserve">фирмы </w:t>
      </w:r>
      <w:r w:rsidRPr="00D6558B">
        <w:rPr>
          <w:rFonts w:ascii="Times New Roman" w:hAnsi="Times New Roman" w:cs="Times New Roman"/>
          <w:sz w:val="20"/>
          <w:szCs w:val="20"/>
        </w:rPr>
        <w:t>стали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меньше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продавать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бытовой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техники»</w:t>
      </w:r>
      <w:r w:rsidR="002E5203">
        <w:rPr>
          <w:rFonts w:ascii="Times New Roman" w:hAnsi="Times New Roman" w:cs="Times New Roman"/>
          <w:sz w:val="20"/>
          <w:szCs w:val="20"/>
        </w:rPr>
        <w:t xml:space="preserve">  </w:t>
      </w:r>
      <w:r w:rsidRPr="00D6558B">
        <w:rPr>
          <w:rFonts w:ascii="Times New Roman" w:hAnsi="Times New Roman" w:cs="Times New Roman"/>
          <w:sz w:val="20"/>
          <w:szCs w:val="20"/>
        </w:rPr>
        <w:t>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т.д.</w:t>
      </w:r>
    </w:p>
    <w:p w:rsidR="0073495A" w:rsidRPr="00D6558B" w:rsidRDefault="0073495A" w:rsidP="007349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5.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Вспоминаем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про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то,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что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есть:</w:t>
      </w:r>
    </w:p>
    <w:p w:rsidR="0073495A" w:rsidRPr="00D6558B" w:rsidRDefault="0073495A" w:rsidP="0073495A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-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ценовые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факторы</w:t>
      </w:r>
    </w:p>
    <w:p w:rsidR="0073495A" w:rsidRPr="00D6558B" w:rsidRDefault="0073495A" w:rsidP="0073495A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-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4C179B">
        <w:rPr>
          <w:rFonts w:ascii="Times New Roman" w:hAnsi="Times New Roman" w:cs="Times New Roman"/>
          <w:sz w:val="20"/>
          <w:szCs w:val="20"/>
          <w:u w:val="single"/>
        </w:rPr>
        <w:t>не</w:t>
      </w:r>
      <w:r w:rsidRPr="00D6558B">
        <w:rPr>
          <w:rFonts w:ascii="Times New Roman" w:hAnsi="Times New Roman" w:cs="Times New Roman"/>
          <w:sz w:val="20"/>
          <w:szCs w:val="20"/>
        </w:rPr>
        <w:t>ценовые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факторы</w:t>
      </w:r>
    </w:p>
    <w:p w:rsidR="0073495A" w:rsidRPr="00D6558B" w:rsidRDefault="0073495A" w:rsidP="0073495A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D6558B">
        <w:rPr>
          <w:rFonts w:ascii="Times New Roman" w:hAnsi="Times New Roman" w:cs="Times New Roman"/>
          <w:sz w:val="20"/>
          <w:szCs w:val="20"/>
        </w:rPr>
        <w:t>-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прямое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влияние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A240BF">
        <w:rPr>
          <w:rFonts w:ascii="Times New Roman" w:hAnsi="Times New Roman" w:cs="Times New Roman"/>
          <w:sz w:val="20"/>
          <w:szCs w:val="20"/>
        </w:rPr>
        <w:t xml:space="preserve">величины </w:t>
      </w:r>
      <w:r w:rsidRPr="00D6558B">
        <w:rPr>
          <w:rFonts w:ascii="Times New Roman" w:hAnsi="Times New Roman" w:cs="Times New Roman"/>
          <w:sz w:val="20"/>
          <w:szCs w:val="20"/>
        </w:rPr>
        <w:t>спроса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на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предложение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(С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→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D6558B">
        <w:rPr>
          <w:rFonts w:ascii="Times New Roman" w:hAnsi="Times New Roman" w:cs="Times New Roman"/>
          <w:sz w:val="20"/>
          <w:szCs w:val="20"/>
        </w:rPr>
        <w:t>П)</w:t>
      </w:r>
    </w:p>
    <w:p w:rsidR="004C179B" w:rsidRPr="004C179B" w:rsidRDefault="004C179B" w:rsidP="006E117C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4C179B">
        <w:rPr>
          <w:rFonts w:ascii="Times New Roman" w:hAnsi="Times New Roman" w:cs="Times New Roman"/>
          <w:sz w:val="20"/>
          <w:szCs w:val="20"/>
        </w:rPr>
        <w:t>У</w:t>
      </w:r>
      <w:r w:rsidR="0073495A" w:rsidRPr="004C179B">
        <w:rPr>
          <w:rFonts w:ascii="Times New Roman" w:hAnsi="Times New Roman" w:cs="Times New Roman"/>
          <w:sz w:val="20"/>
          <w:szCs w:val="20"/>
        </w:rPr>
        <w:t>величение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73495A" w:rsidRPr="004C179B">
        <w:rPr>
          <w:rFonts w:ascii="Times New Roman" w:hAnsi="Times New Roman" w:cs="Times New Roman"/>
          <w:sz w:val="20"/>
          <w:szCs w:val="20"/>
        </w:rPr>
        <w:t>спроса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73495A" w:rsidRPr="004C179B">
        <w:rPr>
          <w:rFonts w:ascii="Times New Roman" w:hAnsi="Times New Roman" w:cs="Times New Roman"/>
          <w:sz w:val="20"/>
          <w:szCs w:val="20"/>
        </w:rPr>
        <w:t>увеличивает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73495A" w:rsidRPr="004C179B">
        <w:rPr>
          <w:rFonts w:ascii="Times New Roman" w:hAnsi="Times New Roman" w:cs="Times New Roman"/>
          <w:sz w:val="20"/>
          <w:szCs w:val="20"/>
        </w:rPr>
        <w:t>предложение,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73495A" w:rsidRPr="004C179B">
        <w:rPr>
          <w:rFonts w:ascii="Times New Roman" w:hAnsi="Times New Roman" w:cs="Times New Roman"/>
          <w:sz w:val="20"/>
          <w:szCs w:val="20"/>
        </w:rPr>
        <w:t>уменьшение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73495A" w:rsidRPr="004C179B">
        <w:rPr>
          <w:rFonts w:ascii="Times New Roman" w:hAnsi="Times New Roman" w:cs="Times New Roman"/>
          <w:sz w:val="20"/>
          <w:szCs w:val="20"/>
        </w:rPr>
        <w:t>спроса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73495A" w:rsidRPr="004C179B">
        <w:rPr>
          <w:rFonts w:ascii="Times New Roman" w:hAnsi="Times New Roman" w:cs="Times New Roman"/>
          <w:sz w:val="20"/>
          <w:szCs w:val="20"/>
        </w:rPr>
        <w:t>уменьшает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73495A" w:rsidRPr="004C179B">
        <w:rPr>
          <w:rFonts w:ascii="Times New Roman" w:hAnsi="Times New Roman" w:cs="Times New Roman"/>
          <w:sz w:val="20"/>
          <w:szCs w:val="20"/>
        </w:rPr>
        <w:t>предложение</w:t>
      </w:r>
      <w:r w:rsidRPr="004C179B">
        <w:rPr>
          <w:rFonts w:ascii="Times New Roman" w:hAnsi="Times New Roman" w:cs="Times New Roman"/>
          <w:sz w:val="20"/>
          <w:szCs w:val="20"/>
        </w:rPr>
        <w:t>.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543093">
        <w:rPr>
          <w:rFonts w:ascii="Times New Roman" w:hAnsi="Times New Roman" w:cs="Times New Roman"/>
          <w:sz w:val="20"/>
          <w:szCs w:val="20"/>
        </w:rPr>
        <w:t xml:space="preserve">  </w:t>
      </w:r>
      <w:r w:rsidR="00543093" w:rsidRPr="007F6F69">
        <w:rPr>
          <w:rFonts w:ascii="Times New Roman" w:hAnsi="Times New Roman" w:cs="Times New Roman"/>
          <w:sz w:val="18"/>
          <w:szCs w:val="20"/>
        </w:rPr>
        <w:t>© Кокориков Д.В.</w:t>
      </w:r>
    </w:p>
    <w:p w:rsidR="008447A3" w:rsidRPr="007F6F69" w:rsidRDefault="00543093" w:rsidP="008447A3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5658817</wp:posOffset>
            </wp:positionH>
            <wp:positionV relativeFrom="paragraph">
              <wp:posOffset>19751</wp:posOffset>
            </wp:positionV>
            <wp:extent cx="670162" cy="293427"/>
            <wp:effectExtent l="19050" t="0" r="0" b="0"/>
            <wp:wrapNone/>
            <wp:docPr id="15" name="Рисунок 1" descr="D:\Митя\САЙТ\СОЗДАНИЕ\_от Кати - ИТОГИ (логотипы и др)\Логотип (пнг, прозрачный фон)\логотипы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итя\САЙТ\СОЗДАНИЕ\_от Кати - ИТОГИ (логотипы и др)\Логотип (пнг, прозрачный фон)\логотипы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62" cy="29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179B" w:rsidRPr="004C179B">
        <w:rPr>
          <w:rFonts w:ascii="Times New Roman" w:hAnsi="Times New Roman" w:cs="Times New Roman"/>
          <w:sz w:val="20"/>
          <w:szCs w:val="20"/>
        </w:rPr>
        <w:t>Но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4C179B" w:rsidRPr="004C179B">
        <w:rPr>
          <w:rFonts w:ascii="Times New Roman" w:hAnsi="Times New Roman" w:cs="Times New Roman"/>
          <w:sz w:val="20"/>
          <w:szCs w:val="20"/>
        </w:rPr>
        <w:t>обратного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4C179B" w:rsidRPr="004C179B">
        <w:rPr>
          <w:rFonts w:ascii="Times New Roman" w:hAnsi="Times New Roman" w:cs="Times New Roman"/>
          <w:sz w:val="20"/>
          <w:szCs w:val="20"/>
        </w:rPr>
        <w:t>влияния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4C179B" w:rsidRPr="004C179B">
        <w:rPr>
          <w:rFonts w:ascii="Times New Roman" w:hAnsi="Times New Roman" w:cs="Times New Roman"/>
          <w:sz w:val="20"/>
          <w:szCs w:val="20"/>
        </w:rPr>
        <w:t>(</w:t>
      </w:r>
      <w:r w:rsidR="00A240BF">
        <w:rPr>
          <w:rFonts w:ascii="Times New Roman" w:hAnsi="Times New Roman" w:cs="Times New Roman"/>
          <w:sz w:val="20"/>
          <w:szCs w:val="20"/>
        </w:rPr>
        <w:t xml:space="preserve">величины </w:t>
      </w:r>
      <w:r w:rsidR="004C179B" w:rsidRPr="004C179B">
        <w:rPr>
          <w:rFonts w:ascii="Times New Roman" w:hAnsi="Times New Roman" w:cs="Times New Roman"/>
          <w:sz w:val="20"/>
          <w:szCs w:val="20"/>
        </w:rPr>
        <w:t>предложени</w:t>
      </w:r>
      <w:r w:rsidR="00095EF9">
        <w:rPr>
          <w:rFonts w:ascii="Times New Roman" w:hAnsi="Times New Roman" w:cs="Times New Roman"/>
          <w:sz w:val="20"/>
          <w:szCs w:val="20"/>
        </w:rPr>
        <w:t>я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4C179B" w:rsidRPr="004C179B">
        <w:rPr>
          <w:rFonts w:ascii="Times New Roman" w:hAnsi="Times New Roman" w:cs="Times New Roman"/>
          <w:sz w:val="20"/>
          <w:szCs w:val="20"/>
        </w:rPr>
        <w:t>на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4C179B" w:rsidRPr="004C179B">
        <w:rPr>
          <w:rFonts w:ascii="Times New Roman" w:hAnsi="Times New Roman" w:cs="Times New Roman"/>
          <w:sz w:val="20"/>
          <w:szCs w:val="20"/>
        </w:rPr>
        <w:t>спрос)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4C179B" w:rsidRPr="004C179B">
        <w:rPr>
          <w:rFonts w:ascii="Times New Roman" w:hAnsi="Times New Roman" w:cs="Times New Roman"/>
          <w:sz w:val="20"/>
          <w:szCs w:val="20"/>
        </w:rPr>
        <w:t>не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4C179B" w:rsidRPr="004C179B">
        <w:rPr>
          <w:rFonts w:ascii="Times New Roman" w:hAnsi="Times New Roman" w:cs="Times New Roman"/>
          <w:sz w:val="20"/>
          <w:szCs w:val="20"/>
        </w:rPr>
        <w:t>существует.</w:t>
      </w:r>
      <w:r w:rsidR="004C179B">
        <w:rPr>
          <w:rStyle w:val="a9"/>
          <w:rFonts w:ascii="Times New Roman" w:hAnsi="Times New Roman" w:cs="Times New Roman"/>
          <w:sz w:val="20"/>
          <w:szCs w:val="20"/>
        </w:rPr>
        <w:footnoteReference w:id="4"/>
      </w:r>
      <w:r w:rsidRPr="00543093">
        <w:rPr>
          <w:rFonts w:ascii="Times New Roman" w:hAnsi="Times New Roman" w:cs="Times New Roman"/>
          <w:noProof/>
          <w:sz w:val="18"/>
          <w:szCs w:val="20"/>
        </w:rPr>
        <w:t xml:space="preserve"> </w:t>
      </w:r>
    </w:p>
    <w:p w:rsidR="001F30AD" w:rsidRDefault="001F30AD" w:rsidP="00D655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18A0" w:rsidRPr="00D6558B" w:rsidRDefault="009818A0" w:rsidP="00D655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CD65CE" w:rsidRPr="00D6558B" w:rsidTr="00F91AD9">
        <w:tc>
          <w:tcPr>
            <w:tcW w:w="4927" w:type="dxa"/>
          </w:tcPr>
          <w:p w:rsidR="00CD65CE" w:rsidRPr="00D6558B" w:rsidRDefault="00EA4754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-50pt;margin-top:3.35pt;width:79.75pt;height:22.65pt;z-index:251661312;mso-width-relative:margin;mso-height-relative:margin" stroked="f">
                  <v:textbox>
                    <w:txbxContent>
                      <w:p w:rsidR="006459C6" w:rsidRPr="006459C6" w:rsidRDefault="006459C6" w:rsidP="006459C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459C6">
                          <w:rPr>
                            <w:rFonts w:ascii="Times New Roman" w:hAnsi="Times New Roman" w:cs="Times New Roman"/>
                          </w:rPr>
                          <w:t>предложение</w:t>
                        </w:r>
                      </w:p>
                    </w:txbxContent>
                  </v:textbox>
                </v:shape>
              </w:pict>
            </w:r>
            <w:r w:rsidR="00CD65CE" w:rsidRPr="00D6558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73660</wp:posOffset>
                  </wp:positionV>
                  <wp:extent cx="1950085" cy="1439545"/>
                  <wp:effectExtent l="19050" t="0" r="0" b="0"/>
                  <wp:wrapSquare wrapText="bothSides"/>
                  <wp:docPr id="4" name="Рисунок 1" descr="C:\Users\Дима\Desktop\равновесная цен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Дима\Desktop\равновесная цен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085" cy="143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D65CE" w:rsidRPr="00D6558B" w:rsidRDefault="00CD65CE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65CE" w:rsidRPr="00D6558B" w:rsidRDefault="00CD65CE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65CE" w:rsidRPr="00D6558B" w:rsidRDefault="00CD65CE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65CE" w:rsidRPr="00D6558B" w:rsidRDefault="00CD65CE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65CE" w:rsidRPr="00D6558B" w:rsidRDefault="00CD65CE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65CE" w:rsidRPr="00D6558B" w:rsidRDefault="00EA4754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n-US"/>
              </w:rPr>
              <w:pict>
                <v:shape id="_x0000_s1026" type="#_x0000_t202" style="position:absolute;margin-left:-28.1pt;margin-top:3.05pt;width:43.75pt;height:22.65pt;z-index:251660288;mso-width-relative:margin;mso-height-relative:margin" stroked="f">
                  <v:textbox>
                    <w:txbxContent>
                      <w:p w:rsidR="006459C6" w:rsidRPr="006459C6" w:rsidRDefault="006459C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459C6">
                          <w:rPr>
                            <w:rFonts w:ascii="Times New Roman" w:hAnsi="Times New Roman" w:cs="Times New Roman"/>
                          </w:rPr>
                          <w:t>спрос</w:t>
                        </w:r>
                      </w:p>
                    </w:txbxContent>
                  </v:textbox>
                </v:shape>
              </w:pict>
            </w:r>
          </w:p>
          <w:p w:rsidR="00CD65CE" w:rsidRPr="00D6558B" w:rsidRDefault="00CD65CE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65CE" w:rsidRPr="00D6558B" w:rsidRDefault="00CD65CE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65CE" w:rsidRPr="00D6558B" w:rsidRDefault="00CD65CE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65CE" w:rsidRPr="00D6558B" w:rsidRDefault="00CD65CE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7" w:type="dxa"/>
          </w:tcPr>
          <w:p w:rsidR="00CD65CE" w:rsidRPr="00D6558B" w:rsidRDefault="00CD65CE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65CE" w:rsidRPr="00D6558B" w:rsidRDefault="00CD65CE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65CE" w:rsidRPr="00D6558B" w:rsidRDefault="00CD65CE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65CE" w:rsidRPr="00D6558B" w:rsidRDefault="00CD65CE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55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459C6" w:rsidRPr="00D6558B"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  <w:p w:rsidR="00CD65CE" w:rsidRPr="00D6558B" w:rsidRDefault="00CD65CE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55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459C6" w:rsidRPr="00D6558B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459C6" w:rsidRPr="00D6558B"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  <w:p w:rsidR="006459C6" w:rsidRPr="00D6558B" w:rsidRDefault="006459C6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55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равновесная</w:t>
            </w:r>
            <w:r w:rsidR="002E5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558B"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  <w:p w:rsidR="006459C6" w:rsidRPr="00D6558B" w:rsidRDefault="006459C6" w:rsidP="00D655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818A0" w:rsidRDefault="009818A0" w:rsidP="00D655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18A0" w:rsidRDefault="009818A0" w:rsidP="00D655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A69A7" w:rsidRPr="00680BF3" w:rsidRDefault="00BA69A7" w:rsidP="00D655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0BF3">
        <w:rPr>
          <w:rFonts w:ascii="Times New Roman" w:hAnsi="Times New Roman" w:cs="Times New Roman"/>
          <w:sz w:val="20"/>
          <w:szCs w:val="20"/>
        </w:rPr>
        <w:t>Равновесная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(рыночная)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цена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–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это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827A15" w:rsidRPr="00680BF3">
        <w:rPr>
          <w:rFonts w:ascii="Times New Roman" w:hAnsi="Times New Roman" w:cs="Times New Roman"/>
          <w:sz w:val="20"/>
          <w:szCs w:val="20"/>
        </w:rPr>
        <w:t>фактическая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цена,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при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которой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товар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может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быть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обменен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на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деньги,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27A15" w:rsidRPr="00680BF3" w:rsidRDefault="00BA69A7" w:rsidP="00827A15">
      <w:pPr>
        <w:spacing w:after="0" w:line="240" w:lineRule="auto"/>
        <w:ind w:firstLine="2694"/>
        <w:rPr>
          <w:rFonts w:ascii="Times New Roman" w:hAnsi="Times New Roman" w:cs="Times New Roman"/>
          <w:sz w:val="20"/>
          <w:szCs w:val="20"/>
        </w:rPr>
      </w:pPr>
      <w:r w:rsidRPr="00680BF3">
        <w:rPr>
          <w:rFonts w:ascii="Times New Roman" w:hAnsi="Times New Roman" w:cs="Times New Roman"/>
          <w:sz w:val="20"/>
          <w:szCs w:val="20"/>
        </w:rPr>
        <w:t>т.е.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bCs/>
          <w:sz w:val="20"/>
          <w:szCs w:val="20"/>
        </w:rPr>
        <w:t>это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bCs/>
          <w:sz w:val="20"/>
          <w:szCs w:val="20"/>
        </w:rPr>
        <w:t>цена</w:t>
      </w:r>
      <w:r w:rsidRPr="00680BF3">
        <w:rPr>
          <w:rFonts w:ascii="Times New Roman" w:hAnsi="Times New Roman" w:cs="Times New Roman"/>
          <w:sz w:val="20"/>
          <w:szCs w:val="20"/>
        </w:rPr>
        <w:t>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при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которой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объём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спроса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равен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объёму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предложения.</w:t>
      </w:r>
    </w:p>
    <w:p w:rsidR="00827A15" w:rsidRPr="00680BF3" w:rsidRDefault="00827A15" w:rsidP="00827A15">
      <w:pPr>
        <w:spacing w:after="0" w:line="240" w:lineRule="auto"/>
        <w:ind w:firstLine="2694"/>
        <w:rPr>
          <w:rFonts w:ascii="Times New Roman" w:hAnsi="Times New Roman" w:cs="Times New Roman"/>
          <w:sz w:val="20"/>
          <w:szCs w:val="20"/>
        </w:rPr>
      </w:pPr>
      <w:r w:rsidRPr="00680BF3">
        <w:rPr>
          <w:rFonts w:ascii="Times New Roman" w:hAnsi="Times New Roman" w:cs="Times New Roman"/>
          <w:sz w:val="20"/>
          <w:szCs w:val="20"/>
        </w:rPr>
        <w:t>Поэтому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под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«рыночным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равновесием»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подразумевается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такое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состояние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рынка,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27A15" w:rsidRPr="00680BF3" w:rsidRDefault="00827A15" w:rsidP="00827A15">
      <w:pPr>
        <w:spacing w:after="0" w:line="240" w:lineRule="auto"/>
        <w:ind w:firstLine="2694"/>
        <w:rPr>
          <w:rFonts w:ascii="Times New Roman" w:hAnsi="Times New Roman" w:cs="Times New Roman"/>
          <w:sz w:val="20"/>
          <w:szCs w:val="20"/>
        </w:rPr>
      </w:pPr>
      <w:r w:rsidRPr="00680BF3">
        <w:rPr>
          <w:rFonts w:ascii="Times New Roman" w:hAnsi="Times New Roman" w:cs="Times New Roman"/>
          <w:sz w:val="20"/>
          <w:szCs w:val="20"/>
        </w:rPr>
        <w:t>когда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спрос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равен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предложению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товаров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на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нём,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отсутствует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как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дефицит,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так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27A15" w:rsidRPr="00680BF3" w:rsidRDefault="00827A15" w:rsidP="00827A15">
      <w:pPr>
        <w:spacing w:after="0" w:line="240" w:lineRule="auto"/>
        <w:ind w:firstLine="2694"/>
        <w:rPr>
          <w:rFonts w:ascii="Times New Roman" w:hAnsi="Times New Roman" w:cs="Times New Roman"/>
          <w:sz w:val="20"/>
          <w:szCs w:val="20"/>
        </w:rPr>
      </w:pPr>
      <w:r w:rsidRPr="00680BF3">
        <w:rPr>
          <w:rFonts w:ascii="Times New Roman" w:hAnsi="Times New Roman" w:cs="Times New Roman"/>
          <w:sz w:val="20"/>
          <w:szCs w:val="20"/>
        </w:rPr>
        <w:t>избыток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товаров.</w:t>
      </w:r>
    </w:p>
    <w:p w:rsidR="00827A15" w:rsidRPr="009818A0" w:rsidRDefault="00827A15" w:rsidP="00D6558B">
      <w:pPr>
        <w:spacing w:after="0" w:line="240" w:lineRule="auto"/>
        <w:ind w:firstLine="2694"/>
        <w:rPr>
          <w:rFonts w:ascii="Times New Roman" w:hAnsi="Times New Roman" w:cs="Times New Roman"/>
          <w:sz w:val="20"/>
          <w:szCs w:val="20"/>
        </w:rPr>
      </w:pPr>
    </w:p>
    <w:p w:rsidR="00827A15" w:rsidRPr="00680BF3" w:rsidRDefault="00827A15" w:rsidP="00827A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0BF3">
        <w:rPr>
          <w:rFonts w:ascii="Times New Roman" w:hAnsi="Times New Roman" w:cs="Times New Roman"/>
          <w:sz w:val="20"/>
          <w:szCs w:val="20"/>
        </w:rPr>
        <w:t>Механизм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цен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–</w:t>
      </w:r>
      <w:r w:rsidR="002E5203">
        <w:rPr>
          <w:rFonts w:ascii="Times New Roman" w:hAnsi="Times New Roman" w:cs="Times New Roman"/>
          <w:sz w:val="20"/>
          <w:szCs w:val="20"/>
        </w:rPr>
        <w:t xml:space="preserve">  </w:t>
      </w:r>
      <w:r w:rsidRPr="00680BF3">
        <w:rPr>
          <w:rFonts w:ascii="Times New Roman" w:hAnsi="Times New Roman" w:cs="Times New Roman"/>
          <w:sz w:val="20"/>
          <w:szCs w:val="20"/>
          <w:u w:val="single"/>
        </w:rPr>
        <w:t>формирование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изменение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  <w:u w:val="single"/>
        </w:rPr>
        <w:t>рыночной</w:t>
      </w:r>
      <w:r w:rsidR="002E5203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  <w:u w:val="single"/>
        </w:rPr>
        <w:t>цены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27A15" w:rsidRPr="00680BF3" w:rsidRDefault="00827A15" w:rsidP="00827A15">
      <w:pPr>
        <w:spacing w:after="0" w:line="240" w:lineRule="auto"/>
        <w:ind w:firstLine="1418"/>
        <w:rPr>
          <w:rFonts w:ascii="Times New Roman" w:hAnsi="Times New Roman" w:cs="Times New Roman"/>
          <w:sz w:val="20"/>
          <w:szCs w:val="20"/>
        </w:rPr>
      </w:pPr>
      <w:r w:rsidRPr="00680BF3">
        <w:rPr>
          <w:rFonts w:ascii="Times New Roman" w:hAnsi="Times New Roman" w:cs="Times New Roman"/>
          <w:sz w:val="20"/>
          <w:szCs w:val="20"/>
        </w:rPr>
        <w:t>в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результате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  <w:u w:val="single"/>
        </w:rPr>
        <w:t>согласования</w:t>
      </w:r>
      <w:r w:rsidR="002E5203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  <w:u w:val="single"/>
        </w:rPr>
        <w:t>интересов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участников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680BF3">
        <w:rPr>
          <w:rFonts w:ascii="Times New Roman" w:hAnsi="Times New Roman" w:cs="Times New Roman"/>
          <w:sz w:val="20"/>
          <w:szCs w:val="20"/>
        </w:rPr>
        <w:t>рынка,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27A15" w:rsidRPr="0053198F" w:rsidRDefault="00827A15" w:rsidP="00827A15">
      <w:pPr>
        <w:spacing w:after="0" w:line="240" w:lineRule="auto"/>
        <w:ind w:firstLine="1418"/>
        <w:rPr>
          <w:rFonts w:ascii="Times New Roman" w:hAnsi="Times New Roman" w:cs="Times New Roman"/>
          <w:sz w:val="20"/>
          <w:szCs w:val="20"/>
        </w:rPr>
      </w:pPr>
      <w:r w:rsidRPr="0053198F">
        <w:rPr>
          <w:rFonts w:ascii="Times New Roman" w:hAnsi="Times New Roman" w:cs="Times New Roman"/>
          <w:sz w:val="20"/>
          <w:szCs w:val="20"/>
        </w:rPr>
        <w:t>свободно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принимающих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экономические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решения</w:t>
      </w:r>
    </w:p>
    <w:p w:rsidR="00BA69A7" w:rsidRPr="009818A0" w:rsidRDefault="00BA69A7" w:rsidP="00D655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7160" w:rsidRPr="0053198F" w:rsidRDefault="00997160" w:rsidP="0099716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198F">
        <w:rPr>
          <w:rFonts w:ascii="Times New Roman" w:hAnsi="Times New Roman" w:cs="Times New Roman"/>
          <w:sz w:val="20"/>
          <w:szCs w:val="20"/>
        </w:rPr>
        <w:t>Дефицит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– спрос больше предложения (нехватка товаров для покупателей)</w:t>
      </w:r>
    </w:p>
    <w:p w:rsidR="00680BF3" w:rsidRPr="009818A0" w:rsidRDefault="00680BF3" w:rsidP="00680BF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97160" w:rsidRPr="0053198F" w:rsidRDefault="00997160" w:rsidP="0099716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198F">
        <w:rPr>
          <w:rFonts w:ascii="Times New Roman" w:hAnsi="Times New Roman" w:cs="Times New Roman"/>
          <w:sz w:val="20"/>
          <w:szCs w:val="20"/>
        </w:rPr>
        <w:t>Избыток (затоваривание) – предложение товаров больше спроса</w:t>
      </w:r>
    </w:p>
    <w:p w:rsidR="00680BF3" w:rsidRPr="0053198F" w:rsidRDefault="00680BF3" w:rsidP="00D655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80BF3" w:rsidRPr="0053198F" w:rsidRDefault="00680BF3" w:rsidP="0053198F">
      <w:pPr>
        <w:spacing w:after="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53198F">
        <w:rPr>
          <w:rFonts w:ascii="Times New Roman" w:hAnsi="Times New Roman" w:cs="Times New Roman"/>
          <w:sz w:val="20"/>
          <w:szCs w:val="20"/>
        </w:rPr>
        <w:t>Покупатели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всегда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заинтересованы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в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том,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чтобы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купить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товар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подешевле,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в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то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время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как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продавцы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всегда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="0053198F" w:rsidRPr="0053198F">
        <w:rPr>
          <w:rFonts w:ascii="Times New Roman" w:hAnsi="Times New Roman" w:cs="Times New Roman"/>
          <w:sz w:val="20"/>
          <w:szCs w:val="20"/>
        </w:rPr>
        <w:br/>
      </w:r>
      <w:r w:rsidRPr="0053198F">
        <w:rPr>
          <w:rFonts w:ascii="Times New Roman" w:hAnsi="Times New Roman" w:cs="Times New Roman"/>
          <w:sz w:val="20"/>
          <w:szCs w:val="20"/>
        </w:rPr>
        <w:t>желают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продать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его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подороже.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В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точке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равновесия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 </w:t>
      </w:r>
      <w:r w:rsidRPr="0053198F">
        <w:rPr>
          <w:rFonts w:ascii="Times New Roman" w:hAnsi="Times New Roman" w:cs="Times New Roman"/>
          <w:sz w:val="20"/>
          <w:szCs w:val="20"/>
        </w:rPr>
        <w:t>интересы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покупателей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и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продавцов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совпадают.</w:t>
      </w:r>
    </w:p>
    <w:p w:rsidR="00680BF3" w:rsidRPr="00261C24" w:rsidRDefault="00680BF3" w:rsidP="0053198F">
      <w:pPr>
        <w:spacing w:after="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53198F">
        <w:rPr>
          <w:rFonts w:ascii="Times New Roman" w:hAnsi="Times New Roman" w:cs="Times New Roman"/>
          <w:sz w:val="20"/>
          <w:szCs w:val="20"/>
        </w:rPr>
        <w:t>Если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продавец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установит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цену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товара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выше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равновесной,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то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покупатель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не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сможет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купить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Pr="0053198F">
        <w:rPr>
          <w:rFonts w:ascii="Times New Roman" w:hAnsi="Times New Roman" w:cs="Times New Roman"/>
          <w:sz w:val="20"/>
          <w:szCs w:val="20"/>
        </w:rPr>
        <w:t>предлагаемый</w:t>
      </w:r>
      <w:r w:rsidR="002E5203" w:rsidRPr="0053198F">
        <w:rPr>
          <w:rFonts w:ascii="Times New Roman" w:hAnsi="Times New Roman" w:cs="Times New Roman"/>
          <w:sz w:val="20"/>
          <w:szCs w:val="20"/>
        </w:rPr>
        <w:t xml:space="preserve"> </w:t>
      </w:r>
      <w:r w:rsidR="0053198F" w:rsidRPr="0053198F">
        <w:rPr>
          <w:rFonts w:ascii="Times New Roman" w:hAnsi="Times New Roman" w:cs="Times New Roman"/>
          <w:sz w:val="20"/>
          <w:szCs w:val="20"/>
        </w:rPr>
        <w:br/>
      </w:r>
      <w:r w:rsidRPr="00261C24">
        <w:rPr>
          <w:rFonts w:ascii="Times New Roman" w:hAnsi="Times New Roman" w:cs="Times New Roman"/>
          <w:sz w:val="20"/>
          <w:szCs w:val="20"/>
        </w:rPr>
        <w:t>товар,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это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приведёт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к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избытку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товара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разорению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продавца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(из-за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отсутствия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продаж).</w:t>
      </w:r>
    </w:p>
    <w:p w:rsidR="00680BF3" w:rsidRDefault="00680BF3" w:rsidP="0053198F">
      <w:pPr>
        <w:spacing w:after="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261C24">
        <w:rPr>
          <w:rFonts w:ascii="Times New Roman" w:hAnsi="Times New Roman" w:cs="Times New Roman"/>
          <w:sz w:val="20"/>
          <w:szCs w:val="20"/>
        </w:rPr>
        <w:t>Если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продавец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установит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цену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товара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ниже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равновесной,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то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покупатель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быстро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всё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раскупит,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это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приведёт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к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дефициту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товара.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Из-за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крайне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низкой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стоимости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продавец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не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получит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прибыл</w:t>
      </w:r>
      <w:r w:rsidR="00997160">
        <w:rPr>
          <w:rFonts w:ascii="Times New Roman" w:hAnsi="Times New Roman" w:cs="Times New Roman"/>
          <w:sz w:val="20"/>
          <w:szCs w:val="20"/>
        </w:rPr>
        <w:t>ь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и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разорится,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а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некоторые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="0053198F">
        <w:rPr>
          <w:rFonts w:ascii="Times New Roman" w:hAnsi="Times New Roman" w:cs="Times New Roman"/>
          <w:sz w:val="20"/>
          <w:szCs w:val="20"/>
        </w:rPr>
        <w:br/>
      </w:r>
      <w:r w:rsidRPr="00261C24">
        <w:rPr>
          <w:rFonts w:ascii="Times New Roman" w:hAnsi="Times New Roman" w:cs="Times New Roman"/>
          <w:sz w:val="20"/>
          <w:szCs w:val="20"/>
        </w:rPr>
        <w:t>покупатели,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которым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необходим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товар,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не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смогут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его</w:t>
      </w:r>
      <w:r w:rsidR="002E5203">
        <w:rPr>
          <w:rFonts w:ascii="Times New Roman" w:hAnsi="Times New Roman" w:cs="Times New Roman"/>
          <w:sz w:val="20"/>
          <w:szCs w:val="20"/>
        </w:rPr>
        <w:t xml:space="preserve"> </w:t>
      </w:r>
      <w:r w:rsidRPr="00261C24">
        <w:rPr>
          <w:rFonts w:ascii="Times New Roman" w:hAnsi="Times New Roman" w:cs="Times New Roman"/>
          <w:sz w:val="20"/>
          <w:szCs w:val="20"/>
        </w:rPr>
        <w:t>купить.</w:t>
      </w:r>
    </w:p>
    <w:p w:rsidR="006E117C" w:rsidRPr="00D6558B" w:rsidRDefault="006E117C" w:rsidP="00D655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6E117C" w:rsidRPr="00D6558B" w:rsidSect="00505F8B">
      <w:pgSz w:w="11906" w:h="16838"/>
      <w:pgMar w:top="567" w:right="566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E73" w:rsidRDefault="00B70E73" w:rsidP="004C179B">
      <w:pPr>
        <w:spacing w:after="0" w:line="240" w:lineRule="auto"/>
      </w:pPr>
      <w:r>
        <w:separator/>
      </w:r>
    </w:p>
  </w:endnote>
  <w:endnote w:type="continuationSeparator" w:id="1">
    <w:p w:rsidR="00B70E73" w:rsidRDefault="00B70E73" w:rsidP="004C1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E73" w:rsidRDefault="00B70E73" w:rsidP="004C179B">
      <w:pPr>
        <w:spacing w:after="0" w:line="240" w:lineRule="auto"/>
      </w:pPr>
      <w:r>
        <w:separator/>
      </w:r>
    </w:p>
  </w:footnote>
  <w:footnote w:type="continuationSeparator" w:id="1">
    <w:p w:rsidR="00B70E73" w:rsidRDefault="00B70E73" w:rsidP="004C179B">
      <w:pPr>
        <w:spacing w:after="0" w:line="240" w:lineRule="auto"/>
      </w:pPr>
      <w:r>
        <w:continuationSeparator/>
      </w:r>
    </w:p>
  </w:footnote>
  <w:footnote w:id="2">
    <w:p w:rsidR="00C61C11" w:rsidRPr="009818A0" w:rsidRDefault="00C61C11">
      <w:pPr>
        <w:pStyle w:val="a7"/>
        <w:rPr>
          <w:rFonts w:ascii="Times New Roman" w:hAnsi="Times New Roman" w:cs="Times New Roman"/>
          <w:sz w:val="18"/>
        </w:rPr>
      </w:pPr>
      <w:r w:rsidRPr="009818A0">
        <w:rPr>
          <w:rStyle w:val="a9"/>
          <w:rFonts w:ascii="Times New Roman" w:hAnsi="Times New Roman" w:cs="Times New Roman"/>
          <w:sz w:val="18"/>
        </w:rPr>
        <w:footnoteRef/>
      </w:r>
      <w:r w:rsidRPr="009818A0">
        <w:rPr>
          <w:rFonts w:ascii="Times New Roman" w:hAnsi="Times New Roman" w:cs="Times New Roman"/>
          <w:sz w:val="18"/>
        </w:rPr>
        <w:t xml:space="preserve"> </w:t>
      </w:r>
      <w:r w:rsidR="007D47C9" w:rsidRPr="009818A0">
        <w:rPr>
          <w:rFonts w:ascii="Times New Roman" w:hAnsi="Times New Roman" w:cs="Times New Roman"/>
          <w:sz w:val="18"/>
        </w:rPr>
        <w:t>Если переформулировать закон спроса, то можно сказать</w:t>
      </w:r>
      <w:r w:rsidRPr="009818A0">
        <w:rPr>
          <w:rFonts w:ascii="Times New Roman" w:hAnsi="Times New Roman" w:cs="Times New Roman"/>
          <w:sz w:val="18"/>
        </w:rPr>
        <w:t xml:space="preserve">, </w:t>
      </w:r>
      <w:r w:rsidR="007D47C9" w:rsidRPr="009818A0">
        <w:rPr>
          <w:rFonts w:ascii="Times New Roman" w:hAnsi="Times New Roman" w:cs="Times New Roman"/>
          <w:sz w:val="18"/>
        </w:rPr>
        <w:t xml:space="preserve">что </w:t>
      </w:r>
      <w:r w:rsidRPr="009818A0">
        <w:rPr>
          <w:rFonts w:ascii="Times New Roman" w:hAnsi="Times New Roman" w:cs="Times New Roman"/>
          <w:sz w:val="18"/>
        </w:rPr>
        <w:t>существует два ценовых фактора спроса (повышение цены и снижение цены)</w:t>
      </w:r>
      <w:r w:rsidR="007D47C9" w:rsidRPr="009818A0">
        <w:rPr>
          <w:rFonts w:ascii="Times New Roman" w:hAnsi="Times New Roman" w:cs="Times New Roman"/>
          <w:sz w:val="18"/>
        </w:rPr>
        <w:t xml:space="preserve">. Аналогичным образом </w:t>
      </w:r>
      <w:r w:rsidR="00A240BF">
        <w:rPr>
          <w:rFonts w:ascii="Times New Roman" w:hAnsi="Times New Roman" w:cs="Times New Roman"/>
          <w:sz w:val="18"/>
        </w:rPr>
        <w:t>можно выделить и два ценовых</w:t>
      </w:r>
      <w:r w:rsidR="007D47C9" w:rsidRPr="009818A0">
        <w:rPr>
          <w:rFonts w:ascii="Times New Roman" w:hAnsi="Times New Roman" w:cs="Times New Roman"/>
          <w:sz w:val="18"/>
        </w:rPr>
        <w:t xml:space="preserve"> закона предложения</w:t>
      </w:r>
      <w:r w:rsidRPr="009818A0">
        <w:rPr>
          <w:rFonts w:ascii="Times New Roman" w:hAnsi="Times New Roman" w:cs="Times New Roman"/>
          <w:sz w:val="18"/>
        </w:rPr>
        <w:t>.</w:t>
      </w:r>
    </w:p>
  </w:footnote>
  <w:footnote w:id="3">
    <w:p w:rsidR="005B067C" w:rsidRPr="009818A0" w:rsidRDefault="005B067C">
      <w:pPr>
        <w:pStyle w:val="a7"/>
        <w:rPr>
          <w:rFonts w:ascii="Times New Roman" w:hAnsi="Times New Roman" w:cs="Times New Roman"/>
          <w:sz w:val="18"/>
        </w:rPr>
      </w:pPr>
      <w:r w:rsidRPr="009818A0">
        <w:rPr>
          <w:rStyle w:val="a9"/>
          <w:rFonts w:ascii="Times New Roman" w:hAnsi="Times New Roman" w:cs="Times New Roman"/>
          <w:sz w:val="18"/>
        </w:rPr>
        <w:footnoteRef/>
      </w:r>
      <w:r w:rsidRPr="009818A0">
        <w:rPr>
          <w:rFonts w:ascii="Times New Roman" w:hAnsi="Times New Roman" w:cs="Times New Roman"/>
          <w:sz w:val="18"/>
        </w:rPr>
        <w:t xml:space="preserve"> Поясним, что общим правилом является ситуация в отношении товаров «нормальной» ценовой категории: с ростом доходов их потребление увеличивается. Для товаров низшей категории существует обратная закономерность: рост доходов потребителей ведёт к уменьшению спроса на них (люди начинают покупать более качественные товары).</w:t>
      </w:r>
    </w:p>
  </w:footnote>
  <w:footnote w:id="4">
    <w:p w:rsidR="004C179B" w:rsidRPr="009818A0" w:rsidRDefault="004C179B">
      <w:pPr>
        <w:pStyle w:val="a7"/>
        <w:rPr>
          <w:rFonts w:ascii="Times New Roman" w:hAnsi="Times New Roman" w:cs="Times New Roman"/>
          <w:sz w:val="18"/>
        </w:rPr>
      </w:pPr>
      <w:r w:rsidRPr="009818A0">
        <w:rPr>
          <w:rStyle w:val="a9"/>
          <w:rFonts w:ascii="Times New Roman" w:hAnsi="Times New Roman" w:cs="Times New Roman"/>
          <w:sz w:val="18"/>
        </w:rPr>
        <w:footnoteRef/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Мы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подразумеваем,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что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предложение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товаров</w:t>
      </w:r>
      <w:r w:rsidR="00B7253D" w:rsidRPr="009818A0">
        <w:rPr>
          <w:rFonts w:ascii="Times New Roman" w:hAnsi="Times New Roman" w:cs="Times New Roman"/>
          <w:sz w:val="18"/>
        </w:rPr>
        <w:t>, к примеру,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увеличится,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но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их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цена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останется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неизменной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(в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таком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случае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у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покупателей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не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возникнет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="00095EF9" w:rsidRPr="009818A0">
        <w:rPr>
          <w:rFonts w:ascii="Times New Roman" w:hAnsi="Times New Roman" w:cs="Times New Roman"/>
          <w:sz w:val="18"/>
        </w:rPr>
        <w:t>никакого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="00095EF9" w:rsidRPr="009818A0">
        <w:rPr>
          <w:rFonts w:ascii="Times New Roman" w:hAnsi="Times New Roman" w:cs="Times New Roman"/>
          <w:sz w:val="18"/>
        </w:rPr>
        <w:t>дополнительного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мотива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для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совершения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бóльших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покупок).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Если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же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предложение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увеличится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с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одновременным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уменьшением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цены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–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мы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это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будем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рассматривать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как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ценовой</w:t>
      </w:r>
      <w:r w:rsidR="002E5203" w:rsidRPr="009818A0">
        <w:rPr>
          <w:rFonts w:ascii="Times New Roman" w:hAnsi="Times New Roman" w:cs="Times New Roman"/>
          <w:sz w:val="18"/>
        </w:rPr>
        <w:t xml:space="preserve"> </w:t>
      </w:r>
      <w:r w:rsidRPr="009818A0">
        <w:rPr>
          <w:rFonts w:ascii="Times New Roman" w:hAnsi="Times New Roman" w:cs="Times New Roman"/>
          <w:sz w:val="18"/>
        </w:rPr>
        <w:t>фактор.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D5C21"/>
    <w:multiLevelType w:val="multilevel"/>
    <w:tmpl w:val="572A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102BAF"/>
    <w:multiLevelType w:val="multilevel"/>
    <w:tmpl w:val="24D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544C90"/>
    <w:multiLevelType w:val="multilevel"/>
    <w:tmpl w:val="D4B8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D63BEA"/>
    <w:multiLevelType w:val="multilevel"/>
    <w:tmpl w:val="7C94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F24C77"/>
    <w:multiLevelType w:val="hybridMultilevel"/>
    <w:tmpl w:val="6EEA9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6B2C"/>
    <w:rsid w:val="00002659"/>
    <w:rsid w:val="00005E9E"/>
    <w:rsid w:val="000075BF"/>
    <w:rsid w:val="0002067D"/>
    <w:rsid w:val="00054605"/>
    <w:rsid w:val="000848DF"/>
    <w:rsid w:val="00095EF9"/>
    <w:rsid w:val="000B51B6"/>
    <w:rsid w:val="000C0D83"/>
    <w:rsid w:val="0011259E"/>
    <w:rsid w:val="0017624E"/>
    <w:rsid w:val="0017672D"/>
    <w:rsid w:val="0019039F"/>
    <w:rsid w:val="001922A3"/>
    <w:rsid w:val="001969F5"/>
    <w:rsid w:val="001B53D5"/>
    <w:rsid w:val="001D047B"/>
    <w:rsid w:val="001D2B70"/>
    <w:rsid w:val="001E2852"/>
    <w:rsid w:val="001F30AD"/>
    <w:rsid w:val="002066A0"/>
    <w:rsid w:val="00216F47"/>
    <w:rsid w:val="0022338B"/>
    <w:rsid w:val="002249BE"/>
    <w:rsid w:val="00232ABB"/>
    <w:rsid w:val="00232DB6"/>
    <w:rsid w:val="002376F5"/>
    <w:rsid w:val="00243E38"/>
    <w:rsid w:val="00250B16"/>
    <w:rsid w:val="00251DEB"/>
    <w:rsid w:val="00256087"/>
    <w:rsid w:val="0025765E"/>
    <w:rsid w:val="00264A4C"/>
    <w:rsid w:val="0027099A"/>
    <w:rsid w:val="002A4FD8"/>
    <w:rsid w:val="002C0897"/>
    <w:rsid w:val="002E5203"/>
    <w:rsid w:val="002F6325"/>
    <w:rsid w:val="00310171"/>
    <w:rsid w:val="00315EC7"/>
    <w:rsid w:val="003232EE"/>
    <w:rsid w:val="00347E14"/>
    <w:rsid w:val="00380959"/>
    <w:rsid w:val="00381B12"/>
    <w:rsid w:val="003A22F2"/>
    <w:rsid w:val="003B0D7D"/>
    <w:rsid w:val="003C031F"/>
    <w:rsid w:val="003D3891"/>
    <w:rsid w:val="003F7FAC"/>
    <w:rsid w:val="004105A8"/>
    <w:rsid w:val="00420D3A"/>
    <w:rsid w:val="004359B4"/>
    <w:rsid w:val="00440AF6"/>
    <w:rsid w:val="00450622"/>
    <w:rsid w:val="0045770C"/>
    <w:rsid w:val="00480738"/>
    <w:rsid w:val="004A25A7"/>
    <w:rsid w:val="004C15B5"/>
    <w:rsid w:val="004C179B"/>
    <w:rsid w:val="004D124E"/>
    <w:rsid w:val="004D70F4"/>
    <w:rsid w:val="004F6753"/>
    <w:rsid w:val="004F746A"/>
    <w:rsid w:val="00505F8B"/>
    <w:rsid w:val="00507F0C"/>
    <w:rsid w:val="00514662"/>
    <w:rsid w:val="0053198F"/>
    <w:rsid w:val="00543093"/>
    <w:rsid w:val="005531F0"/>
    <w:rsid w:val="0056445A"/>
    <w:rsid w:val="00566858"/>
    <w:rsid w:val="005A6C85"/>
    <w:rsid w:val="005B067C"/>
    <w:rsid w:val="005B1088"/>
    <w:rsid w:val="005B2F16"/>
    <w:rsid w:val="005C0601"/>
    <w:rsid w:val="005C1B50"/>
    <w:rsid w:val="005D312D"/>
    <w:rsid w:val="005D417F"/>
    <w:rsid w:val="005D7946"/>
    <w:rsid w:val="005E1891"/>
    <w:rsid w:val="0060659F"/>
    <w:rsid w:val="00622EC3"/>
    <w:rsid w:val="00626ABD"/>
    <w:rsid w:val="00640815"/>
    <w:rsid w:val="00640D8E"/>
    <w:rsid w:val="00644D22"/>
    <w:rsid w:val="006459C6"/>
    <w:rsid w:val="00661096"/>
    <w:rsid w:val="006612DB"/>
    <w:rsid w:val="00680BF3"/>
    <w:rsid w:val="0068779E"/>
    <w:rsid w:val="006914E6"/>
    <w:rsid w:val="006A4EC3"/>
    <w:rsid w:val="006E117C"/>
    <w:rsid w:val="006F3547"/>
    <w:rsid w:val="00701BE2"/>
    <w:rsid w:val="00705194"/>
    <w:rsid w:val="0073078A"/>
    <w:rsid w:val="0073495A"/>
    <w:rsid w:val="00734D3D"/>
    <w:rsid w:val="007370D2"/>
    <w:rsid w:val="00752B41"/>
    <w:rsid w:val="007678FE"/>
    <w:rsid w:val="007834CC"/>
    <w:rsid w:val="007A052D"/>
    <w:rsid w:val="007A3FA9"/>
    <w:rsid w:val="007A4FC7"/>
    <w:rsid w:val="007B3D2F"/>
    <w:rsid w:val="007B4281"/>
    <w:rsid w:val="007B5197"/>
    <w:rsid w:val="007B68D5"/>
    <w:rsid w:val="007B6D8D"/>
    <w:rsid w:val="007C0AEE"/>
    <w:rsid w:val="007D47C9"/>
    <w:rsid w:val="007D5F98"/>
    <w:rsid w:val="007F1910"/>
    <w:rsid w:val="007F6F69"/>
    <w:rsid w:val="00820C26"/>
    <w:rsid w:val="00827A15"/>
    <w:rsid w:val="008426D7"/>
    <w:rsid w:val="0084422C"/>
    <w:rsid w:val="008447A3"/>
    <w:rsid w:val="00847FB3"/>
    <w:rsid w:val="00851891"/>
    <w:rsid w:val="00853355"/>
    <w:rsid w:val="00855902"/>
    <w:rsid w:val="00870B86"/>
    <w:rsid w:val="0087760D"/>
    <w:rsid w:val="00885E17"/>
    <w:rsid w:val="008A616D"/>
    <w:rsid w:val="008B0419"/>
    <w:rsid w:val="008B0D34"/>
    <w:rsid w:val="008C2227"/>
    <w:rsid w:val="008C70A1"/>
    <w:rsid w:val="008D7893"/>
    <w:rsid w:val="008E1479"/>
    <w:rsid w:val="00911D2C"/>
    <w:rsid w:val="009376FE"/>
    <w:rsid w:val="00943B44"/>
    <w:rsid w:val="009457CD"/>
    <w:rsid w:val="009525C7"/>
    <w:rsid w:val="00953B23"/>
    <w:rsid w:val="00961DE4"/>
    <w:rsid w:val="00965609"/>
    <w:rsid w:val="009818A0"/>
    <w:rsid w:val="00993E57"/>
    <w:rsid w:val="00997160"/>
    <w:rsid w:val="009A03F2"/>
    <w:rsid w:val="009A4E1F"/>
    <w:rsid w:val="009B3C58"/>
    <w:rsid w:val="009C76C6"/>
    <w:rsid w:val="009D6B64"/>
    <w:rsid w:val="009E73C0"/>
    <w:rsid w:val="009F1706"/>
    <w:rsid w:val="009F2339"/>
    <w:rsid w:val="00A240BF"/>
    <w:rsid w:val="00A25ABC"/>
    <w:rsid w:val="00A308DE"/>
    <w:rsid w:val="00A3350D"/>
    <w:rsid w:val="00A369AD"/>
    <w:rsid w:val="00A42265"/>
    <w:rsid w:val="00A62A86"/>
    <w:rsid w:val="00A8613A"/>
    <w:rsid w:val="00A972E2"/>
    <w:rsid w:val="00AB6B2C"/>
    <w:rsid w:val="00AC7CA6"/>
    <w:rsid w:val="00AD1A0B"/>
    <w:rsid w:val="00AD4A0F"/>
    <w:rsid w:val="00AD6829"/>
    <w:rsid w:val="00AE47AD"/>
    <w:rsid w:val="00AF4AF8"/>
    <w:rsid w:val="00AF4DFF"/>
    <w:rsid w:val="00B15920"/>
    <w:rsid w:val="00B216B6"/>
    <w:rsid w:val="00B2258D"/>
    <w:rsid w:val="00B230D7"/>
    <w:rsid w:val="00B36AA1"/>
    <w:rsid w:val="00B36B80"/>
    <w:rsid w:val="00B52C69"/>
    <w:rsid w:val="00B659C1"/>
    <w:rsid w:val="00B66040"/>
    <w:rsid w:val="00B70E73"/>
    <w:rsid w:val="00B7253D"/>
    <w:rsid w:val="00B76D66"/>
    <w:rsid w:val="00B861D0"/>
    <w:rsid w:val="00B95C49"/>
    <w:rsid w:val="00BA1919"/>
    <w:rsid w:val="00BA69A7"/>
    <w:rsid w:val="00BC33B2"/>
    <w:rsid w:val="00BD46F5"/>
    <w:rsid w:val="00BE0823"/>
    <w:rsid w:val="00BF0CE2"/>
    <w:rsid w:val="00BF14C2"/>
    <w:rsid w:val="00C12C2A"/>
    <w:rsid w:val="00C2487F"/>
    <w:rsid w:val="00C271A8"/>
    <w:rsid w:val="00C30EAE"/>
    <w:rsid w:val="00C41883"/>
    <w:rsid w:val="00C440E2"/>
    <w:rsid w:val="00C61C11"/>
    <w:rsid w:val="00C85E46"/>
    <w:rsid w:val="00C8620B"/>
    <w:rsid w:val="00CB7C8D"/>
    <w:rsid w:val="00CC15BE"/>
    <w:rsid w:val="00CC31CC"/>
    <w:rsid w:val="00CC52ED"/>
    <w:rsid w:val="00CC6164"/>
    <w:rsid w:val="00CD145C"/>
    <w:rsid w:val="00CD65CE"/>
    <w:rsid w:val="00CF16F1"/>
    <w:rsid w:val="00CF4DA9"/>
    <w:rsid w:val="00D03C9E"/>
    <w:rsid w:val="00D214C6"/>
    <w:rsid w:val="00D3018B"/>
    <w:rsid w:val="00D339F8"/>
    <w:rsid w:val="00D53596"/>
    <w:rsid w:val="00D547A6"/>
    <w:rsid w:val="00D6558B"/>
    <w:rsid w:val="00D76BDC"/>
    <w:rsid w:val="00D857F3"/>
    <w:rsid w:val="00D85C8D"/>
    <w:rsid w:val="00DA33A3"/>
    <w:rsid w:val="00DA7CD0"/>
    <w:rsid w:val="00DC0081"/>
    <w:rsid w:val="00DC36C7"/>
    <w:rsid w:val="00E072A1"/>
    <w:rsid w:val="00E108FE"/>
    <w:rsid w:val="00E10E5F"/>
    <w:rsid w:val="00E415D7"/>
    <w:rsid w:val="00E46ECB"/>
    <w:rsid w:val="00E4714B"/>
    <w:rsid w:val="00E47901"/>
    <w:rsid w:val="00E6684C"/>
    <w:rsid w:val="00E735D9"/>
    <w:rsid w:val="00E761D2"/>
    <w:rsid w:val="00EA09C3"/>
    <w:rsid w:val="00EA329C"/>
    <w:rsid w:val="00EA4754"/>
    <w:rsid w:val="00EB1A6D"/>
    <w:rsid w:val="00EB7D15"/>
    <w:rsid w:val="00ED6458"/>
    <w:rsid w:val="00EE0ECF"/>
    <w:rsid w:val="00EF5729"/>
    <w:rsid w:val="00F025E4"/>
    <w:rsid w:val="00F11D5F"/>
    <w:rsid w:val="00F20B06"/>
    <w:rsid w:val="00F23311"/>
    <w:rsid w:val="00F24902"/>
    <w:rsid w:val="00F27C58"/>
    <w:rsid w:val="00F402E3"/>
    <w:rsid w:val="00F5135F"/>
    <w:rsid w:val="00F62502"/>
    <w:rsid w:val="00F65291"/>
    <w:rsid w:val="00F91AD9"/>
    <w:rsid w:val="00F960FF"/>
    <w:rsid w:val="00F9766D"/>
    <w:rsid w:val="00FA07E2"/>
    <w:rsid w:val="00FB2124"/>
    <w:rsid w:val="00FC3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3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3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D6B6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1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1DE4"/>
    <w:rPr>
      <w:rFonts w:ascii="Tahoma" w:hAnsi="Tahoma" w:cs="Tahoma"/>
      <w:sz w:val="16"/>
      <w:szCs w:val="16"/>
    </w:rPr>
  </w:style>
  <w:style w:type="character" w:customStyle="1" w:styleId="italic">
    <w:name w:val="italic"/>
    <w:basedOn w:val="a0"/>
    <w:rsid w:val="002066A0"/>
  </w:style>
  <w:style w:type="paragraph" w:styleId="a7">
    <w:name w:val="footnote text"/>
    <w:basedOn w:val="a"/>
    <w:link w:val="a8"/>
    <w:uiPriority w:val="99"/>
    <w:semiHidden/>
    <w:unhideWhenUsed/>
    <w:rsid w:val="004C179B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C179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C179B"/>
    <w:rPr>
      <w:vertAlign w:val="superscript"/>
    </w:rPr>
  </w:style>
  <w:style w:type="character" w:customStyle="1" w:styleId="w">
    <w:name w:val="w"/>
    <w:basedOn w:val="a0"/>
    <w:rsid w:val="002E52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0;&#1084;&#1072;\Desktop\&#1050;&#1044;&#1042;%20-%20&#1076;&#1083;&#1103;%20&#1082;&#1086;&#1085;&#1089;&#1087;&#1077;&#1082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FA5E1-CA7B-42E2-9E39-E2DEE820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КДВ - для конспекта</Template>
  <TotalTime>1143</TotalTime>
  <Pages>2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179</cp:revision>
  <cp:lastPrinted>2017-11-20T14:23:00Z</cp:lastPrinted>
  <dcterms:created xsi:type="dcterms:W3CDTF">2017-11-12T07:49:00Z</dcterms:created>
  <dcterms:modified xsi:type="dcterms:W3CDTF">2020-11-17T17:29:00Z</dcterms:modified>
</cp:coreProperties>
</file>