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jc w:val="center"/>
        <w:ind w:right="-5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АВТОНОМНОЕ ОБРАЗОВАТЕЛЬНОЕ</w:t>
      </w:r>
    </w:p>
    <w:p>
      <w:pPr>
        <w:jc w:val="center"/>
        <w:ind w:right="-5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УЧРЕЖДЕНИЕ ВЫСШЕГО ОБРАЗОВАНИЯ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jc w:val="center"/>
        <w:ind w:right="-5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НАЦИОНАЛЬНЫЙ ИССЛЕДОВАТЕЛЬСКИЙ УНИВЕРСИТЕТ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ВЫСШАЯ ШКОЛА ЭКОНОМИКИ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МОСКОВСКИЙ ИНСТИТУТ ЭЛЕКТРОНИКИ И МАТЕМАТИКИ 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ТИХОНОВА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вычислительная техника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Уровень образования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бакалавриат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5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ОТЧЕТ</w:t>
      </w: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3040"/>
        <w:spacing w:after="0"/>
        <w:tabs>
          <w:tab w:leader="none" w:pos="3820" w:val="left"/>
          <w:tab w:leader="none" w:pos="6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производственной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практике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производственной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научно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исследовательской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преддипломной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-111760</wp:posOffset>
                </wp:positionV>
                <wp:extent cx="179959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0pt,-8.7999pt" to="311.7pt,-8.7999pt" o:allowincell="f" strokecolor="#000000" strokeweight="0.480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6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 студент гр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Солодянк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ин 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БИВ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174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8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ФИО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-110490</wp:posOffset>
                </wp:positionV>
                <wp:extent cx="266382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3.95pt,-8.6999pt" to="533.7pt,-8.6999pt" o:allowincell="f" strokecolor="#000000" strokeweight="0.48pt"/>
            </w:pict>
          </mc:Fallback>
        </mc:AlternateContent>
      </w: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8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подпись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-110490</wp:posOffset>
                </wp:positionV>
                <wp:extent cx="26638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3.95pt,-8.6999pt" to="533.7pt,-8.6999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Проверили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jc w:val="center"/>
        <w:ind w:right="4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Главный научный сотрудник Амосов 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24130</wp:posOffset>
                </wp:positionV>
                <wp:extent cx="36639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05pt,1.9pt" to="288.55pt,1.9pt" o:allowincell="f" strokecolor="#000000" strokeweight="0.48pt"/>
            </w:pict>
          </mc:Fallback>
        </mc:AlternateConten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ФИО руководителя от организации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180"/>
        <w:spacing w:after="0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оценка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подпись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-110490</wp:posOffset>
                </wp:positionV>
                <wp:extent cx="36639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05pt,-8.6999pt" to="288.55pt,-8.6999pt" o:allowincell="f" strokecolor="#000000" strokeweight="0.48pt"/>
            </w:pict>
          </mc:Fallback>
        </mc:AlternateConten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1280"/>
        <w:spacing w:after="0"/>
        <w:tabs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МП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дата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92075</wp:posOffset>
                </wp:positionV>
                <wp:extent cx="180149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7pt,7.25pt" to="288.55pt,7.25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center"/>
        <w:ind w:right="4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Доцент ДКИ Варнавский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22860</wp:posOffset>
                </wp:positionV>
                <wp:extent cx="36639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05pt,1.8pt" to="288.55pt,1.8pt" o:allowincell="f" strokecolor="#000000" strokeweight="0.4799pt"/>
            </w:pict>
          </mc:Fallback>
        </mc:AlternateConten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ФИО руководителя от факультета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560"/>
          </w:cols>
          <w:pgMar w:left="620" w:top="693" w:right="726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0"/>
        </w:trPr>
        <w:tc>
          <w:tcPr>
            <w:tcW w:w="2940" w:type="dxa"/>
            <w:vAlign w:val="bottom"/>
            <w:tcBorders>
              <w:top w:val="single" w:sz="8" w:color="auto"/>
            </w:tcBorders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оценка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28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8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8"/>
              </w:rPr>
              <w:t>)</w:t>
            </w:r>
          </w:p>
        </w:tc>
      </w:tr>
      <w:tr>
        <w:trPr>
          <w:trHeight w:val="490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2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</w:tr>
    </w:tbl>
    <w:p>
      <w:pPr>
        <w:sectPr>
          <w:pgSz w:w="11900" w:h="16838" w:orient="portrait"/>
          <w:cols w:equalWidth="0" w:num="1">
            <w:col w:w="10560"/>
          </w:cols>
          <w:pgMar w:left="620" w:top="693" w:right="726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Содержание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1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Индивидуальное задание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3</w:t>
            </w:r>
          </w:p>
        </w:tc>
      </w:tr>
      <w:tr>
        <w:trPr>
          <w:trHeight w:val="71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2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Дневник практики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71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3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Введение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7</w:t>
            </w:r>
          </w:p>
        </w:tc>
      </w:tr>
      <w:tr>
        <w:trPr>
          <w:trHeight w:val="71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4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Содержательная часть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8</w:t>
            </w:r>
          </w:p>
        </w:tc>
      </w:tr>
      <w:tr>
        <w:trPr>
          <w:trHeight w:val="41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4.1 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Описание профессиональных задач студента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8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4.1.1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Принцип работы сверточных нейронных сетей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9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4.1.2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Архитектуры сверточных нейронных сетей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10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4.1.3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Обучение нейросети 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11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4.2 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Описание выполнения пунктов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11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4.2.1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Обучение нейросети 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11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4.2.2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Создание демонстрационного варианта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12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4.2.3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Тестирование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13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4.2.4</w:t>
            </w:r>
          </w:p>
        </w:tc>
        <w:tc>
          <w:tcPr>
            <w:tcW w:w="7920" w:type="dxa"/>
            <w:vAlign w:val="bottom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Дальнейшее развитие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13</w:t>
            </w:r>
          </w:p>
        </w:tc>
      </w:tr>
      <w:tr>
        <w:trPr>
          <w:trHeight w:val="71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5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Заключение 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14</w:t>
            </w:r>
          </w:p>
        </w:tc>
      </w:tr>
      <w:tr>
        <w:trPr>
          <w:trHeight w:val="71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  <w:w w:val="82"/>
              </w:rPr>
              <w:t>6</w:t>
            </w:r>
          </w:p>
        </w:tc>
        <w:tc>
          <w:tcPr>
            <w:tcW w:w="9480" w:type="dxa"/>
            <w:vAlign w:val="bottom"/>
            <w:gridSpan w:val="2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 xml:space="preserve">Приложения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. . . .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b w:val="1"/>
                <w:bCs w:val="1"/>
                <w:color w:val="auto"/>
              </w:rPr>
              <w:t>15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200"/>
          </w:cols>
          <w:pgMar w:left="1140" w:top="977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</w:t>
      </w:r>
    </w:p>
    <w:p>
      <w:pPr>
        <w:sectPr>
          <w:pgSz w:w="11900" w:h="16838" w:orient="portrait"/>
          <w:cols w:equalWidth="0" w:num="1">
            <w:col w:w="10200"/>
          </w:cols>
          <w:pgMar w:left="1140" w:top="977" w:right="566" w:bottom="0" w:gutter="0" w:footer="0" w:header="0"/>
          <w:type w:val="continuous"/>
        </w:sectPr>
      </w:pPr>
    </w:p>
    <w:p>
      <w:pPr>
        <w:jc w:val="center"/>
        <w:ind w:left="1400" w:right="64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НАЦИОНАЛЬНЫЙ ИССЛЕДОВАТЕЛЬСКИЙ УНИВЕРСИТЕТ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ВЫСШАЯ ШКОЛА ЭКОНОМИКИ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МОСКОВСКИЙ ИНСТИТУТ ЭЛЕКТРОНИКИ И МАТЕМАТИКИ 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ТИХОНОВА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ИНДИВИДУАЛЬНОЕ ЗАДАНИЕ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ВЫПОЛНЯЕМОЕ В ПЕРИОД ПРАКТИКИ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5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студенту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8020" w:type="dxa"/>
            <w:vAlign w:val="bottom"/>
            <w:gridSpan w:val="5"/>
          </w:tcPr>
          <w:p>
            <w:pPr>
              <w:jc w:val="right"/>
              <w:ind w:right="4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курса очной формы обучения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40" w:type="dxa"/>
            <w:vAlign w:val="bottom"/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4760" w:type="dxa"/>
            <w:vAlign w:val="bottom"/>
            <w:gridSpan w:val="7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Солодянкину Андрею Александровичу</w:t>
            </w:r>
          </w:p>
        </w:tc>
        <w:tc>
          <w:tcPr>
            <w:tcW w:w="5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7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760" w:type="dxa"/>
            <w:vAlign w:val="bottom"/>
            <w:gridSpan w:val="2"/>
          </w:tcPr>
          <w:p>
            <w:pPr>
              <w:jc w:val="right"/>
              <w:ind w:right="3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фамилия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имя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отчество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образовательной программы</w:t>
            </w:r>
          </w:p>
        </w:tc>
        <w:tc>
          <w:tcPr>
            <w:tcW w:w="65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Информатика и вычислительная техника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5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уровня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бакалавр</w:t>
            </w:r>
          </w:p>
        </w:tc>
        <w:tc>
          <w:tcPr>
            <w:tcW w:w="5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3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 направлению подготовки</w:t>
            </w:r>
          </w:p>
        </w:tc>
        <w:tc>
          <w:tcPr>
            <w:tcW w:w="656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09.03.01 «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Информатика и вычислительная техника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5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Вид практики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Производственная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5"/>
        </w:trPr>
        <w:tc>
          <w:tcPr>
            <w:tcW w:w="15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Тип практики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Производственная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520" w:type="dxa"/>
            <w:vAlign w:val="bottom"/>
            <w:gridSpan w:val="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1"/>
        </w:trPr>
        <w:tc>
          <w:tcPr>
            <w:tcW w:w="3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Срок прохождения практики</w:t>
            </w:r>
          </w:p>
        </w:tc>
        <w:tc>
          <w:tcPr>
            <w:tcW w:w="12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</w:t>
            </w:r>
          </w:p>
        </w:tc>
        <w:tc>
          <w:tcPr>
            <w:tcW w:w="5320" w:type="dxa"/>
            <w:vAlign w:val="bottom"/>
          </w:tcPr>
          <w:p>
            <w:pPr>
              <w:jc w:val="right"/>
              <w:ind w:right="3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01.07.2020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14.07.2020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Цель прохождения практики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соответствии с программой практики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80" w:right="200" w:hanging="9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Целью практики является закрепление и развитие профессиональных компетенций научно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исследовательской и проектной деятельности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-5080</wp:posOffset>
                </wp:positionV>
                <wp:extent cx="629856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-0.3999pt" to="499.6pt,-0.3999pt" o:allowincell="f" strokecolor="#000000" strokeweight="0.4809pt"/>
            </w:pict>
          </mc:Fallback>
        </mc:AlternateConten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Задачи практики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соответствии с программой практики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80" w:right="200" w:hanging="18"/>
        <w:spacing w:after="0" w:line="262" w:lineRule="auto"/>
        <w:tabs>
          <w:tab w:leader="none" w:pos="956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Закрепление и расширение теоретических и практических знаний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полученных студентом в процессе обучения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920" w:hanging="258"/>
        <w:spacing w:after="0"/>
        <w:tabs>
          <w:tab w:leader="none" w:pos="9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Получение навыков самостоятельной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также работы в составе научно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</w:p>
    <w:p>
      <w:pPr>
        <w:ind w:left="680"/>
        <w:spacing w:after="0"/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исследовательских коллективов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80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840" w:hanging="178"/>
        <w:spacing w:after="0"/>
        <w:tabs>
          <w:tab w:leader="none" w:pos="8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Работа над проектом по созданию детектора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1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840" w:hanging="178"/>
        <w:spacing w:after="0"/>
        <w:tabs>
          <w:tab w:leader="none" w:pos="84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Обработка полученных материалов и оформление отчета о прохождении практики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-813435</wp:posOffset>
                </wp:positionV>
                <wp:extent cx="629856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-64.0499pt" to="499.6pt,-64.0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-411480</wp:posOffset>
                </wp:positionV>
                <wp:extent cx="62985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-32.3999pt" to="499.6pt,-32.3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-185420</wp:posOffset>
                </wp:positionV>
                <wp:extent cx="62985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-14.5999pt" to="499.6pt,-14.5999pt" o:allowincell="f" strokecolor="#000000" strokeweight="0.48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39370</wp:posOffset>
                </wp:positionV>
                <wp:extent cx="629856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3.1pt" to="499.6pt,3.1pt" o:allowincell="f" strokecolor="#000000" strokeweight="0.4799pt"/>
            </w:pict>
          </mc:Fallback>
        </mc:AlternateConten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Содержание практики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вопросы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подлежащие изучению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720" w:hanging="538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Прохождение инструктажа по технике безопасности на предприятии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right="260" w:hanging="568"/>
        <w:spacing w:after="0" w:line="267" w:lineRule="auto"/>
        <w:tabs>
          <w:tab w:leader="none" w:pos="7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Исследование текущего состояния систем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40" w:right="260" w:hanging="568"/>
        <w:spacing w:after="0" w:line="267" w:lineRule="auto"/>
        <w:tabs>
          <w:tab w:leader="none" w:pos="7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Подготовка 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сета для обучения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40" w:right="240" w:hanging="568"/>
        <w:spacing w:after="0" w:line="267" w:lineRule="auto"/>
        <w:tabs>
          <w:tab w:leader="none" w:pos="73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Разработка архитектуры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20" w:hanging="548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Разработка детектора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548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Обучение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-1546860</wp:posOffset>
                </wp:positionV>
                <wp:extent cx="591312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15pt,-121.7999pt" to="496.75pt,-121.7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-1156335</wp:posOffset>
                </wp:positionV>
                <wp:extent cx="591312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15pt,-91.0499pt" to="496.75pt,-91.0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-766445</wp:posOffset>
                </wp:positionV>
                <wp:extent cx="591312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15pt,-60.3499pt" to="496.75pt,-60.3499pt" o:allowincell="f" strokecolor="#000000" strokeweight="0.48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-376555</wp:posOffset>
                </wp:positionV>
                <wp:extent cx="591312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15pt,-29.6499pt" to="496.75pt,-29.6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-163195</wp:posOffset>
                </wp:positionV>
                <wp:extent cx="591312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15pt,-12.8499pt" to="496.75pt,-12.8499pt" o:allowincell="f" strokecolor="#000000" strokeweight="0.48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51435</wp:posOffset>
                </wp:positionV>
                <wp:extent cx="592264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4.05pt" to="496.75pt,4.05pt" o:allowincell="f" strokecolor="#000000" strokeweight="0.480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080"/>
          </w:cols>
          <w:pgMar w:left="920" w:top="693" w:right="906" w:bottom="186" w:gutter="0" w:footer="0" w:header="0"/>
        </w:sect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</w:p>
    <w:p>
      <w:pPr>
        <w:sectPr>
          <w:pgSz w:w="11900" w:h="16838" w:orient="portrait"/>
          <w:cols w:equalWidth="0" w:num="1">
            <w:col w:w="10080"/>
          </w:cols>
          <w:pgMar w:left="920" w:top="693" w:right="906" w:bottom="186" w:gutter="0" w:footer="0" w:header="0"/>
          <w:type w:val="continuous"/>
        </w:sectPr>
      </w:pPr>
    </w:p>
    <w:p>
      <w:pPr>
        <w:ind w:left="660" w:right="160" w:hanging="568"/>
        <w:spacing w:after="0" w:line="281" w:lineRule="auto"/>
        <w:tabs>
          <w:tab w:leader="none" w:pos="65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Сбор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обобщение и анализ полученных в ходе производственной практики материалов и подготовка отчета по практике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-396875</wp:posOffset>
                </wp:positionV>
                <wp:extent cx="591312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15pt,-31.2499pt" to="492.75pt,-31.2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-6350</wp:posOffset>
                </wp:positionV>
                <wp:extent cx="592264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.4pt,-0.4999pt" to="492.75pt,-0.4999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Планируемые результаты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700" w:hanging="579"/>
        <w:spacing w:after="0"/>
        <w:tabs>
          <w:tab w:leader="none" w:pos="7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Обзор способов и систем детектирования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120" w:hanging="599"/>
        <w:spacing w:after="0" w:line="267" w:lineRule="auto"/>
        <w:tabs>
          <w:tab w:leader="none" w:pos="71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сет для обучения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00" w:hanging="579"/>
        <w:spacing w:after="0"/>
        <w:tabs>
          <w:tab w:leader="none" w:pos="7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Архитектура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80" w:hanging="559"/>
        <w:spacing w:after="0"/>
        <w:tabs>
          <w:tab w:leader="none" w:pos="6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Алгоритм и программная реализация детектора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6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80" w:right="120" w:hanging="559"/>
        <w:spacing w:after="0" w:line="267" w:lineRule="auto"/>
        <w:tabs>
          <w:tab w:leader="none" w:pos="67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 обучения и тестирования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680" w:hanging="559"/>
        <w:spacing w:after="0"/>
        <w:tabs>
          <w:tab w:leader="none" w:pos="6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практике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-1584960</wp:posOffset>
                </wp:positionV>
                <wp:extent cx="591312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124.7999pt" to="494.2pt,-124.79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-1369695</wp:posOffset>
                </wp:positionV>
                <wp:extent cx="591312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107.8499pt" to="494.2pt,-107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-979805</wp:posOffset>
                </wp:positionV>
                <wp:extent cx="591312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77.1499pt" to="494.2pt,-77.1499pt" o:allowincell="f" strokecolor="#000000" strokeweight="0.48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-766445</wp:posOffset>
                </wp:positionV>
                <wp:extent cx="591312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60.3499pt" to="494.2pt,-60.3499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-551815</wp:posOffset>
                </wp:positionV>
                <wp:extent cx="591312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43.4499pt" to="494.2pt,-43.4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-163195</wp:posOffset>
                </wp:positionV>
                <wp:extent cx="591312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.6pt,-12.8499pt" to="494.2pt,-12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51435</wp:posOffset>
                </wp:positionV>
                <wp:extent cx="592264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4.05pt" to="494.2pt,4.05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 практики от НИУ ВШЭ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3400" w:type="dxa"/>
            <w:vAlign w:val="bottom"/>
          </w:tcPr>
          <w:p>
            <w:pPr>
              <w:jc w:val="center"/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доцент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Варнавский 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3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3400" w:type="dxa"/>
            <w:vAlign w:val="bottom"/>
          </w:tcPr>
          <w:p>
            <w:pPr>
              <w:jc w:val="center"/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должность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)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ФИО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СОГЛАСОВАНО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00" w:right="100" w:hanging="9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 практики студента от Института проблем управления 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Трапезникова Российской академии наук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ИПУ РАН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4240" w:type="dxa"/>
            <w:vAlign w:val="bottom"/>
            <w:gridSpan w:val="4"/>
          </w:tcPr>
          <w:p>
            <w:pPr>
              <w:jc w:val="center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главный научный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jc w:val="right"/>
              <w:ind w:right="1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Амосов 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960" w:type="dxa"/>
            <w:vAlign w:val="bottom"/>
            <w:gridSpan w:val="3"/>
            <w:vMerge w:val="restart"/>
          </w:tcPr>
          <w:p>
            <w:pPr>
              <w:jc w:val="center"/>
              <w:ind w:righ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сотрудник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9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center"/>
              <w:ind w:right="6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должность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)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jc w:val="right"/>
              <w:ind w:right="1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ФИО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2"/>
        </w:trPr>
        <w:tc>
          <w:tcPr>
            <w:tcW w:w="4240" w:type="dxa"/>
            <w:vAlign w:val="bottom"/>
            <w:gridSpan w:val="4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Задание принято к исполнению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  <w:gridSpan w:val="3"/>
          </w:tcPr>
          <w:p>
            <w:pPr>
              <w:jc w:val="right"/>
              <w:ind w:right="15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01.07.2020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4240" w:type="dxa"/>
            <w:vAlign w:val="bottom"/>
            <w:gridSpan w:val="4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Студент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2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jc w:val="right"/>
              <w:ind w:right="20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  <w:gridSpan w:val="3"/>
          </w:tcPr>
          <w:p>
            <w:pPr>
              <w:jc w:val="right"/>
              <w:ind w:right="2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Солодянкин 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960" w:type="dxa"/>
            <w:vAlign w:val="bottom"/>
            <w:gridSpan w:val="3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top w:val="single" w:sz="8" w:color="auto"/>
            </w:tcBorders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25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ФИО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900"/>
          </w:cols>
          <w:pgMar w:left="1000" w:top="1030" w:right="1006" w:bottom="18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-4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</w:t>
      </w:r>
    </w:p>
    <w:p>
      <w:pPr>
        <w:sectPr>
          <w:pgSz w:w="11900" w:h="16838" w:orient="portrait"/>
          <w:cols w:equalWidth="0" w:num="1">
            <w:col w:w="9900"/>
          </w:cols>
          <w:pgMar w:left="1000" w:top="1030" w:right="1006" w:bottom="186" w:gutter="0" w:footer="0" w:header="0"/>
          <w:type w:val="continuous"/>
        </w:sectPr>
      </w:pPr>
    </w:p>
    <w:p>
      <w:pPr>
        <w:jc w:val="center"/>
        <w:ind w:left="1420" w:right="62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НАЦИОНАЛЬНЫЙ ИССЛЕДОВАТЕЛЬСКИЙ УНИВЕРСИТЕТ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ВЫСШАЯ ШКОЛА ЭКОНОМИКИ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МОСКОВСКИЙ ИНСТИТУТ ЭЛЕКТРОНИКИ И МАТЕМАТИКИ 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ТИХОНОВА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center"/>
        <w:ind w:right="-5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вычислительная техника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ind w:right="-5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Уровень образования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бакалавриат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4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ДНЕВНИК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производственной 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практики студента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производственной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научно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исследовательской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преддипломной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-111760</wp:posOffset>
                </wp:positionV>
                <wp:extent cx="303276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.9pt,-8.7999pt" to="278.7pt,-8.7999pt" o:allowincell="f" strokecolor="#000000" strokeweight="0.4809pt"/>
            </w:pict>
          </mc:Fallback>
        </mc:AlternateConten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группы  БИВ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174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Солодянкин Андрей Александрович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фамилия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имя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отчество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-106680</wp:posOffset>
                </wp:positionV>
                <wp:extent cx="522414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.9pt,-8.3999pt" to="451.25pt,-8.3999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tbl>
      <w:tblPr>
        <w:tblLayout w:type="fixed"/>
        <w:tblInd w:w="1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Начат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3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01.07.2020</w:t>
            </w:r>
          </w:p>
        </w:tc>
        <w:tc>
          <w:tcPr>
            <w:tcW w:w="226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Окончен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ind w:right="5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14.07.2020</w:t>
            </w:r>
          </w:p>
        </w:tc>
      </w:tr>
      <w:tr>
        <w:trPr>
          <w:trHeight w:val="22"/>
        </w:trPr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5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Оценка</w:t>
            </w:r>
          </w:p>
        </w:tc>
        <w:tc>
          <w:tcPr>
            <w:tcW w:w="4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736"/>
        </w:trPr>
        <w:tc>
          <w:tcPr>
            <w:tcW w:w="5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Руководитель практики</w:t>
            </w:r>
          </w:p>
        </w:tc>
        <w:tc>
          <w:tcPr>
            <w:tcW w:w="4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главный научный сотрудник Амосов 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</w:tr>
      <w:tr>
        <w:trPr>
          <w:trHeight w:val="200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top w:val="single" w:sz="8" w:color="auto"/>
            </w:tcBorders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458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должность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ФИО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940"/>
          </w:cols>
          <w:pgMar w:left="1040" w:top="693" w:right="926" w:bottom="1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</w:t>
      </w:r>
    </w:p>
    <w:p>
      <w:pPr>
        <w:sectPr>
          <w:pgSz w:w="11900" w:h="16838" w:orient="portrait"/>
          <w:cols w:equalWidth="0" w:num="1">
            <w:col w:w="9940"/>
          </w:cols>
          <w:pgMar w:left="1040" w:top="693" w:right="926" w:bottom="190" w:gutter="0" w:footer="0" w:header="0"/>
          <w:type w:val="continuous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9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Институте проблем управления им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5100" w:type="dxa"/>
            <w:vAlign w:val="bottom"/>
            <w:gridSpan w:val="4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Место прохождения практики</w:t>
            </w:r>
          </w:p>
        </w:tc>
        <w:tc>
          <w:tcPr>
            <w:tcW w:w="49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Трапезникова Российской академии наук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ИПУ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51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РАН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5100" w:type="dxa"/>
            <w:vAlign w:val="bottom"/>
            <w:gridSpan w:val="4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Должность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ФИО руководителя практики от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0"/>
        </w:trPr>
        <w:tc>
          <w:tcPr>
            <w:tcW w:w="51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15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организации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главный научный сотрудник Амосов 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С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  <w:gridSpan w:val="5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УЧЕТ ВЫПОЛНЕННОЙ РАБОТЫ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Срок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40" w:type="dxa"/>
            <w:vAlign w:val="bottom"/>
            <w:gridSpan w:val="3"/>
            <w:vMerge w:val="restart"/>
          </w:tcPr>
          <w:p>
            <w:pPr>
              <w:jc w:val="center"/>
              <w:ind w:right="8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Краткое содержание работы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jc w:val="center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Отметка о выполнении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jc w:val="center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работы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выполнения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40" w:type="dxa"/>
            <w:vAlign w:val="bottom"/>
            <w:gridSpan w:val="3"/>
          </w:tcPr>
          <w:p>
            <w:pPr>
              <w:jc w:val="center"/>
              <w:ind w:right="8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заполняется практикантом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комментарии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 руководителя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практики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01.07.2020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Прохождение инструктажа по технике безопасности на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предприятии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03.07.2020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Исследование текущего состояния систем проверки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наличия медицинской маски на человеке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07.07.2020</w:t>
            </w: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Подготовка дата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сета для обучения нейронной сети для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проверки наличия медицинской маски на человеке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08.07.2020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Разработка архитектуры нейронной сети для проверки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наличия медицинской маски на человеке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Разработка детектора наличия медицинской маски на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человеке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Обучение нейронной сети для проверки наличия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медицинской маски на человеке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14.07.2020</w:t>
            </w: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Сбор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обобщение и анализ полученных в ходе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производственной практики материалов и подготовка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отчета по практике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6"/>
        </w:trPr>
        <w:tc>
          <w:tcPr>
            <w:tcW w:w="510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Студент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практикант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jc w:val="center"/>
              <w:ind w:right="12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Солодянкин 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17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ind w:right="15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(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ФИО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)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040"/>
          </w:cols>
          <w:pgMar w:left="940" w:top="1024" w:right="926" w:bottom="18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</w:t>
      </w:r>
    </w:p>
    <w:p>
      <w:pPr>
        <w:sectPr>
          <w:pgSz w:w="11900" w:h="16838" w:orient="portrait"/>
          <w:cols w:equalWidth="0" w:num="1">
            <w:col w:w="10040"/>
          </w:cols>
          <w:pgMar w:left="940" w:top="1024" w:right="926" w:bottom="186" w:gutter="0" w:footer="0" w:header="0"/>
          <w:type w:val="continuous"/>
        </w:sectPr>
      </w:pPr>
    </w:p>
    <w:p>
      <w:pPr>
        <w:ind w:left="626" w:hanging="626"/>
        <w:spacing w:after="0"/>
        <w:tabs>
          <w:tab w:leader="none" w:pos="62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Введение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Производственная практика пройдена в Институте проблем управления им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Трапезникова Российской академии наук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ИПУ РАН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Целью прохождения производственной практики является закрепление и раз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витие профессиональных компетенций научно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исследовательской и проектной дея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тельности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Для достижения поставленной цели потребовалось решить следующие задачи практики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соответствии с программой практики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):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506" w:hanging="208"/>
        <w:spacing w:after="0" w:line="341" w:lineRule="auto"/>
        <w:tabs>
          <w:tab w:leader="none" w:pos="50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Закрепление и расширение теоретических и практических знаний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полученных студентом в процессе обучения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208"/>
        <w:spacing w:after="0" w:line="341" w:lineRule="auto"/>
        <w:tabs>
          <w:tab w:leader="none" w:pos="50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Получение навыков самостоятельной работы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также работы в составе научно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исследовательских коллективов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208"/>
        <w:spacing w:after="0" w:line="341" w:lineRule="auto"/>
        <w:tabs>
          <w:tab w:leader="none" w:pos="50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Работа над проектом по созданию детектора наличия медицинской маски на че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ловеке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208"/>
        <w:spacing w:after="0" w:line="341" w:lineRule="auto"/>
        <w:tabs>
          <w:tab w:leader="none" w:pos="50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Обработка полученных материалов и оформление отчета о прохождении прак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тики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ходе прохождения производственной практики для выполнения задания язы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ком программирования был выбран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python3,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обработки изображений применя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лась библиотека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fastai,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графический интерфейс был создан при помощи фреймворка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tkinter.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right="1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7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  <w:type w:val="continuous"/>
        </w:sectPr>
      </w:pPr>
    </w:p>
    <w:p>
      <w:pPr>
        <w:ind w:left="626" w:hanging="626"/>
        <w:spacing w:after="0"/>
        <w:tabs>
          <w:tab w:leader="none" w:pos="626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Содержательная часть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7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4.1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Описание профессиональных задач студента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Содержание практики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вопросы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подлежащие изучению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):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06" w:hanging="323"/>
        <w:spacing w:after="0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Прохождение инструктажа по технике безопасности на предприятии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1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 w:line="341" w:lineRule="auto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Исследование текущего состояния систем проверки наличия медицинской мас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ки на человеке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2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 w:line="341" w:lineRule="auto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Подготовка дата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сета для обучения нейронной сети для проверки наличия ме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дицинской маски на человеке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2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 w:line="341" w:lineRule="auto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Разработка архитектуры нейронной сети для проверки наличия медицинской маски на человеке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2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Разработка детектора наличия медицинской маски на человеке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12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 w:line="341" w:lineRule="auto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Обучение нейронной сети для проверки наличия медицинской маски на челове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21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6" w:hanging="323"/>
        <w:spacing w:after="0" w:line="341" w:lineRule="auto"/>
        <w:tabs>
          <w:tab w:leader="none" w:pos="50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Сбор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обобщение и анализ полученных в ходе производственной практики ма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териалов и подготовка отчета по практике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последнее время проблема определения наличия медицинской маски на ли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це человека стала особо актуальной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Особенно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после введения всевозможных мер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требующих от предприятий и организаций повышенной внимательности и контроля за соблюдением санэпидемиологических требований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Так как тема новая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аналогов данного детектора не много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Удалось найти лишь одно готовое решение данной проблемы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это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CVizi Fisher: Masks.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Компания занима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ется видеоаналитикой для наблюдения и контроля появления людей в определенных зонах с определенными условиями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Несомненным достоинством данного решения является простота использования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но есть и недостатки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Первый недостаток в том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эта услуга платная 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помимо единоразовой платы за оборудование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придется платить и за абонентскую плату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 15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рублей в день за каждую камеру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Второй недо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статок в том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 все это решение 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коробке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у пользователя нет возможности как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то добавить или изменить функционал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Кроме этого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нигде не упоминается о качестве модели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используемой в приложении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</w:sectPr>
      </w:pP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center"/>
        <w:ind w:right="1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  <w:type w:val="continuous"/>
        </w:sect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Для обучения модели необходим размеченный дата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сет с изображениями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4.1.1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Принцип работы сверточных нейронных сетей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right="220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обработки видео и изображений лучше всего подходят сверточные нейрон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ные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как они лучше справляются с однородными данными изображения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220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Основой сверточных нейронных сетей являются сверточные слои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 на вход подается массив матриц с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цветного изображения на вход пер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вого сверточного слоя попадают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матрицы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соответствующие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цветовым каналам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RGB,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размеры этих матриц соответствуют размерам исходного изображения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свертки включает для каждого канала свой фильтр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ядро свертки которого обраба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тывает предыдущий слой по фрагментам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суммируя результаты поэлементного про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изведения каждого фрагмента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Ядро свертки представляет из себя небольшую 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рицу обычно размером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3×3,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числовые коэффициенты внутри матрицы подбираются в процессе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 работы продемонстрирован на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1.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Далее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скалярный результат каждой свертки попадает в функцию активации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Функ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ция активации может быть разной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главное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чтобы она обладала свойством нелиней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Пример такой функции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– ReLU,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вычисляется на как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 =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max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(0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;x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220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Слой пулинга представляет собой нелинейное уплотнение карты признаков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группа пикселей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обычно размера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2×2)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уплотняется до одного пикселя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проходя нелинейное преобразование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 употребительна при этом функция максиму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Преобразования затрагивают непересекающиеся прямоугольники или квадраты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из которых ужимается в один пиксель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выбирается пиксель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рация пулинга позволяет существенно уменьшить пространственный объём изобра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 работы продемонстрирован на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2.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right="220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нескольких прохождений свёртки изображения и уплотнения с помощью пулинга система перестраивается от конкретной сетки пикселей с высоким разре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шением к более абстрактным картам признаков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сверточных слоев остается большое число каналов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хранящих небольшое число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воспринима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ются как различные очертания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выявленные из исходного изображения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 данные объединяются и передаются в обычную полносвязную сеть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right="220"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Наиболее популярны способом обучения является метод обучения с учителем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–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метод обратного распространения ошибки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10420"/>
          </w:cols>
          <w:pgMar w:left="1140" w:top="1115" w:right="34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9</w:t>
      </w:r>
    </w:p>
    <w:p>
      <w:pPr>
        <w:sectPr>
          <w:pgSz w:w="11900" w:h="16838" w:orient="portrait"/>
          <w:cols w:equalWidth="0" w:num="1">
            <w:col w:w="10420"/>
          </w:cols>
          <w:pgMar w:left="1140" w:top="1115" w:right="346" w:bottom="0" w:gutter="0" w:footer="0" w:header="0"/>
          <w:type w:val="continuous"/>
        </w:sect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4.1.2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Архитектуры сверточных нейронных сетей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Наиболее популярным архитектурами нейронных сетей для обработки изобра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жений на данный момент являются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AlexNet</w:t>
      </w:r>
    </w:p>
    <w:p>
      <w:pPr>
        <w:spacing w:after="0" w:line="3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VGGNet</w:t>
      </w:r>
    </w:p>
    <w:p>
      <w:pPr>
        <w:spacing w:after="0" w:line="3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GoogleNet</w:t>
      </w:r>
    </w:p>
    <w:p>
      <w:pPr>
        <w:spacing w:after="0" w:line="306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500" w:hanging="208"/>
        <w:spacing w:after="0"/>
        <w:tabs>
          <w:tab w:leader="none" w:pos="50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ResNet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AlexNet –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прорывная для своего времени архитектура сверточной нейронной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сети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AlexNet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была первой свёрточной нейросетью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выигравшей соревнование по классификации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ImageNet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2012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году с результатом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16.4%.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Её архитектура состо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ит из пяти сверточных слоёв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между которыми располагаются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pooling-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слои и слои нормализации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а завершают нейросеть три полносвязных слоя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В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2014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году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VGGNet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достигла более чем в два раза лучшего результата по срав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нению с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AlexNet.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Основная идея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VGG-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архитектур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—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использование большего числа слоёв с фильтрами меньшего размера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GoogleNet —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ещё более глубокая архитектура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22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слоями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Целью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Google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разработать нейросеть с наибольшей вычислительной эффективностью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они придумали так называемый модуль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Inception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вся архитектура состоит из мно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жества таких модулей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следующих друг за другом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Идея основного модуля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Inception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заключается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он сам по себе является небольшой локальной сетью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Вся его работа состоит в параллельном применении нескольких фильтров на исходное изоб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фильтров объединяются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создаётся выходной сигнал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переходит на следующий слой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 архитектуры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GoogleNet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3.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424"/>
        <w:spacing w:after="0" w:line="315" w:lineRule="auto"/>
        <w:tabs>
          <w:tab w:leader="none" w:pos="689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2015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ResNet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произвела настоящую революцию глубины нейросетей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состояла из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слоёв и снизила процент ошибок до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3,57%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соревновании класси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420" w:hanging="429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фикации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ImageNet.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сделало её почти в два раза эффективнее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GoogleNet.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Обычная нейростеть при сильном увеличении количества слоев показывает 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3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зультат хуже как при обучении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при тестировании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Создатели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положили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загвоздка кроется в оптимизации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более глубокие модели гораздо хуже поддаются настройке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Тогда они решили не складывать слои друг на друга для изучения отображения нужной функции напрямую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использовать остаточные бло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пытаются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подогнать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отображение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Нейросеть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перепрыгивает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ectPr>
          <w:pgSz w:w="11900" w:h="16838" w:orient="portrait"/>
          <w:cols w:equalWidth="0" w:num="1">
            <w:col w:w="10200"/>
          </w:cols>
          <w:pgMar w:left="1140" w:top="1110" w:right="566" w:bottom="0" w:gutter="0" w:footer="0" w:header="0"/>
        </w:sectPr>
      </w:pP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10</w:t>
      </w:r>
    </w:p>
    <w:p>
      <w:pPr>
        <w:sectPr>
          <w:pgSz w:w="11900" w:h="16838" w:orient="portrait"/>
          <w:cols w:equalWidth="0" w:num="1">
            <w:col w:w="10200"/>
          </w:cols>
          <w:pgMar w:left="1140" w:top="1110" w:right="566" w:bottom="0" w:gutter="0" w:footer="0" w:header="0"/>
          <w:type w:val="continuous"/>
        </w:sectPr>
      </w:pPr>
    </w:p>
    <w:p>
      <w:pPr>
        <w:jc w:val="both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через некоторые слои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больше не содержат признаков и используются для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хождения остаточной функции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=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вместо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искать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напрямую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Нейросеть состоит из большого стека одинаковых остаточных блоков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из которых имеет два свёрточных слоя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3×3.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Периодически число фильтров удваивается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их размерность уменьшается с шагом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 (/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каждом измерении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самом начале архитектуры присутствует дополнительный свёрточный слой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нет полносвязных слоёв в конце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только один слой с 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ходными классами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увеличением числа слоёв для уменьшения размерности изоб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ражения применяются точно такие же дополнительные слои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и 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GoogleNet.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результате экспериментов с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выяснилось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очень глубокие сети действи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тельно можно обучить без ухудшения точности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Нейросеть достигла наименьшей ошибки в задачах классификации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превзошла даже человеческий результат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 архитектуры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4.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Результаты популярных архитектур на соревновании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ImageNet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представлены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5.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4.1.3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Обучение нейросети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Обучить нейросеть можно двумя способами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первого способа обучения нейронной сети необходимо задать все коэффи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циенты случайными значениями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потом подбирать при помощи обратного распро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странения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Данный способ требует много времени и вычислительных мощ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ностей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этого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 очень большой размеченный датасет для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Второй способ называется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fine-tuning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тонкая настройка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него нужны куда меньшие вычислительные мощности и меньший размер датасета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можно достичь лучшего качества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Суть способа заключается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взять уже гото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предобученную модель и дообучить ее на наших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 модели будут уже подобранные коэффициенты для извлечения нужных очертаний объектов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Остается лишь дообучить модель на новом промаркированном датасете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4.2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4"/>
          <w:szCs w:val="34"/>
          <w:b w:val="1"/>
          <w:bCs w:val="1"/>
          <w:color w:val="auto"/>
        </w:rPr>
        <w:t>Описание выполнения пунктов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4.2.1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Обучение нейросети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Для того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чтобы приступить к обучению нейросети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необходим датасет с разме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ченными изображениями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10200"/>
          </w:cols>
          <w:pgMar w:left="1140" w:top="1115" w:right="566" w:bottom="0" w:gutter="0" w:footer="0" w:header="0"/>
        </w:sectPr>
      </w:pP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11</w:t>
      </w:r>
    </w:p>
    <w:p>
      <w:pPr>
        <w:sectPr>
          <w:pgSz w:w="11900" w:h="16838" w:orient="portrait"/>
          <w:cols w:equalWidth="0" w:num="1">
            <w:col w:w="10200"/>
          </w:cols>
          <w:pgMar w:left="1140" w:top="1115" w:right="566" w:bottom="0" w:gutter="0" w:footer="0" w:header="0"/>
          <w:type w:val="continuous"/>
        </w:sectPr>
      </w:pPr>
    </w:p>
    <w:p>
      <w:pPr>
        <w:jc w:val="both"/>
        <w:ind w:right="80" w:firstLine="424"/>
        <w:spacing w:after="0" w:line="304" w:lineRule="auto"/>
        <w:tabs>
          <w:tab w:leader="none" w:pos="725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интернете был найден репозиторий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котором решается похожая задача по распознаванию маски на лице человека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 репозитории есть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csv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файл с промарки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рованными ссылками на изображения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Для обучения модели была использована библиотека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fast.ai.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Библиотека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fast.ai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упрощает обучение качественных нейронных сетей с использованием современных передовых практик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Она основана на исследованиях в области передового опыта глубинного обучения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включая поддержку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«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из коробки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»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моделей обработки изоб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ражений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текста и коллаборативной фильтрации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right="80" w:firstLine="424"/>
        <w:spacing w:after="0" w:line="315" w:lineRule="auto"/>
        <w:tabs>
          <w:tab w:leader="none" w:pos="7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качестве архитектуры нейронной сети выбрана архитектура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ResNet,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как она показала лучшие результаты в соревновании классификации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ImageNet.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биб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лиотеке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fast.ai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для архитектуры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ResNet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есть обученные модели с разным числом слоев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: 18, 34, 50, 101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152.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Детальная архитектура представлена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6.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80" w:firstLine="430"/>
        <w:spacing w:after="0" w:line="31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Были протестированы все варианты нейронной сети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Нейросеть из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18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слоев за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нимает меньше всего места и работает быстрее остальных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но качество уступает моделям с большим числом слоев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Качество остальных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моделей примерно одина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ковое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при этом скорость обработки изображения падает с увеличением числа слоев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Была использована модель с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34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слоями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так как она оптимальна с точки зрения ка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чества и времени обработки изображения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Матрицы ошибок для протестированных моделей приведены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7 – 11.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4.2.2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Создание демонстрационного варианта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right="80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Для демонстрации работы модели было создана программа на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Python,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обрабатывает видео с веб камеры и выводит его и вероятность нахождения маски на изображении на экран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Демонстрационный вариант работает следующим обра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Кадр с веб камеры берется при помощи библиотеки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openCV,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хранится в 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мяти в качестве трехмерного тензора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этот тензор оправляется в обученную модель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на выход дает вероятность нахождения маски в кадре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исклю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чения выбросов итоговый результат берется как среднее последних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измерений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завершении итоговый результат и кадр обновляются в графическом окне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right="80" w:firstLine="430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Графическая часть реализована при помощи библиотеки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tkinter.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Итоговый вид окна представлен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12.</w:t>
      </w:r>
    </w:p>
    <w:p>
      <w:pPr>
        <w:sectPr>
          <w:pgSz w:w="11900" w:h="16838" w:orient="portrait"/>
          <w:cols w:equalWidth="0" w:num="1">
            <w:col w:w="10280"/>
          </w:cols>
          <w:pgMar w:left="1140" w:top="1115" w:right="48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</w:t>
      </w:r>
    </w:p>
    <w:p>
      <w:pPr>
        <w:sectPr>
          <w:pgSz w:w="11900" w:h="16838" w:orient="portrait"/>
          <w:cols w:equalWidth="0" w:num="1">
            <w:col w:w="10280"/>
          </w:cols>
          <w:pgMar w:left="1140" w:top="1115" w:right="486" w:bottom="0" w:gutter="0" w:footer="0" w:header="0"/>
          <w:type w:val="continuous"/>
        </w:sectPr>
      </w:pPr>
    </w:p>
    <w:p>
      <w:pPr>
        <w:ind w:left="6"/>
        <w:spacing w:after="0"/>
        <w:tabs>
          <w:tab w:leader="none" w:pos="8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4.2.3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12 – 14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представлены скриншоты демонстрационного окна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12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hanging="6"/>
        <w:spacing w:after="0" w:line="323" w:lineRule="auto"/>
        <w:tabs>
          <w:tab w:leader="none" w:pos="252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13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все просто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где нет маски вероятность близка к нулю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где маска хорошо надета вероятность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100%.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На рис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 14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маска надета не полностью и нейросеть выдает уже меньший результат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8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4.2.4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Дальнейшее развитие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Данная тема имеет много возможностей для развития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Первое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что необходимо сделать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это добавить модуль для решения задач нахож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дения объектов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(object detection).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Лицо человека в маске или без необходимо сначала выделить и после этого определять наличие маски на выделенном участке изображе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ния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Данное дополнение может сильно улучшить качество работы детектора масок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дополнение можно сделать детектор и других средств индивидуальной за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щиты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перчаток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можно определять качество защитной маски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10206"/>
          </w:cols>
          <w:pgMar w:left="1134" w:top="1110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ind w:right="-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13</w:t>
      </w:r>
    </w:p>
    <w:p>
      <w:pPr>
        <w:sectPr>
          <w:pgSz w:w="11900" w:h="16838" w:orient="portrait"/>
          <w:cols w:equalWidth="0" w:num="1">
            <w:col w:w="10206"/>
          </w:cols>
          <w:pgMar w:left="1134" w:top="1110" w:right="566" w:bottom="0" w:gutter="0" w:footer="0" w:header="0"/>
          <w:type w:val="continuous"/>
        </w:sectPr>
      </w:pPr>
    </w:p>
    <w:p>
      <w:pPr>
        <w:ind w:left="626" w:hanging="626"/>
        <w:spacing w:after="0"/>
        <w:tabs>
          <w:tab w:leader="none" w:pos="626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Заключение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В ходе практики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был изучен принцип работы сверточной нейронной сети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,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рас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смотрены самые популярные архитектуры сверточных нейронных сетей и подходы к их обучению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Были приобретены навыки по поиску необходимого датасета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работе со свер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точными нейронными сетями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их дообучению и применению в реальном приложе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Помимо этого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были получены навыки по работе с графическим интерфейсом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6" w:hanging="206"/>
        <w:spacing w:after="0"/>
        <w:tabs>
          <w:tab w:leader="none" w:pos="206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python.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1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окончанию практики была достигнута главная цель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применение теоретиче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ских знаний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полученных в процессе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решении реальных задач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firstLine="430"/>
        <w:spacing w:after="0" w:line="3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А также приобретены навыки и опыт практической работы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Данная практика яв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ляется хорошим практическим опытом для дальнейшей самостоятельной деятель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-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ности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14</w:t>
      </w:r>
    </w:p>
    <w:p>
      <w:pPr>
        <w:sectPr>
          <w:pgSz w:w="11900" w:h="16838" w:orient="portrait"/>
          <w:cols w:equalWidth="0" w:num="1">
            <w:col w:w="10206"/>
          </w:cols>
          <w:pgMar w:left="1134" w:top="977" w:right="566" w:bottom="0" w:gutter="0" w:footer="0" w:header="0"/>
          <w:type w:val="continuous"/>
        </w:sectPr>
      </w:pPr>
    </w:p>
    <w:p>
      <w:pPr>
        <w:ind w:left="626" w:hanging="626"/>
        <w:spacing w:after="0"/>
        <w:tabs>
          <w:tab w:leader="none" w:pos="626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  <w:t>Приложения</w:t>
      </w:r>
    </w:p>
    <w:p>
      <w:pPr>
        <w:spacing w:after="0" w:line="386" w:lineRule="exact"/>
        <w:rPr>
          <w:rFonts w:ascii="Times New Roman" w:cs="Times New Roman" w:eastAsia="Times New Roman" w:hAnsi="Times New Roman"/>
          <w:sz w:val="41"/>
          <w:szCs w:val="41"/>
          <w:b w:val="1"/>
          <w:bCs w:val="1"/>
          <w:color w:val="auto"/>
        </w:rPr>
      </w:pPr>
    </w:p>
    <w:p>
      <w:pPr>
        <w:ind w:left="666" w:hanging="236"/>
        <w:spacing w:after="0"/>
        <w:tabs>
          <w:tab w:leader="none" w:pos="666" w:val="left"/>
        </w:tabs>
        <w:numPr>
          <w:ilvl w:val="1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кодом можно ознакомиться по ссылке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https://github.com/andrsolo21/Mask_detection.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972185</wp:posOffset>
            </wp:positionH>
            <wp:positionV relativeFrom="paragraph">
              <wp:posOffset>226060</wp:posOffset>
            </wp:positionV>
            <wp:extent cx="4535805" cy="213487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13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5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1: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работы свертки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972185</wp:posOffset>
            </wp:positionH>
            <wp:positionV relativeFrom="paragraph">
              <wp:posOffset>427355</wp:posOffset>
            </wp:positionV>
            <wp:extent cx="4535805" cy="262636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62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33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2: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работы пулинг слоя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972185</wp:posOffset>
            </wp:positionH>
            <wp:positionV relativeFrom="paragraph">
              <wp:posOffset>427355</wp:posOffset>
            </wp:positionV>
            <wp:extent cx="4535805" cy="18738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87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35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3: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Архитектура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GoogleNet</w:t>
      </w:r>
    </w:p>
    <w:p>
      <w:pPr>
        <w:sectPr>
          <w:pgSz w:w="11900" w:h="16838" w:orient="portrait"/>
          <w:cols w:equalWidth="0" w:num="1">
            <w:col w:w="10766"/>
          </w:cols>
          <w:pgMar w:left="1134" w:top="977" w:right="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9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15</w:t>
      </w:r>
    </w:p>
    <w:p>
      <w:pPr>
        <w:sectPr>
          <w:pgSz w:w="11900" w:h="16838" w:orient="portrait"/>
          <w:cols w:equalWidth="0" w:num="1">
            <w:col w:w="10766"/>
          </w:cols>
          <w:pgMar w:left="1134" w:top="977" w:right="6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1692275</wp:posOffset>
            </wp:positionH>
            <wp:positionV relativeFrom="page">
              <wp:posOffset>720090</wp:posOffset>
            </wp:positionV>
            <wp:extent cx="4535805" cy="443103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43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4: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архитектуры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ResNet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777875</wp:posOffset>
            </wp:positionH>
            <wp:positionV relativeFrom="paragraph">
              <wp:posOffset>427355</wp:posOffset>
            </wp:positionV>
            <wp:extent cx="4535805" cy="26111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61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5: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Результаты популярных архитектур на соревновании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ImageNet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1692275</wp:posOffset>
            </wp:positionH>
            <wp:positionV relativeFrom="page">
              <wp:posOffset>720090</wp:posOffset>
            </wp:positionV>
            <wp:extent cx="4535805" cy="197675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97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6: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Архитектуры сетей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ResNet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1749425</wp:posOffset>
            </wp:positionH>
            <wp:positionV relativeFrom="paragraph">
              <wp:posOffset>427355</wp:posOffset>
            </wp:positionV>
            <wp:extent cx="2592070" cy="274129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7: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Матрица ошибок для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resnet18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1749425</wp:posOffset>
            </wp:positionH>
            <wp:positionV relativeFrom="paragraph">
              <wp:posOffset>434975</wp:posOffset>
            </wp:positionV>
            <wp:extent cx="2592070" cy="274129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8: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Матрица ошибок для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resnet34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2663825</wp:posOffset>
            </wp:positionH>
            <wp:positionV relativeFrom="page">
              <wp:posOffset>720090</wp:posOffset>
            </wp:positionV>
            <wp:extent cx="2592070" cy="274129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9: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Матрица ошибок для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resnet50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1749425</wp:posOffset>
            </wp:positionH>
            <wp:positionV relativeFrom="paragraph">
              <wp:posOffset>427355</wp:posOffset>
            </wp:positionV>
            <wp:extent cx="2592070" cy="274129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10: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Матрица ошибок для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resnet101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2663825</wp:posOffset>
            </wp:positionH>
            <wp:positionV relativeFrom="page">
              <wp:posOffset>720090</wp:posOffset>
            </wp:positionV>
            <wp:extent cx="2592070" cy="274129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11: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Матрица ошибок для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resnet152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777875</wp:posOffset>
            </wp:positionH>
            <wp:positionV relativeFrom="paragraph">
              <wp:posOffset>434975</wp:posOffset>
            </wp:positionV>
            <wp:extent cx="4535805" cy="39071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90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12: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Тестирование без маски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1692275</wp:posOffset>
            </wp:positionH>
            <wp:positionV relativeFrom="page">
              <wp:posOffset>720090</wp:posOffset>
            </wp:positionV>
            <wp:extent cx="4535805" cy="390017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90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3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13: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Тестирование в маске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777875</wp:posOffset>
            </wp:positionH>
            <wp:positionV relativeFrom="paragraph">
              <wp:posOffset>427355</wp:posOffset>
            </wp:positionV>
            <wp:extent cx="4535805" cy="389826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389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 14: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Тестирование с недоконца надетой маской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</w:t>
      </w:r>
    </w:p>
    <w:sectPr>
      <w:pgSz w:w="11900" w:h="16838" w:orient="portrait"/>
      <w:cols w:equalWidth="0" w:num="1">
        <w:col w:w="9026"/>
      </w:cols>
      <w:pgMar w:left="1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12D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53C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7E87"/>
    <w:multiLevelType w:val="hybridMultilevel"/>
    <w:lvl w:ilvl="0">
      <w:lvlJc w:val="left"/>
      <w:lvlText w:val="%1."/>
      <w:numFmt w:val="decimal"/>
      <w:start w:val="7"/>
    </w:lvl>
  </w:abstractNum>
  <w:abstractNum w:abstractNumId="3">
    <w:nsid w:val="390C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F3E"/>
    <w:multiLevelType w:val="hybridMultilevel"/>
    <w:lvl w:ilvl="0">
      <w:lvlJc w:val="left"/>
      <w:lvlText w:val="3"/>
      <w:numFmt w:val="bullet"/>
      <w:start w:val="1"/>
    </w:lvl>
  </w:abstractNum>
  <w:abstractNum w:abstractNumId="5">
    <w:nsid w:val="99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24"/>
    <w:multiLevelType w:val="hybridMultilevel"/>
    <w:lvl w:ilvl="0">
      <w:lvlJc w:val="left"/>
      <w:lvlText w:val="4"/>
      <w:numFmt w:val="bullet"/>
      <w:start w:val="1"/>
    </w:lvl>
  </w:abstractNum>
  <w:abstractNum w:abstractNumId="7">
    <w:nsid w:val="305E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440D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491C"/>
    <w:multiLevelType w:val="hybridMultilevel"/>
    <w:lvl w:ilvl="0">
      <w:lvlJc w:val="left"/>
      <w:lvlText w:val="В"/>
      <w:numFmt w:val="bullet"/>
      <w:start w:val="1"/>
    </w:lvl>
  </w:abstractNum>
  <w:abstractNum w:abstractNumId="10">
    <w:nsid w:val="4D06"/>
    <w:multiLevelType w:val="hybridMultilevel"/>
    <w:lvl w:ilvl="0">
      <w:lvlJc w:val="left"/>
      <w:lvlText w:val="В"/>
      <w:numFmt w:val="bullet"/>
      <w:start w:val="1"/>
    </w:lvl>
  </w:abstractNum>
  <w:abstractNum w:abstractNumId="11">
    <w:nsid w:val="4DB7"/>
    <w:multiLevelType w:val="hybridMultilevel"/>
    <w:lvl w:ilvl="0">
      <w:lvlJc w:val="left"/>
      <w:lvlText w:val="В"/>
      <w:numFmt w:val="bullet"/>
      <w:start w:val="1"/>
    </w:lvl>
  </w:abstractNum>
  <w:abstractNum w:abstractNumId="12">
    <w:nsid w:val="1547"/>
    <w:multiLevelType w:val="hybridMultilevel"/>
    <w:lvl w:ilvl="0">
      <w:lvlJc w:val="left"/>
      <w:lvlText w:val="и"/>
      <w:numFmt w:val="bullet"/>
      <w:start w:val="1"/>
    </w:lvl>
  </w:abstractNum>
  <w:abstractNum w:abstractNumId="13">
    <w:nsid w:val="54DE"/>
    <w:multiLevelType w:val="hybridMultilevel"/>
    <w:lvl w:ilvl="0">
      <w:lvlJc w:val="left"/>
      <w:lvlText w:val="5"/>
      <w:numFmt w:val="bullet"/>
      <w:start w:val="1"/>
    </w:lvl>
  </w:abstractNum>
  <w:abstractNum w:abstractNumId="14">
    <w:nsid w:val="39B3"/>
    <w:multiLevelType w:val="hybridMultilevel"/>
    <w:lvl w:ilvl="0">
      <w:lvlJc w:val="left"/>
      <w:lvlText w:val="в"/>
      <w:numFmt w:val="bullet"/>
      <w:start w:val="1"/>
    </w:lvl>
  </w:abstractNum>
  <w:abstractNum w:abstractNumId="15">
    <w:nsid w:val="2D12"/>
    <w:multiLevelType w:val="hybridMultilevel"/>
    <w:lvl w:ilvl="0">
      <w:lvlJc w:val="left"/>
      <w:lvlText w:val="6"/>
      <w:numFmt w:val="bullet"/>
      <w:start w:val="1"/>
    </w:lvl>
    <w:lvl w:ilvl="1">
      <w:lvlJc w:val="left"/>
      <w:lvlText w:val="С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7" Type="http://schemas.openxmlformats.org/officeDocument/2006/relationships/numbering" Target="numbering.xml" />
  <Relationship Id="rId10" Type="http://schemas.openxmlformats.org/officeDocument/2006/relationships/image" Target="media/image1.jpeg" />
  <Relationship Id="rId11" Type="http://schemas.openxmlformats.org/officeDocument/2006/relationships/image" Target="media/image2.jpeg" />
  <Relationship Id="rId12" Type="http://schemas.openxmlformats.org/officeDocument/2006/relationships/image" Target="media/image3.jpeg" />
  <Relationship Id="rId13" Type="http://schemas.openxmlformats.org/officeDocument/2006/relationships/image" Target="media/image4.jpeg" />
  <Relationship Id="rId14" Type="http://schemas.openxmlformats.org/officeDocument/2006/relationships/image" Target="media/image5.jpeg" />
  <Relationship Id="rId15" Type="http://schemas.openxmlformats.org/officeDocument/2006/relationships/image" Target="media/image6.jpeg" />
  <Relationship Id="rId16" Type="http://schemas.openxmlformats.org/officeDocument/2006/relationships/image" Target="media/image7.jpeg" />
  <Relationship Id="rId17" Type="http://schemas.openxmlformats.org/officeDocument/2006/relationships/image" Target="media/image8.jpeg" />
  <Relationship Id="rId18" Type="http://schemas.openxmlformats.org/officeDocument/2006/relationships/image" Target="media/image9.jpeg" />
  <Relationship Id="rId19" Type="http://schemas.openxmlformats.org/officeDocument/2006/relationships/image" Target="media/image10.jpeg" />
  <Relationship Id="rId20" Type="http://schemas.openxmlformats.org/officeDocument/2006/relationships/image" Target="media/image11.jpeg" />
  <Relationship Id="rId21" Type="http://schemas.openxmlformats.org/officeDocument/2006/relationships/image" Target="media/image12.jpeg" />
  <Relationship Id="rId22" Type="http://schemas.openxmlformats.org/officeDocument/2006/relationships/image" Target="media/image13.jpeg" />
  <Relationship Id="rId23" Type="http://schemas.openxmlformats.org/officeDocument/2006/relationships/image" Target="media/image14.jpeg" />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3</ap:Characters>
  <ap:Application/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2020-08-27T12:46:48Z</dcterms:created>
  <dcterms:modified xsi:type="dcterms:W3CDTF">2020-08-27T12:46:48Z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/>
</file>