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4531" w14:textId="77777777" w:rsidR="00132A53" w:rsidRPr="00D479CF" w:rsidRDefault="00132A53">
      <w:pPr>
        <w:ind w:firstLine="0"/>
        <w:jc w:val="center"/>
        <w:rPr>
          <w:sz w:val="28"/>
          <w:szCs w:val="28"/>
          <w:lang w:val="en-US"/>
        </w:rPr>
      </w:pPr>
    </w:p>
    <w:p w14:paraId="42756CC0" w14:textId="77777777" w:rsidR="00132A53" w:rsidRDefault="00B379D2">
      <w:pPr>
        <w:ind w:firstLine="0"/>
        <w:jc w:val="center"/>
        <w:rPr>
          <w:sz w:val="28"/>
          <w:szCs w:val="28"/>
        </w:rPr>
      </w:pPr>
      <w:r>
        <w:rPr>
          <w:sz w:val="28"/>
          <w:szCs w:val="28"/>
        </w:rPr>
        <w:t xml:space="preserve">Московский институт электроники и математики им. </w:t>
      </w:r>
      <w:proofErr w:type="gramStart"/>
      <w:r>
        <w:rPr>
          <w:sz w:val="28"/>
          <w:szCs w:val="28"/>
        </w:rPr>
        <w:t>А.Н.</w:t>
      </w:r>
      <w:proofErr w:type="gramEnd"/>
      <w:r>
        <w:rPr>
          <w:sz w:val="28"/>
          <w:szCs w:val="28"/>
        </w:rPr>
        <w:t xml:space="preserve"> Тихонова</w:t>
      </w:r>
    </w:p>
    <w:p w14:paraId="2DD9D6A5" w14:textId="77777777" w:rsidR="00132A53" w:rsidRDefault="00B379D2">
      <w:pPr>
        <w:ind w:firstLine="0"/>
        <w:jc w:val="center"/>
        <w:rPr>
          <w:sz w:val="28"/>
          <w:szCs w:val="28"/>
        </w:rPr>
      </w:pPr>
      <w:r>
        <w:rPr>
          <w:sz w:val="28"/>
          <w:szCs w:val="28"/>
        </w:rPr>
        <w:t>Департамент компьютерной инженерии</w:t>
      </w:r>
    </w:p>
    <w:p w14:paraId="190C4A11" w14:textId="77777777" w:rsidR="00132A53" w:rsidRDefault="00132A53">
      <w:pPr>
        <w:ind w:firstLine="0"/>
        <w:rPr>
          <w:sz w:val="28"/>
          <w:szCs w:val="28"/>
        </w:rPr>
      </w:pPr>
    </w:p>
    <w:p w14:paraId="078224A7" w14:textId="77777777" w:rsidR="00132A53" w:rsidRDefault="00132A53">
      <w:pPr>
        <w:ind w:firstLine="0"/>
        <w:jc w:val="center"/>
        <w:rPr>
          <w:sz w:val="28"/>
          <w:szCs w:val="28"/>
        </w:rPr>
      </w:pPr>
    </w:p>
    <w:p w14:paraId="26C4D02B" w14:textId="77777777" w:rsidR="00132A53" w:rsidRDefault="00B379D2">
      <w:pPr>
        <w:pBdr>
          <w:top w:val="nil"/>
          <w:left w:val="nil"/>
          <w:bottom w:val="nil"/>
          <w:right w:val="nil"/>
          <w:between w:val="nil"/>
        </w:pBdr>
        <w:ind w:firstLine="0"/>
        <w:jc w:val="center"/>
        <w:rPr>
          <w:rFonts w:eastAsia="Times New Roman"/>
          <w:color w:val="000000"/>
          <w:sz w:val="28"/>
          <w:szCs w:val="28"/>
        </w:rPr>
      </w:pPr>
      <w:r>
        <w:rPr>
          <w:rFonts w:eastAsia="Times New Roman"/>
          <w:color w:val="000000"/>
          <w:sz w:val="28"/>
          <w:szCs w:val="28"/>
        </w:rPr>
        <w:t>Дисциплина</w:t>
      </w:r>
    </w:p>
    <w:p w14:paraId="6772CF9F" w14:textId="28DFEB8B" w:rsidR="00132A53" w:rsidRDefault="00B379D2">
      <w:pPr>
        <w:ind w:firstLine="0"/>
        <w:jc w:val="center"/>
        <w:rPr>
          <w:sz w:val="28"/>
          <w:szCs w:val="28"/>
        </w:rPr>
      </w:pPr>
      <w:r>
        <w:rPr>
          <w:sz w:val="28"/>
          <w:szCs w:val="28"/>
        </w:rPr>
        <w:t>«</w:t>
      </w:r>
      <w:r w:rsidR="007D77E5">
        <w:rPr>
          <w:rFonts w:ascii="Arial" w:hAnsi="Arial" w:cs="Arial"/>
          <w:color w:val="212529"/>
          <w:sz w:val="26"/>
          <w:szCs w:val="26"/>
          <w:shd w:val="clear" w:color="auto" w:fill="FFFFFF"/>
        </w:rPr>
        <w:t>Автоматизация проектных работ</w:t>
      </w:r>
      <w:r>
        <w:rPr>
          <w:sz w:val="28"/>
          <w:szCs w:val="28"/>
        </w:rPr>
        <w:t>»</w:t>
      </w:r>
    </w:p>
    <w:p w14:paraId="3A93E3F9" w14:textId="77777777" w:rsidR="00132A53" w:rsidRDefault="00132A53">
      <w:pPr>
        <w:ind w:firstLine="0"/>
        <w:jc w:val="center"/>
        <w:rPr>
          <w:sz w:val="28"/>
          <w:szCs w:val="28"/>
        </w:rPr>
      </w:pPr>
    </w:p>
    <w:p w14:paraId="569D9FCC" w14:textId="77777777" w:rsidR="00132A53" w:rsidRDefault="00132A53">
      <w:pPr>
        <w:ind w:firstLine="0"/>
        <w:rPr>
          <w:sz w:val="28"/>
          <w:szCs w:val="28"/>
        </w:rPr>
      </w:pPr>
    </w:p>
    <w:p w14:paraId="780834DD" w14:textId="07C88A43" w:rsidR="00132A53" w:rsidRDefault="00B379D2">
      <w:pPr>
        <w:ind w:firstLine="0"/>
        <w:jc w:val="center"/>
        <w:rPr>
          <w:b/>
          <w:sz w:val="28"/>
          <w:szCs w:val="28"/>
        </w:rPr>
      </w:pPr>
      <w:r>
        <w:rPr>
          <w:b/>
          <w:sz w:val="28"/>
          <w:szCs w:val="28"/>
        </w:rPr>
        <w:t>Отчет по лабораторн</w:t>
      </w:r>
      <w:r w:rsidR="00143ADB">
        <w:rPr>
          <w:b/>
          <w:sz w:val="28"/>
          <w:szCs w:val="28"/>
        </w:rPr>
        <w:t>ой</w:t>
      </w:r>
      <w:r>
        <w:rPr>
          <w:b/>
          <w:sz w:val="28"/>
          <w:szCs w:val="28"/>
        </w:rPr>
        <w:t xml:space="preserve"> работ</w:t>
      </w:r>
      <w:r w:rsidR="00143ADB">
        <w:rPr>
          <w:b/>
          <w:sz w:val="28"/>
          <w:szCs w:val="28"/>
        </w:rPr>
        <w:t>е</w:t>
      </w:r>
      <w:r>
        <w:rPr>
          <w:b/>
          <w:sz w:val="28"/>
          <w:szCs w:val="28"/>
        </w:rPr>
        <w:t xml:space="preserve"> №</w:t>
      </w:r>
      <w:r w:rsidR="006C7EEB">
        <w:rPr>
          <w:b/>
          <w:sz w:val="28"/>
          <w:szCs w:val="28"/>
        </w:rPr>
        <w:t>1</w:t>
      </w:r>
    </w:p>
    <w:p w14:paraId="64B81F8A" w14:textId="77777777" w:rsidR="00132A53" w:rsidRDefault="00132A53">
      <w:pPr>
        <w:ind w:firstLine="0"/>
        <w:jc w:val="right"/>
        <w:rPr>
          <w:sz w:val="28"/>
          <w:szCs w:val="28"/>
        </w:rPr>
      </w:pPr>
    </w:p>
    <w:p w14:paraId="069EEBA5" w14:textId="77777777" w:rsidR="00132A53" w:rsidRDefault="00132A53">
      <w:pPr>
        <w:ind w:firstLine="0"/>
        <w:jc w:val="right"/>
        <w:rPr>
          <w:sz w:val="28"/>
          <w:szCs w:val="28"/>
        </w:rPr>
      </w:pPr>
    </w:p>
    <w:p w14:paraId="19C2CBBF" w14:textId="77777777" w:rsidR="00132A53" w:rsidRDefault="00132A53">
      <w:pPr>
        <w:ind w:firstLine="0"/>
        <w:jc w:val="right"/>
        <w:rPr>
          <w:sz w:val="28"/>
          <w:szCs w:val="28"/>
        </w:rPr>
      </w:pPr>
    </w:p>
    <w:p w14:paraId="610F17B5" w14:textId="77777777" w:rsidR="00132A53" w:rsidRDefault="00132A53">
      <w:pPr>
        <w:ind w:firstLine="0"/>
        <w:jc w:val="right"/>
        <w:rPr>
          <w:sz w:val="28"/>
          <w:szCs w:val="28"/>
        </w:rPr>
      </w:pPr>
    </w:p>
    <w:p w14:paraId="1B0D52DF" w14:textId="77777777" w:rsidR="00132A53" w:rsidRDefault="00132A53">
      <w:pPr>
        <w:ind w:firstLine="0"/>
        <w:rPr>
          <w:sz w:val="28"/>
          <w:szCs w:val="28"/>
        </w:rPr>
      </w:pPr>
    </w:p>
    <w:p w14:paraId="6930FFDD" w14:textId="77777777" w:rsidR="00132A53" w:rsidRDefault="00132A53">
      <w:pPr>
        <w:ind w:firstLine="0"/>
        <w:jc w:val="right"/>
        <w:rPr>
          <w:sz w:val="28"/>
          <w:szCs w:val="28"/>
        </w:rPr>
      </w:pPr>
    </w:p>
    <w:p w14:paraId="17D4ACBC" w14:textId="77777777" w:rsidR="00132A53" w:rsidRDefault="00132A53">
      <w:pPr>
        <w:ind w:firstLine="0"/>
        <w:jc w:val="right"/>
        <w:rPr>
          <w:sz w:val="28"/>
          <w:szCs w:val="28"/>
        </w:rPr>
      </w:pPr>
    </w:p>
    <w:p w14:paraId="54F36DE8" w14:textId="3541A5C2" w:rsidR="00132A53" w:rsidRDefault="00B379D2">
      <w:pPr>
        <w:spacing w:line="360" w:lineRule="auto"/>
        <w:ind w:left="708" w:firstLine="0"/>
        <w:jc w:val="right"/>
        <w:rPr>
          <w:sz w:val="28"/>
          <w:szCs w:val="28"/>
        </w:rPr>
      </w:pPr>
      <w:r>
        <w:rPr>
          <w:sz w:val="28"/>
          <w:szCs w:val="28"/>
        </w:rPr>
        <w:t>Выполнил: бакалавр группы БИВ-17</w:t>
      </w:r>
      <w:r w:rsidR="007D77E5">
        <w:rPr>
          <w:sz w:val="28"/>
          <w:szCs w:val="28"/>
        </w:rPr>
        <w:t>3</w:t>
      </w:r>
      <w:r>
        <w:rPr>
          <w:sz w:val="28"/>
          <w:szCs w:val="28"/>
        </w:rPr>
        <w:t xml:space="preserve"> </w:t>
      </w:r>
      <w:r w:rsidR="005B7720">
        <w:rPr>
          <w:sz w:val="28"/>
          <w:szCs w:val="28"/>
        </w:rPr>
        <w:t>Лобанов</w:t>
      </w:r>
      <w:r w:rsidR="005977C3">
        <w:rPr>
          <w:sz w:val="28"/>
          <w:szCs w:val="28"/>
        </w:rPr>
        <w:t xml:space="preserve"> </w:t>
      </w:r>
      <w:proofErr w:type="gramStart"/>
      <w:r w:rsidR="005B7720">
        <w:rPr>
          <w:sz w:val="28"/>
          <w:szCs w:val="28"/>
        </w:rPr>
        <w:t>Г</w:t>
      </w:r>
      <w:r>
        <w:rPr>
          <w:sz w:val="28"/>
          <w:szCs w:val="28"/>
        </w:rPr>
        <w:t>.</w:t>
      </w:r>
      <w:r w:rsidR="005B7720">
        <w:rPr>
          <w:sz w:val="28"/>
          <w:szCs w:val="28"/>
        </w:rPr>
        <w:t>П.</w:t>
      </w:r>
      <w:proofErr w:type="gramEnd"/>
    </w:p>
    <w:p w14:paraId="20F751E7" w14:textId="77777777" w:rsidR="005977C3" w:rsidRDefault="005977C3">
      <w:pPr>
        <w:spacing w:line="360" w:lineRule="auto"/>
        <w:ind w:left="708" w:firstLine="0"/>
        <w:jc w:val="right"/>
        <w:rPr>
          <w:sz w:val="28"/>
          <w:szCs w:val="28"/>
        </w:rPr>
      </w:pPr>
      <w:bookmarkStart w:id="0" w:name="_heading=h.gjdgxs" w:colFirst="0" w:colLast="0"/>
      <w:bookmarkEnd w:id="0"/>
    </w:p>
    <w:p w14:paraId="48F2E2E0" w14:textId="77777777" w:rsidR="00132A53" w:rsidRDefault="00132A53">
      <w:pPr>
        <w:spacing w:line="360" w:lineRule="auto"/>
        <w:ind w:firstLine="0"/>
        <w:jc w:val="right"/>
        <w:rPr>
          <w:sz w:val="28"/>
          <w:szCs w:val="28"/>
        </w:rPr>
      </w:pPr>
    </w:p>
    <w:p w14:paraId="28F6878A" w14:textId="77777777" w:rsidR="00132A53" w:rsidRDefault="00132A53">
      <w:pPr>
        <w:ind w:firstLine="0"/>
        <w:jc w:val="right"/>
        <w:rPr>
          <w:sz w:val="28"/>
          <w:szCs w:val="28"/>
        </w:rPr>
      </w:pPr>
    </w:p>
    <w:p w14:paraId="14BA7CA5" w14:textId="77777777" w:rsidR="00132A53" w:rsidRDefault="00132A53">
      <w:pPr>
        <w:ind w:firstLine="0"/>
        <w:jc w:val="right"/>
        <w:rPr>
          <w:sz w:val="28"/>
          <w:szCs w:val="28"/>
        </w:rPr>
      </w:pPr>
    </w:p>
    <w:p w14:paraId="514C92AB" w14:textId="2B3FA79C" w:rsidR="00132A53" w:rsidRDefault="00B379D2">
      <w:pPr>
        <w:ind w:firstLine="0"/>
        <w:jc w:val="right"/>
        <w:rPr>
          <w:sz w:val="28"/>
          <w:szCs w:val="28"/>
        </w:rPr>
      </w:pPr>
      <w:r>
        <w:rPr>
          <w:sz w:val="28"/>
          <w:szCs w:val="28"/>
        </w:rPr>
        <w:t xml:space="preserve">Проверил: </w:t>
      </w:r>
      <w:r w:rsidR="007D77E5">
        <w:rPr>
          <w:sz w:val="28"/>
          <w:szCs w:val="28"/>
        </w:rPr>
        <w:t>Новиков</w:t>
      </w:r>
      <w:r>
        <w:rPr>
          <w:sz w:val="28"/>
          <w:szCs w:val="28"/>
        </w:rPr>
        <w:t xml:space="preserve"> </w:t>
      </w:r>
      <w:proofErr w:type="gramStart"/>
      <w:r w:rsidR="007D77E5">
        <w:rPr>
          <w:sz w:val="28"/>
          <w:szCs w:val="28"/>
        </w:rPr>
        <w:t>К</w:t>
      </w:r>
      <w:r>
        <w:rPr>
          <w:sz w:val="28"/>
          <w:szCs w:val="28"/>
        </w:rPr>
        <w:t>.</w:t>
      </w:r>
      <w:r w:rsidR="007D77E5">
        <w:rPr>
          <w:sz w:val="28"/>
          <w:szCs w:val="28"/>
        </w:rPr>
        <w:t>В</w:t>
      </w:r>
      <w:r w:rsidR="006C7EEB">
        <w:rPr>
          <w:sz w:val="28"/>
          <w:szCs w:val="28"/>
        </w:rPr>
        <w:t>.</w:t>
      </w:r>
      <w:proofErr w:type="gramEnd"/>
    </w:p>
    <w:p w14:paraId="01A383F7" w14:textId="77777777" w:rsidR="00132A53" w:rsidRDefault="00132A53">
      <w:pPr>
        <w:ind w:firstLine="0"/>
        <w:jc w:val="right"/>
        <w:rPr>
          <w:sz w:val="28"/>
          <w:szCs w:val="28"/>
        </w:rPr>
      </w:pPr>
    </w:p>
    <w:p w14:paraId="790A4609" w14:textId="77777777" w:rsidR="00132A53" w:rsidRDefault="00B379D2">
      <w:pPr>
        <w:ind w:firstLine="0"/>
        <w:jc w:val="right"/>
        <w:rPr>
          <w:sz w:val="28"/>
          <w:szCs w:val="28"/>
        </w:rPr>
      </w:pPr>
      <w:r>
        <w:rPr>
          <w:sz w:val="28"/>
          <w:szCs w:val="28"/>
        </w:rPr>
        <w:t>оценка: _____________</w:t>
      </w:r>
    </w:p>
    <w:p w14:paraId="1A2DC707" w14:textId="77777777" w:rsidR="00132A53" w:rsidRDefault="00132A53">
      <w:pPr>
        <w:ind w:firstLine="0"/>
        <w:jc w:val="right"/>
        <w:rPr>
          <w:sz w:val="28"/>
          <w:szCs w:val="28"/>
        </w:rPr>
      </w:pPr>
    </w:p>
    <w:p w14:paraId="69390B04" w14:textId="45D19AE9" w:rsidR="00132A53" w:rsidRDefault="00B379D2">
      <w:pPr>
        <w:ind w:firstLine="0"/>
        <w:jc w:val="right"/>
        <w:rPr>
          <w:sz w:val="28"/>
          <w:szCs w:val="28"/>
        </w:rPr>
      </w:pPr>
      <w:r>
        <w:rPr>
          <w:sz w:val="28"/>
          <w:szCs w:val="28"/>
        </w:rPr>
        <w:t>«__» _______ 20</w:t>
      </w:r>
      <w:r w:rsidR="007D77E5" w:rsidRPr="00D02885">
        <w:rPr>
          <w:sz w:val="28"/>
          <w:szCs w:val="28"/>
        </w:rPr>
        <w:t>20</w:t>
      </w:r>
      <w:r>
        <w:rPr>
          <w:sz w:val="28"/>
          <w:szCs w:val="28"/>
        </w:rPr>
        <w:t xml:space="preserve"> г.</w:t>
      </w:r>
    </w:p>
    <w:p w14:paraId="4C68907D" w14:textId="77777777" w:rsidR="00132A53" w:rsidRDefault="00132A53">
      <w:pPr>
        <w:ind w:firstLine="0"/>
        <w:jc w:val="center"/>
        <w:rPr>
          <w:sz w:val="28"/>
          <w:szCs w:val="28"/>
        </w:rPr>
      </w:pPr>
    </w:p>
    <w:p w14:paraId="627BE4CC" w14:textId="77777777" w:rsidR="00132A53" w:rsidRDefault="00132A53">
      <w:pPr>
        <w:ind w:firstLine="0"/>
        <w:jc w:val="center"/>
        <w:rPr>
          <w:sz w:val="28"/>
          <w:szCs w:val="28"/>
        </w:rPr>
      </w:pPr>
    </w:p>
    <w:p w14:paraId="46055AB3" w14:textId="77777777" w:rsidR="00132A53" w:rsidRDefault="00132A53">
      <w:pPr>
        <w:ind w:firstLine="0"/>
        <w:jc w:val="center"/>
        <w:rPr>
          <w:sz w:val="28"/>
          <w:szCs w:val="28"/>
        </w:rPr>
      </w:pPr>
    </w:p>
    <w:p w14:paraId="567550C7" w14:textId="77777777" w:rsidR="00132A53" w:rsidRDefault="00132A53">
      <w:pPr>
        <w:ind w:firstLine="0"/>
        <w:jc w:val="center"/>
        <w:rPr>
          <w:sz w:val="28"/>
          <w:szCs w:val="28"/>
        </w:rPr>
      </w:pPr>
    </w:p>
    <w:p w14:paraId="6DA8D4A2" w14:textId="77777777" w:rsidR="00132A53" w:rsidRDefault="00132A53">
      <w:pPr>
        <w:ind w:firstLine="0"/>
        <w:jc w:val="center"/>
        <w:rPr>
          <w:sz w:val="28"/>
          <w:szCs w:val="28"/>
        </w:rPr>
      </w:pPr>
    </w:p>
    <w:p w14:paraId="00F22BBD" w14:textId="77777777" w:rsidR="00132A53" w:rsidRDefault="00132A53">
      <w:pPr>
        <w:ind w:firstLine="0"/>
        <w:jc w:val="center"/>
        <w:rPr>
          <w:sz w:val="28"/>
          <w:szCs w:val="28"/>
        </w:rPr>
      </w:pPr>
    </w:p>
    <w:p w14:paraId="65849FE4" w14:textId="77777777" w:rsidR="00132A53" w:rsidRDefault="00132A53">
      <w:pPr>
        <w:ind w:firstLine="0"/>
        <w:jc w:val="center"/>
        <w:rPr>
          <w:sz w:val="28"/>
          <w:szCs w:val="28"/>
        </w:rPr>
      </w:pPr>
    </w:p>
    <w:p w14:paraId="6B4A992C" w14:textId="77777777" w:rsidR="00C17E6C" w:rsidRDefault="00C17E6C">
      <w:pPr>
        <w:ind w:firstLine="0"/>
        <w:jc w:val="center"/>
        <w:rPr>
          <w:sz w:val="28"/>
          <w:szCs w:val="28"/>
        </w:rPr>
      </w:pPr>
    </w:p>
    <w:p w14:paraId="4C21F778" w14:textId="77777777" w:rsidR="00C17E6C" w:rsidRDefault="00C17E6C">
      <w:pPr>
        <w:ind w:firstLine="0"/>
        <w:jc w:val="center"/>
        <w:rPr>
          <w:sz w:val="28"/>
          <w:szCs w:val="28"/>
        </w:rPr>
      </w:pPr>
    </w:p>
    <w:p w14:paraId="2DA6D078" w14:textId="77777777" w:rsidR="00C17E6C" w:rsidRDefault="00C17E6C">
      <w:pPr>
        <w:ind w:firstLine="0"/>
        <w:jc w:val="center"/>
        <w:rPr>
          <w:sz w:val="28"/>
          <w:szCs w:val="28"/>
        </w:rPr>
      </w:pPr>
    </w:p>
    <w:p w14:paraId="37221463" w14:textId="77777777" w:rsidR="00C17E6C" w:rsidRDefault="00C17E6C">
      <w:pPr>
        <w:ind w:firstLine="0"/>
        <w:jc w:val="center"/>
        <w:rPr>
          <w:sz w:val="28"/>
          <w:szCs w:val="28"/>
        </w:rPr>
      </w:pPr>
    </w:p>
    <w:p w14:paraId="2BF6CA71" w14:textId="73985C83" w:rsidR="00132A53" w:rsidRDefault="00B379D2">
      <w:pPr>
        <w:ind w:firstLine="0"/>
        <w:jc w:val="center"/>
        <w:rPr>
          <w:sz w:val="28"/>
          <w:szCs w:val="28"/>
        </w:rPr>
      </w:pPr>
      <w:r>
        <w:rPr>
          <w:sz w:val="28"/>
          <w:szCs w:val="28"/>
        </w:rPr>
        <w:t>Москва</w:t>
      </w:r>
    </w:p>
    <w:p w14:paraId="21996A5C" w14:textId="7D9A23D8" w:rsidR="00714185" w:rsidRDefault="00B379D2" w:rsidP="00714185">
      <w:pPr>
        <w:ind w:firstLine="0"/>
        <w:jc w:val="center"/>
        <w:rPr>
          <w:sz w:val="28"/>
          <w:szCs w:val="28"/>
        </w:rPr>
      </w:pPr>
      <w:r>
        <w:rPr>
          <w:sz w:val="28"/>
          <w:szCs w:val="28"/>
        </w:rPr>
        <w:t>20</w:t>
      </w:r>
      <w:r w:rsidR="001265BF">
        <w:rPr>
          <w:sz w:val="28"/>
          <w:szCs w:val="28"/>
        </w:rPr>
        <w:t>20</w:t>
      </w:r>
    </w:p>
    <w:p w14:paraId="6272D80C" w14:textId="3AF36DD3" w:rsidR="007D77E5" w:rsidRDefault="007D77E5" w:rsidP="00714185">
      <w:pPr>
        <w:ind w:firstLine="0"/>
        <w:rPr>
          <w:b/>
          <w:bCs/>
          <w:color w:val="000000"/>
          <w:sz w:val="27"/>
          <w:szCs w:val="27"/>
        </w:rPr>
      </w:pPr>
    </w:p>
    <w:p w14:paraId="719FF226" w14:textId="77777777" w:rsidR="00C17E6C" w:rsidRPr="00143ADB" w:rsidRDefault="00C17E6C" w:rsidP="00F13A03">
      <w:pPr>
        <w:spacing w:line="360" w:lineRule="auto"/>
        <w:rPr>
          <w:b/>
          <w:bCs/>
          <w:sz w:val="28"/>
          <w:szCs w:val="28"/>
        </w:rPr>
      </w:pPr>
      <w:r w:rsidRPr="00143ADB">
        <w:rPr>
          <w:b/>
          <w:bCs/>
          <w:sz w:val="28"/>
          <w:szCs w:val="28"/>
        </w:rPr>
        <w:lastRenderedPageBreak/>
        <w:t>1.1 ЦЕЛЬ РАБОТЫ</w:t>
      </w:r>
    </w:p>
    <w:p w14:paraId="201984B5" w14:textId="77777777" w:rsidR="00C17E6C" w:rsidRPr="00143ADB" w:rsidRDefault="00C17E6C" w:rsidP="00C17E6C">
      <w:pPr>
        <w:spacing w:line="360" w:lineRule="auto"/>
        <w:rPr>
          <w:b/>
          <w:sz w:val="28"/>
          <w:szCs w:val="28"/>
        </w:rPr>
      </w:pPr>
      <w:bookmarkStart w:id="1" w:name="_Hlk31988536"/>
      <w:r w:rsidRPr="00143ADB">
        <w:rPr>
          <w:sz w:val="28"/>
          <w:szCs w:val="28"/>
        </w:rPr>
        <w:t>Изучение метода моделирования временных характеристик электрических схем.</w:t>
      </w:r>
    </w:p>
    <w:bookmarkEnd w:id="1"/>
    <w:p w14:paraId="0E04D29F" w14:textId="77777777" w:rsidR="00C17E6C" w:rsidRPr="00143ADB" w:rsidRDefault="00C17E6C" w:rsidP="00F13A03">
      <w:pPr>
        <w:spacing w:line="360" w:lineRule="auto"/>
        <w:rPr>
          <w:b/>
          <w:bCs/>
          <w:sz w:val="28"/>
          <w:szCs w:val="28"/>
        </w:rPr>
      </w:pPr>
      <w:r w:rsidRPr="00143ADB">
        <w:rPr>
          <w:b/>
          <w:bCs/>
          <w:sz w:val="28"/>
          <w:szCs w:val="28"/>
        </w:rPr>
        <w:t>1.2 КРАТКИЕ ТЕОРЕТИЧЕСКИЕ СВЕДЕНИЯ</w:t>
      </w:r>
    </w:p>
    <w:p w14:paraId="6A10E072" w14:textId="77777777" w:rsidR="00C17E6C" w:rsidRPr="00143ADB" w:rsidRDefault="00C17E6C" w:rsidP="00C17E6C">
      <w:pPr>
        <w:spacing w:line="360" w:lineRule="auto"/>
        <w:rPr>
          <w:sz w:val="28"/>
          <w:szCs w:val="28"/>
        </w:rPr>
      </w:pPr>
      <w:r w:rsidRPr="00143ADB">
        <w:rPr>
          <w:b/>
          <w:i/>
          <w:sz w:val="28"/>
          <w:szCs w:val="28"/>
        </w:rPr>
        <w:t>Колебательный контур</w:t>
      </w:r>
      <w:r w:rsidRPr="00143ADB">
        <w:rPr>
          <w:sz w:val="28"/>
          <w:szCs w:val="28"/>
        </w:rPr>
        <w:t xml:space="preserve"> — осциллятор, представляющий собой электрическую цепь, содержащую соединённые катушку индуктивности и конденсатор. В такой цепи могут возбуждаться колебания тока (и напряжения).</w:t>
      </w:r>
    </w:p>
    <w:p w14:paraId="247F6895" w14:textId="77777777" w:rsidR="00C17E6C" w:rsidRPr="00143ADB" w:rsidRDefault="00C17E6C" w:rsidP="00C17E6C">
      <w:pPr>
        <w:spacing w:line="360" w:lineRule="auto"/>
        <w:rPr>
          <w:sz w:val="28"/>
          <w:szCs w:val="28"/>
        </w:rPr>
      </w:pPr>
      <w:r w:rsidRPr="00143ADB">
        <w:rPr>
          <w:sz w:val="28"/>
          <w:szCs w:val="28"/>
        </w:rPr>
        <w:t>Колебательный контур — простейшая система, в которой могут происходить свободные электромагнитные колебания.</w:t>
      </w:r>
    </w:p>
    <w:p w14:paraId="46DBD693" w14:textId="77777777" w:rsidR="00C17E6C" w:rsidRPr="00143ADB" w:rsidRDefault="00C17E6C" w:rsidP="00C17E6C">
      <w:pPr>
        <w:spacing w:line="360" w:lineRule="auto"/>
        <w:rPr>
          <w:sz w:val="28"/>
          <w:szCs w:val="28"/>
        </w:rPr>
      </w:pPr>
      <w:r w:rsidRPr="00143ADB">
        <w:rPr>
          <w:sz w:val="28"/>
          <w:szCs w:val="28"/>
        </w:rPr>
        <w:t>Резонансная частота контура определяется так называемой формулой Томсона:</w:t>
      </w:r>
    </w:p>
    <w:p w14:paraId="7AC392F3" w14:textId="77777777" w:rsidR="00C17E6C" w:rsidRPr="00143ADB" w:rsidRDefault="00C17E6C" w:rsidP="00C17E6C">
      <w:pPr>
        <w:shd w:val="clear" w:color="auto" w:fill="FFFFFF"/>
        <w:spacing w:after="24" w:line="360" w:lineRule="auto"/>
        <w:rPr>
          <w:rFonts w:eastAsia="Times New Roman"/>
          <w:color w:val="252525"/>
          <w:sz w:val="28"/>
          <w:szCs w:val="28"/>
        </w:rPr>
      </w:pPr>
      <w:r w:rsidRPr="00143ADB">
        <w:rPr>
          <w:rFonts w:eastAsia="Times New Roman"/>
          <w:noProof/>
          <w:color w:val="252525"/>
          <w:sz w:val="28"/>
          <w:szCs w:val="28"/>
        </w:rPr>
        <w:drawing>
          <wp:inline distT="0" distB="0" distL="0" distR="0" wp14:anchorId="59EC17A6" wp14:editId="51542C72">
            <wp:extent cx="1062990" cy="446405"/>
            <wp:effectExtent l="0" t="0" r="3810" b="0"/>
            <wp:docPr id="1" name="Рисунок 1" descr="f_0 = {1 \over 2 \pi \sqrt{L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0 = {1 \over 2 \pi \sqrt{L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990" cy="446405"/>
                    </a:xfrm>
                    <a:prstGeom prst="rect">
                      <a:avLst/>
                    </a:prstGeom>
                    <a:noFill/>
                    <a:ln>
                      <a:noFill/>
                    </a:ln>
                  </pic:spPr>
                </pic:pic>
              </a:graphicData>
            </a:graphic>
          </wp:inline>
        </w:drawing>
      </w:r>
    </w:p>
    <w:p w14:paraId="3BE97468" w14:textId="77777777" w:rsidR="00C17E6C" w:rsidRPr="00143ADB" w:rsidRDefault="00C17E6C" w:rsidP="00C17E6C">
      <w:pPr>
        <w:shd w:val="clear" w:color="auto" w:fill="FFFFFF"/>
        <w:spacing w:after="24" w:line="360" w:lineRule="auto"/>
        <w:rPr>
          <w:rFonts w:eastAsia="Times New Roman"/>
          <w:color w:val="000000"/>
          <w:sz w:val="28"/>
          <w:szCs w:val="28"/>
        </w:rPr>
      </w:pPr>
      <w:r w:rsidRPr="00143ADB">
        <w:rPr>
          <w:rFonts w:eastAsia="Times New Roman"/>
          <w:color w:val="000000"/>
          <w:sz w:val="28"/>
          <w:szCs w:val="28"/>
        </w:rPr>
        <w:t>Принцип действия:</w:t>
      </w:r>
    </w:p>
    <w:p w14:paraId="062384A3" w14:textId="77777777" w:rsidR="00C17E6C" w:rsidRPr="00143ADB" w:rsidRDefault="00C17E6C" w:rsidP="00C17E6C">
      <w:pPr>
        <w:shd w:val="clear" w:color="auto" w:fill="FFFFFF"/>
        <w:spacing w:after="24" w:line="360" w:lineRule="auto"/>
        <w:rPr>
          <w:rFonts w:eastAsia="Times New Roman"/>
          <w:color w:val="000000"/>
          <w:sz w:val="28"/>
          <w:szCs w:val="28"/>
        </w:rPr>
      </w:pPr>
    </w:p>
    <w:p w14:paraId="1BA4264D" w14:textId="77777777" w:rsidR="00C17E6C" w:rsidRPr="00143ADB" w:rsidRDefault="00C17E6C" w:rsidP="00C17E6C">
      <w:pPr>
        <w:shd w:val="clear" w:color="auto" w:fill="FFFFFF"/>
        <w:spacing w:after="24" w:line="360" w:lineRule="auto"/>
        <w:rPr>
          <w:rFonts w:eastAsia="Times New Roman"/>
          <w:color w:val="252525"/>
          <w:sz w:val="28"/>
          <w:szCs w:val="28"/>
        </w:rPr>
      </w:pPr>
      <w:r w:rsidRPr="00143ADB">
        <w:rPr>
          <w:rFonts w:eastAsia="Times New Roman"/>
          <w:color w:val="000000"/>
          <w:sz w:val="28"/>
          <w:szCs w:val="28"/>
        </w:rPr>
        <w:t>Пусть конденсатор ёмкостью C заряжен до напряжения. Энергия, запасённая в конденсаторе составляет</w:t>
      </w:r>
      <w:r w:rsidRPr="00143ADB">
        <w:rPr>
          <w:rFonts w:eastAsia="Times New Roman"/>
          <w:noProof/>
          <w:color w:val="252525"/>
          <w:sz w:val="28"/>
          <w:szCs w:val="28"/>
        </w:rPr>
        <w:drawing>
          <wp:inline distT="0" distB="0" distL="0" distR="0" wp14:anchorId="2539F5E5" wp14:editId="3B9B1BEC">
            <wp:extent cx="893445" cy="403860"/>
            <wp:effectExtent l="0" t="0" r="1905" b="0"/>
            <wp:docPr id="3" name="Рисунок 3" descr="E_C = \frac{CU_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_C = \frac{CU_0^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3445" cy="403860"/>
                    </a:xfrm>
                    <a:prstGeom prst="rect">
                      <a:avLst/>
                    </a:prstGeom>
                    <a:noFill/>
                    <a:ln>
                      <a:noFill/>
                    </a:ln>
                  </pic:spPr>
                </pic:pic>
              </a:graphicData>
            </a:graphic>
          </wp:inline>
        </w:drawing>
      </w:r>
    </w:p>
    <w:p w14:paraId="035E1D96" w14:textId="77777777" w:rsidR="00C17E6C" w:rsidRPr="00143ADB" w:rsidRDefault="00C17E6C" w:rsidP="00C17E6C">
      <w:pPr>
        <w:shd w:val="clear" w:color="auto" w:fill="F9F9F9"/>
        <w:spacing w:line="360" w:lineRule="auto"/>
        <w:ind w:left="720"/>
        <w:rPr>
          <w:rFonts w:eastAsia="Times New Roman"/>
          <w:color w:val="252525"/>
          <w:sz w:val="28"/>
          <w:szCs w:val="28"/>
        </w:rPr>
      </w:pPr>
    </w:p>
    <w:p w14:paraId="4CA1AD27" w14:textId="77777777" w:rsidR="00C17E6C" w:rsidRPr="00143ADB" w:rsidRDefault="00C17E6C" w:rsidP="00C17E6C">
      <w:pPr>
        <w:shd w:val="clear" w:color="auto" w:fill="F9F9F9"/>
        <w:spacing w:line="360" w:lineRule="auto"/>
        <w:ind w:left="720"/>
        <w:rPr>
          <w:rFonts w:eastAsia="Times New Roman"/>
          <w:color w:val="252525"/>
          <w:sz w:val="28"/>
          <w:szCs w:val="28"/>
        </w:rPr>
      </w:pPr>
    </w:p>
    <w:p w14:paraId="717C8AB4" w14:textId="77777777" w:rsidR="00C17E6C" w:rsidRPr="00143ADB" w:rsidRDefault="00C17E6C" w:rsidP="00C17E6C">
      <w:pPr>
        <w:shd w:val="clear" w:color="auto" w:fill="FFFFFF"/>
        <w:spacing w:after="24" w:line="360" w:lineRule="auto"/>
        <w:rPr>
          <w:rFonts w:eastAsia="Times New Roman"/>
          <w:color w:val="252525"/>
          <w:sz w:val="28"/>
          <w:szCs w:val="28"/>
        </w:rPr>
      </w:pPr>
      <w:r w:rsidRPr="00143ADB">
        <w:rPr>
          <w:rFonts w:eastAsia="Times New Roman"/>
          <w:color w:val="252525"/>
          <w:sz w:val="28"/>
          <w:szCs w:val="28"/>
        </w:rPr>
        <w:t>При соединении конденсатора с катушкой индуктивности, в цепи потечёт ток  , что вызовет в катушке электродвижущую силу (ЭДС) самоиндукции, направленную на уменьшение тока в цепи. Ток, вызванный этой ЭДС (при отсутствии потерь в индуктивности) в начальный момент будет равен току разряда конденсатора, то есть результирующий ток будет равен нулю. Магнитная энергия катушки в этот (начальный) момент равна нулю.</w:t>
      </w:r>
    </w:p>
    <w:p w14:paraId="51E21DEA" w14:textId="77777777" w:rsidR="00C17E6C" w:rsidRPr="00143ADB" w:rsidRDefault="00C17E6C" w:rsidP="00C17E6C">
      <w:pPr>
        <w:shd w:val="clear" w:color="auto" w:fill="FFFFFF"/>
        <w:spacing w:after="24" w:line="360" w:lineRule="auto"/>
        <w:rPr>
          <w:rFonts w:eastAsia="Times New Roman"/>
          <w:color w:val="252525"/>
          <w:sz w:val="28"/>
          <w:szCs w:val="28"/>
        </w:rPr>
      </w:pPr>
    </w:p>
    <w:p w14:paraId="6AA28407" w14:textId="77777777" w:rsidR="00C17E6C" w:rsidRPr="00143ADB" w:rsidRDefault="00C17E6C" w:rsidP="00C17E6C">
      <w:pPr>
        <w:shd w:val="clear" w:color="auto" w:fill="FFFFFF"/>
        <w:spacing w:after="24" w:line="360" w:lineRule="auto"/>
        <w:rPr>
          <w:rFonts w:eastAsia="Times New Roman"/>
          <w:color w:val="252525"/>
          <w:sz w:val="28"/>
          <w:szCs w:val="28"/>
        </w:rPr>
      </w:pPr>
      <w:r w:rsidRPr="00143ADB">
        <w:rPr>
          <w:rFonts w:eastAsia="Times New Roman"/>
          <w:color w:val="252525"/>
          <w:sz w:val="28"/>
          <w:szCs w:val="28"/>
        </w:rPr>
        <w:lastRenderedPageBreak/>
        <w:t>Затем результирующий ток в цепи будет возрастать, а энергия из конденсатора будет переходить в катушку до полного разряда конденсатора. В этот момент электрическая энергия конденсатора. Магнитная же энергия, сосредоточенная в катушке, напротив, максимальна и равна</w:t>
      </w:r>
      <w:r w:rsidRPr="00143ADB">
        <w:rPr>
          <w:rFonts w:eastAsia="Times New Roman"/>
          <w:noProof/>
          <w:color w:val="252525"/>
          <w:sz w:val="28"/>
          <w:szCs w:val="28"/>
        </w:rPr>
        <w:drawing>
          <wp:inline distT="0" distB="0" distL="0" distR="0" wp14:anchorId="488AFC62" wp14:editId="170118AA">
            <wp:extent cx="808355" cy="403860"/>
            <wp:effectExtent l="0" t="0" r="0" b="0"/>
            <wp:docPr id="8" name="Рисунок 8" descr="E_L = \frac{LI_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_L = \frac{LI_0^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r w:rsidRPr="00143ADB">
        <w:rPr>
          <w:rFonts w:eastAsia="Times New Roman"/>
          <w:color w:val="252525"/>
          <w:sz w:val="28"/>
          <w:szCs w:val="28"/>
        </w:rPr>
        <w:t>, где   — индуктивность катушки,   — максимальное значение тока.</w:t>
      </w:r>
    </w:p>
    <w:p w14:paraId="77B00191" w14:textId="77777777"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После этого начнётся перезарядка конденсатора, то есть заряд конденсатора напряжением другой полярности. Перезарядка будет проходить до тех пор, пока магнитная энергия катушки не перейдёт в электрическую энергию конденсатора. Конденсатор, в этом случае, снова будет заряжен до напряжения  .</w:t>
      </w:r>
    </w:p>
    <w:p w14:paraId="36390FA3" w14:textId="77777777"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В результате в цепи возникают колебания, длительность которых будет обратно пропорциональна потерям энергии в контуре.</w:t>
      </w:r>
    </w:p>
    <w:p w14:paraId="4619B2B6" w14:textId="77777777"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 xml:space="preserve">В общем, описанные выше процессы в параллельном колебательном контуре называются резонанс токов, что означает, что через индуктивность и ёмкость протекают токи, больше тока проходящего через весь контур, причем эти токи больше в определённое число раз, которое называется добротностью. Эти большие токи не покидают пределов контура, так как они </w:t>
      </w:r>
      <w:proofErr w:type="spellStart"/>
      <w:r w:rsidRPr="00143ADB">
        <w:rPr>
          <w:rFonts w:eastAsia="Times New Roman"/>
          <w:color w:val="252525"/>
          <w:sz w:val="28"/>
          <w:szCs w:val="28"/>
        </w:rPr>
        <w:t>противофазны</w:t>
      </w:r>
      <w:proofErr w:type="spellEnd"/>
      <w:r w:rsidRPr="00143ADB">
        <w:rPr>
          <w:rFonts w:eastAsia="Times New Roman"/>
          <w:color w:val="252525"/>
          <w:sz w:val="28"/>
          <w:szCs w:val="28"/>
        </w:rPr>
        <w:t xml:space="preserve"> и сами себя компенсируют. Стоит также заметить, что сопротивление параллельного колебательного контура на резонансной частоте стремится к бесконечности (в отличие от последовательного колебательного контура, сопротивление которого на резонансной частоте стремится к нулю), а это делает его незаменимым фильтром.</w:t>
      </w:r>
    </w:p>
    <w:p w14:paraId="62E9C96E" w14:textId="77777777"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Стоит заметить, что помимо простого колебательного контура, есть ещё колебательные контуры первого, второго и третьего рода, что учитывают потери и имеют другие особенности.</w:t>
      </w:r>
    </w:p>
    <w:p w14:paraId="3DE16E95" w14:textId="77777777" w:rsidR="00C17E6C" w:rsidRPr="00143ADB" w:rsidRDefault="00C17E6C" w:rsidP="00C17E6C">
      <w:pPr>
        <w:spacing w:line="360" w:lineRule="auto"/>
        <w:rPr>
          <w:rFonts w:eastAsia="Times New Roman"/>
          <w:color w:val="252525"/>
          <w:sz w:val="28"/>
          <w:szCs w:val="28"/>
        </w:rPr>
      </w:pPr>
      <w:r w:rsidRPr="00143ADB">
        <w:rPr>
          <w:rFonts w:eastAsia="Times New Roman"/>
          <w:b/>
          <w:color w:val="252525"/>
          <w:sz w:val="28"/>
          <w:szCs w:val="28"/>
        </w:rPr>
        <w:t>Амплитудно-частотная характеристика</w:t>
      </w:r>
      <w:r w:rsidRPr="00143ADB">
        <w:rPr>
          <w:rFonts w:eastAsia="Times New Roman"/>
          <w:color w:val="252525"/>
          <w:sz w:val="28"/>
          <w:szCs w:val="28"/>
        </w:rPr>
        <w:t xml:space="preserve"> (АЧХ) — зависимость амплитуды выходного сигнала от частоты. А также функция выражающая (описывающая) эту зависимость. А также — график этой функции. (Математически амплитуда — это модуль некоторой </w:t>
      </w:r>
      <w:proofErr w:type="spellStart"/>
      <w:r w:rsidRPr="00143ADB">
        <w:rPr>
          <w:rFonts w:eastAsia="Times New Roman"/>
          <w:color w:val="252525"/>
          <w:sz w:val="28"/>
          <w:szCs w:val="28"/>
        </w:rPr>
        <w:t>комплекснозначной</w:t>
      </w:r>
      <w:proofErr w:type="spellEnd"/>
      <w:r w:rsidRPr="00143ADB">
        <w:rPr>
          <w:rFonts w:eastAsia="Times New Roman"/>
          <w:color w:val="252525"/>
          <w:sz w:val="28"/>
          <w:szCs w:val="28"/>
        </w:rPr>
        <w:t xml:space="preserve"> </w:t>
      </w:r>
      <w:r w:rsidRPr="00143ADB">
        <w:rPr>
          <w:rFonts w:eastAsia="Times New Roman"/>
          <w:color w:val="252525"/>
          <w:sz w:val="28"/>
          <w:szCs w:val="28"/>
        </w:rPr>
        <w:lastRenderedPageBreak/>
        <w:t xml:space="preserve">функции от частоты.) Также может рассматриваться АЧХ других </w:t>
      </w:r>
      <w:proofErr w:type="spellStart"/>
      <w:r w:rsidRPr="00143ADB">
        <w:rPr>
          <w:rFonts w:eastAsia="Times New Roman"/>
          <w:color w:val="252525"/>
          <w:sz w:val="28"/>
          <w:szCs w:val="28"/>
        </w:rPr>
        <w:t>комплекснозначных</w:t>
      </w:r>
      <w:proofErr w:type="spellEnd"/>
      <w:r w:rsidRPr="00143ADB">
        <w:rPr>
          <w:rFonts w:eastAsia="Times New Roman"/>
          <w:color w:val="252525"/>
          <w:sz w:val="28"/>
          <w:szCs w:val="28"/>
        </w:rPr>
        <w:t xml:space="preserve"> функций частоты, например, спектральной плотности мощности сигнала.</w:t>
      </w:r>
    </w:p>
    <w:p w14:paraId="0C5C1A02" w14:textId="77777777"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АЧХ в теории линейных стационарных систем означает зависимость модуля передаточной функции системы от частоты. АЧХ показывает во сколько раз амплитуда сигнала на выходе системы отличается от амплитуды входного сигнала на всём диапазоне частот.</w:t>
      </w:r>
    </w:p>
    <w:p w14:paraId="445E63F7" w14:textId="7F0028AF" w:rsidR="00C17E6C" w:rsidRPr="00143ADB" w:rsidRDefault="00C17E6C" w:rsidP="00C17E6C">
      <w:pPr>
        <w:spacing w:line="360" w:lineRule="auto"/>
        <w:rPr>
          <w:rFonts w:eastAsia="Times New Roman"/>
          <w:color w:val="252525"/>
          <w:sz w:val="28"/>
          <w:szCs w:val="28"/>
        </w:rPr>
      </w:pPr>
      <w:r w:rsidRPr="00143ADB">
        <w:rPr>
          <w:rFonts w:eastAsia="Times New Roman"/>
          <w:color w:val="252525"/>
          <w:sz w:val="28"/>
          <w:szCs w:val="28"/>
        </w:rPr>
        <w:t>На графике АЧХ по оси абсцисс откладывается частота, а по оси ординат отношение амплитуд выходного и входного сигналов системы. Обычно для частоты используется логарифмический масштаб, так как исследуемый диапазон частот может изменяться в достаточно широких пределах (от единиц до миллионов Гц или рад/с). В случае когда логарифмический масштаб используется и на оси ординат, АЧХ превращается в логарифмическую амплитудно-частотную характеристику. ЛАЧХ получила широкое распространение в теории автоматического управления в связи с простотой построения и наглядностью при исследовании систем управления.</w:t>
      </w:r>
    </w:p>
    <w:p w14:paraId="4425C200" w14:textId="77777777" w:rsidR="00C17E6C" w:rsidRPr="00143ADB" w:rsidRDefault="00C17E6C" w:rsidP="00C17E6C">
      <w:pPr>
        <w:spacing w:line="360" w:lineRule="auto"/>
        <w:rPr>
          <w:rFonts w:eastAsia="Times New Roman"/>
          <w:color w:val="252525"/>
          <w:sz w:val="28"/>
          <w:szCs w:val="28"/>
        </w:rPr>
      </w:pPr>
    </w:p>
    <w:p w14:paraId="742DDF22" w14:textId="77777777" w:rsidR="00C17E6C" w:rsidRPr="00143ADB" w:rsidRDefault="00C17E6C" w:rsidP="00F13A03">
      <w:pPr>
        <w:pStyle w:val="af0"/>
        <w:spacing w:line="360" w:lineRule="auto"/>
        <w:rPr>
          <w:rFonts w:eastAsia="Times New Roman"/>
          <w:b/>
          <w:bCs/>
          <w:color w:val="252525"/>
          <w:sz w:val="28"/>
          <w:szCs w:val="28"/>
        </w:rPr>
      </w:pPr>
      <w:r w:rsidRPr="00143ADB">
        <w:rPr>
          <w:b/>
          <w:bCs/>
          <w:sz w:val="28"/>
          <w:szCs w:val="28"/>
        </w:rPr>
        <w:t xml:space="preserve">1.3 </w:t>
      </w:r>
      <w:bookmarkStart w:id="2" w:name="_Hlk31988571"/>
      <w:r w:rsidRPr="00143ADB">
        <w:rPr>
          <w:b/>
          <w:bCs/>
          <w:sz w:val="28"/>
          <w:szCs w:val="28"/>
        </w:rPr>
        <w:t>ПОРЯДОК ВЫПОЛНЕНИЯ ЛАБОРАТОРНОЙ РАБОТЫ</w:t>
      </w:r>
    </w:p>
    <w:p w14:paraId="1ED6047A" w14:textId="77777777" w:rsidR="00C17E6C" w:rsidRPr="00143ADB" w:rsidRDefault="00C17E6C" w:rsidP="00C17E6C">
      <w:pPr>
        <w:numPr>
          <w:ilvl w:val="0"/>
          <w:numId w:val="4"/>
        </w:numPr>
        <w:spacing w:before="100" w:beforeAutospacing="1" w:after="100" w:afterAutospacing="1" w:line="360" w:lineRule="auto"/>
        <w:rPr>
          <w:rFonts w:eastAsia="Times New Roman"/>
          <w:sz w:val="28"/>
          <w:szCs w:val="28"/>
        </w:rPr>
      </w:pPr>
      <w:r w:rsidRPr="00143ADB">
        <w:rPr>
          <w:rFonts w:eastAsia="Times New Roman"/>
          <w:sz w:val="28"/>
          <w:szCs w:val="28"/>
        </w:rPr>
        <w:t xml:space="preserve">Рассчитайте АЧХ схемы колебательного контура при значениях сопротивления </w:t>
      </w:r>
      <w:r w:rsidRPr="00143ADB">
        <w:rPr>
          <w:rFonts w:eastAsia="Times New Roman"/>
          <w:i/>
          <w:iCs/>
          <w:sz w:val="28"/>
          <w:szCs w:val="28"/>
        </w:rPr>
        <w:t>R=1,10,100 Ом.</w:t>
      </w:r>
    </w:p>
    <w:p w14:paraId="1376902B" w14:textId="77777777" w:rsidR="00C17E6C" w:rsidRPr="00143ADB" w:rsidRDefault="00C17E6C" w:rsidP="00C17E6C">
      <w:pPr>
        <w:numPr>
          <w:ilvl w:val="0"/>
          <w:numId w:val="4"/>
        </w:numPr>
        <w:spacing w:before="100" w:beforeAutospacing="1" w:after="100" w:afterAutospacing="1" w:line="360" w:lineRule="auto"/>
        <w:rPr>
          <w:rFonts w:eastAsia="Times New Roman"/>
          <w:sz w:val="28"/>
          <w:szCs w:val="28"/>
        </w:rPr>
      </w:pPr>
      <w:r w:rsidRPr="00143ADB">
        <w:rPr>
          <w:rFonts w:eastAsia="Times New Roman"/>
          <w:sz w:val="28"/>
          <w:szCs w:val="28"/>
        </w:rPr>
        <w:t xml:space="preserve">Рассчитайте временные характеристики схемы при входном синусоидальном сигнале частотой равной резонансной и значениях </w:t>
      </w:r>
      <w:r w:rsidRPr="00143ADB">
        <w:rPr>
          <w:rFonts w:eastAsia="Times New Roman"/>
          <w:i/>
          <w:iCs/>
          <w:sz w:val="28"/>
          <w:szCs w:val="28"/>
        </w:rPr>
        <w:t>R = 1, 10, 100 Ом</w:t>
      </w:r>
      <w:r w:rsidRPr="00143ADB">
        <w:rPr>
          <w:rFonts w:eastAsia="Times New Roman"/>
          <w:sz w:val="28"/>
          <w:szCs w:val="28"/>
        </w:rPr>
        <w:t>.</w:t>
      </w:r>
    </w:p>
    <w:p w14:paraId="46857EEA" w14:textId="77777777" w:rsidR="00C17E6C" w:rsidRPr="00143ADB" w:rsidRDefault="00C17E6C" w:rsidP="00C17E6C">
      <w:pPr>
        <w:numPr>
          <w:ilvl w:val="0"/>
          <w:numId w:val="4"/>
        </w:numPr>
        <w:spacing w:before="100" w:beforeAutospacing="1" w:after="100" w:afterAutospacing="1" w:line="360" w:lineRule="auto"/>
        <w:rPr>
          <w:rFonts w:eastAsia="Times New Roman"/>
          <w:sz w:val="28"/>
          <w:szCs w:val="28"/>
        </w:rPr>
      </w:pPr>
      <w:r w:rsidRPr="00143ADB">
        <w:rPr>
          <w:rFonts w:eastAsia="Times New Roman"/>
          <w:sz w:val="28"/>
          <w:szCs w:val="28"/>
        </w:rPr>
        <w:t>Объясните влияние значения R на результаты расчета временных характеристик.</w:t>
      </w:r>
    </w:p>
    <w:p w14:paraId="0A62A0D1" w14:textId="77777777" w:rsidR="00C17E6C" w:rsidRPr="00143ADB" w:rsidRDefault="00C17E6C" w:rsidP="00C17E6C">
      <w:pPr>
        <w:numPr>
          <w:ilvl w:val="0"/>
          <w:numId w:val="4"/>
        </w:numPr>
        <w:spacing w:before="100" w:beforeAutospacing="1" w:after="100" w:afterAutospacing="1" w:line="360" w:lineRule="auto"/>
        <w:rPr>
          <w:rFonts w:eastAsia="Times New Roman"/>
          <w:sz w:val="28"/>
          <w:szCs w:val="28"/>
        </w:rPr>
      </w:pPr>
      <w:r w:rsidRPr="00143ADB">
        <w:rPr>
          <w:rFonts w:eastAsia="Times New Roman"/>
          <w:sz w:val="28"/>
          <w:szCs w:val="28"/>
        </w:rPr>
        <w:t xml:space="preserve">Рассчитайте погрешность расчета временных характеристик при значениях </w:t>
      </w:r>
      <w:r w:rsidRPr="00143ADB">
        <w:rPr>
          <w:rFonts w:eastAsia="Times New Roman"/>
          <w:i/>
          <w:iCs/>
          <w:sz w:val="28"/>
          <w:szCs w:val="28"/>
        </w:rPr>
        <w:t>R=10</w:t>
      </w:r>
      <w:r w:rsidRPr="00143ADB">
        <w:rPr>
          <w:rFonts w:eastAsia="Times New Roman"/>
          <w:sz w:val="28"/>
          <w:szCs w:val="28"/>
        </w:rPr>
        <w:t xml:space="preserve"> и </w:t>
      </w:r>
      <w:r w:rsidRPr="00143ADB">
        <w:rPr>
          <w:rFonts w:eastAsia="Times New Roman"/>
          <w:i/>
          <w:iCs/>
          <w:sz w:val="28"/>
          <w:szCs w:val="28"/>
        </w:rPr>
        <w:t>100 Ом.</w:t>
      </w:r>
      <w:r w:rsidRPr="00143ADB">
        <w:rPr>
          <w:rFonts w:eastAsia="Times New Roman"/>
          <w:sz w:val="28"/>
          <w:szCs w:val="28"/>
        </w:rPr>
        <w:t xml:space="preserve"> </w:t>
      </w:r>
    </w:p>
    <w:p w14:paraId="04C0222F" w14:textId="77777777" w:rsidR="00C17E6C" w:rsidRPr="00143ADB" w:rsidRDefault="00C17E6C" w:rsidP="00C17E6C">
      <w:pPr>
        <w:numPr>
          <w:ilvl w:val="0"/>
          <w:numId w:val="4"/>
        </w:numPr>
        <w:spacing w:before="100" w:beforeAutospacing="1" w:after="100" w:afterAutospacing="1" w:line="360" w:lineRule="auto"/>
        <w:rPr>
          <w:rFonts w:eastAsia="Times New Roman"/>
          <w:sz w:val="28"/>
          <w:szCs w:val="28"/>
        </w:rPr>
      </w:pPr>
      <w:r w:rsidRPr="00143ADB">
        <w:rPr>
          <w:rFonts w:eastAsia="Times New Roman"/>
          <w:sz w:val="28"/>
          <w:szCs w:val="28"/>
        </w:rPr>
        <w:t>Напишите отчет</w:t>
      </w:r>
    </w:p>
    <w:bookmarkEnd w:id="2"/>
    <w:p w14:paraId="17BA4D47" w14:textId="77777777" w:rsidR="00C17E6C" w:rsidRPr="00A3039A" w:rsidRDefault="00C17E6C" w:rsidP="00C17E6C">
      <w:pPr>
        <w:spacing w:line="360" w:lineRule="auto"/>
        <w:ind w:firstLine="0"/>
        <w:rPr>
          <w:b/>
        </w:rPr>
      </w:pPr>
    </w:p>
    <w:p w14:paraId="37C9CA2F" w14:textId="6A8D34F5" w:rsidR="00C17E6C" w:rsidRPr="00F13A03" w:rsidRDefault="00C17E6C" w:rsidP="00F13A03">
      <w:pPr>
        <w:spacing w:line="360" w:lineRule="auto"/>
        <w:rPr>
          <w:b/>
          <w:bCs/>
          <w:sz w:val="28"/>
          <w:szCs w:val="28"/>
        </w:rPr>
      </w:pPr>
      <w:r w:rsidRPr="00F13A03">
        <w:rPr>
          <w:b/>
          <w:bCs/>
          <w:sz w:val="28"/>
          <w:szCs w:val="28"/>
        </w:rPr>
        <w:t>1.4 Электрическая схема колебательного контура</w:t>
      </w:r>
    </w:p>
    <w:p w14:paraId="46357D03" w14:textId="711F6A94" w:rsidR="00C17E6C" w:rsidRDefault="00C17E6C" w:rsidP="00C17E6C">
      <w:pPr>
        <w:spacing w:line="360" w:lineRule="auto"/>
        <w:jc w:val="center"/>
        <w:rPr>
          <w:b/>
          <w:bCs/>
          <w:color w:val="000000"/>
          <w:sz w:val="27"/>
          <w:szCs w:val="27"/>
        </w:rPr>
      </w:pPr>
      <w:r w:rsidRPr="00C17E6C">
        <w:rPr>
          <w:b/>
          <w:bCs/>
          <w:noProof/>
          <w:color w:val="000000"/>
          <w:sz w:val="27"/>
          <w:szCs w:val="27"/>
        </w:rPr>
        <w:drawing>
          <wp:inline distT="0" distB="0" distL="0" distR="0" wp14:anchorId="1E1A1E27" wp14:editId="3DF7D988">
            <wp:extent cx="4602480" cy="400812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97" t="4054" r="5111" b="7084"/>
                    <a:stretch/>
                  </pic:blipFill>
                  <pic:spPr bwMode="auto">
                    <a:xfrm>
                      <a:off x="0" y="0"/>
                      <a:ext cx="4673316" cy="4069808"/>
                    </a:xfrm>
                    <a:prstGeom prst="rect">
                      <a:avLst/>
                    </a:prstGeom>
                    <a:ln>
                      <a:noFill/>
                    </a:ln>
                    <a:extLst>
                      <a:ext uri="{53640926-AAD7-44D8-BBD7-CCE9431645EC}">
                        <a14:shadowObscured xmlns:a14="http://schemas.microsoft.com/office/drawing/2010/main"/>
                      </a:ext>
                    </a:extLst>
                  </pic:spPr>
                </pic:pic>
              </a:graphicData>
            </a:graphic>
          </wp:inline>
        </w:drawing>
      </w:r>
    </w:p>
    <w:p w14:paraId="7C706407" w14:textId="2B7850EA" w:rsidR="00C17E6C" w:rsidRPr="00F13A03" w:rsidRDefault="00C17E6C" w:rsidP="00F13A03">
      <w:pPr>
        <w:spacing w:line="360" w:lineRule="auto"/>
        <w:rPr>
          <w:b/>
          <w:bCs/>
          <w:sz w:val="28"/>
          <w:szCs w:val="28"/>
        </w:rPr>
      </w:pPr>
      <w:r w:rsidRPr="00F13A03">
        <w:rPr>
          <w:b/>
          <w:bCs/>
          <w:sz w:val="28"/>
          <w:szCs w:val="28"/>
        </w:rPr>
        <w:t>1.5 Результаты расчета временных и частотных характеристик</w:t>
      </w:r>
    </w:p>
    <w:p w14:paraId="41C4F201" w14:textId="4D74617E" w:rsidR="00246DB3" w:rsidRPr="00246DB3" w:rsidRDefault="00246DB3" w:rsidP="00C17E6C">
      <w:pPr>
        <w:spacing w:line="360" w:lineRule="auto"/>
        <w:jc w:val="center"/>
        <w:rPr>
          <w:sz w:val="28"/>
          <w:szCs w:val="28"/>
        </w:rPr>
      </w:pPr>
      <w:r>
        <w:rPr>
          <w:sz w:val="28"/>
          <w:szCs w:val="28"/>
          <w:lang w:val="en-US"/>
        </w:rPr>
        <w:t xml:space="preserve">R = 1 </w:t>
      </w:r>
      <w:r>
        <w:rPr>
          <w:sz w:val="28"/>
          <w:szCs w:val="28"/>
        </w:rPr>
        <w:t>Ом</w:t>
      </w:r>
    </w:p>
    <w:p w14:paraId="3C4DAA82" w14:textId="3DE03B49" w:rsidR="00C17E6C" w:rsidRDefault="00C17E6C" w:rsidP="00C17E6C">
      <w:pPr>
        <w:spacing w:line="360" w:lineRule="auto"/>
        <w:rPr>
          <w:b/>
          <w:bCs/>
          <w:color w:val="000000"/>
          <w:sz w:val="27"/>
          <w:szCs w:val="27"/>
        </w:rPr>
      </w:pPr>
      <w:r w:rsidRPr="00C17E6C">
        <w:rPr>
          <w:b/>
          <w:bCs/>
          <w:noProof/>
          <w:color w:val="000000"/>
          <w:sz w:val="27"/>
          <w:szCs w:val="27"/>
        </w:rPr>
        <w:drawing>
          <wp:inline distT="0" distB="0" distL="0" distR="0" wp14:anchorId="5F6ED4F5" wp14:editId="2750D470">
            <wp:extent cx="1518989" cy="153352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795" cy="1539387"/>
                    </a:xfrm>
                    <a:prstGeom prst="rect">
                      <a:avLst/>
                    </a:prstGeom>
                  </pic:spPr>
                </pic:pic>
              </a:graphicData>
            </a:graphic>
          </wp:inline>
        </w:drawing>
      </w:r>
      <w:r w:rsidRPr="00C17E6C">
        <w:rPr>
          <w:b/>
          <w:bCs/>
          <w:noProof/>
          <w:color w:val="000000"/>
          <w:sz w:val="27"/>
          <w:szCs w:val="27"/>
        </w:rPr>
        <w:drawing>
          <wp:inline distT="0" distB="0" distL="0" distR="0" wp14:anchorId="22CE86BD" wp14:editId="0C607AD9">
            <wp:extent cx="3444240" cy="2698115"/>
            <wp:effectExtent l="0" t="0" r="381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83" t="6346" r="863"/>
                    <a:stretch/>
                  </pic:blipFill>
                  <pic:spPr bwMode="auto">
                    <a:xfrm>
                      <a:off x="0" y="0"/>
                      <a:ext cx="3450550" cy="2703058"/>
                    </a:xfrm>
                    <a:prstGeom prst="rect">
                      <a:avLst/>
                    </a:prstGeom>
                    <a:ln>
                      <a:noFill/>
                    </a:ln>
                    <a:extLst>
                      <a:ext uri="{53640926-AAD7-44D8-BBD7-CCE9431645EC}">
                        <a14:shadowObscured xmlns:a14="http://schemas.microsoft.com/office/drawing/2010/main"/>
                      </a:ext>
                    </a:extLst>
                  </pic:spPr>
                </pic:pic>
              </a:graphicData>
            </a:graphic>
          </wp:inline>
        </w:drawing>
      </w:r>
    </w:p>
    <w:p w14:paraId="5E4F3B61" w14:textId="613CFB2C" w:rsidR="00D02885" w:rsidRDefault="00D02885" w:rsidP="00C17E6C">
      <w:pPr>
        <w:spacing w:line="360" w:lineRule="auto"/>
        <w:rPr>
          <w:b/>
          <w:bCs/>
          <w:color w:val="000000"/>
          <w:sz w:val="27"/>
          <w:szCs w:val="27"/>
        </w:rPr>
      </w:pPr>
      <w:r w:rsidRPr="00D02885">
        <w:rPr>
          <w:b/>
          <w:bCs/>
          <w:noProof/>
          <w:color w:val="000000"/>
          <w:sz w:val="27"/>
          <w:szCs w:val="27"/>
        </w:rPr>
        <w:lastRenderedPageBreak/>
        <w:drawing>
          <wp:inline distT="0" distB="0" distL="0" distR="0" wp14:anchorId="7B7CB041" wp14:editId="7BE4FC44">
            <wp:extent cx="2522220" cy="2331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04" t="6519" r="1640" b="2771"/>
                    <a:stretch/>
                  </pic:blipFill>
                  <pic:spPr bwMode="auto">
                    <a:xfrm>
                      <a:off x="0" y="0"/>
                      <a:ext cx="2524997" cy="2334287"/>
                    </a:xfrm>
                    <a:prstGeom prst="rect">
                      <a:avLst/>
                    </a:prstGeom>
                    <a:ln>
                      <a:noFill/>
                    </a:ln>
                    <a:extLst>
                      <a:ext uri="{53640926-AAD7-44D8-BBD7-CCE9431645EC}">
                        <a14:shadowObscured xmlns:a14="http://schemas.microsoft.com/office/drawing/2010/main"/>
                      </a:ext>
                    </a:extLst>
                  </pic:spPr>
                </pic:pic>
              </a:graphicData>
            </a:graphic>
          </wp:inline>
        </w:drawing>
      </w:r>
    </w:p>
    <w:p w14:paraId="53395419" w14:textId="72F5E3C6" w:rsidR="00246DB3" w:rsidRPr="00246DB3" w:rsidRDefault="00246DB3" w:rsidP="00246DB3">
      <w:pPr>
        <w:spacing w:line="360" w:lineRule="auto"/>
        <w:jc w:val="center"/>
        <w:rPr>
          <w:sz w:val="28"/>
          <w:szCs w:val="28"/>
        </w:rPr>
      </w:pPr>
      <w:r>
        <w:rPr>
          <w:sz w:val="28"/>
          <w:szCs w:val="28"/>
          <w:lang w:val="en-US"/>
        </w:rPr>
        <w:t>R = 1</w:t>
      </w:r>
      <w:r>
        <w:rPr>
          <w:sz w:val="28"/>
          <w:szCs w:val="28"/>
        </w:rPr>
        <w:t>0</w:t>
      </w:r>
      <w:r>
        <w:rPr>
          <w:sz w:val="28"/>
          <w:szCs w:val="28"/>
          <w:lang w:val="en-US"/>
        </w:rPr>
        <w:t xml:space="preserve"> </w:t>
      </w:r>
      <w:r>
        <w:rPr>
          <w:sz w:val="28"/>
          <w:szCs w:val="28"/>
        </w:rPr>
        <w:t>Ом</w:t>
      </w:r>
    </w:p>
    <w:p w14:paraId="4A51E5D7" w14:textId="0328D07D" w:rsidR="00C17E6C" w:rsidRDefault="00C17E6C" w:rsidP="00C17E6C">
      <w:pPr>
        <w:spacing w:line="360" w:lineRule="auto"/>
        <w:jc w:val="center"/>
        <w:rPr>
          <w:b/>
          <w:bCs/>
          <w:color w:val="000000"/>
          <w:sz w:val="27"/>
          <w:szCs w:val="27"/>
        </w:rPr>
      </w:pPr>
      <w:r w:rsidRPr="00C17E6C">
        <w:rPr>
          <w:b/>
          <w:bCs/>
          <w:noProof/>
          <w:color w:val="000000"/>
          <w:sz w:val="27"/>
          <w:szCs w:val="27"/>
        </w:rPr>
        <w:drawing>
          <wp:inline distT="0" distB="0" distL="0" distR="0" wp14:anchorId="4949957E" wp14:editId="4A57FAF7">
            <wp:extent cx="1475247" cy="1447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3774" cy="1456168"/>
                    </a:xfrm>
                    <a:prstGeom prst="rect">
                      <a:avLst/>
                    </a:prstGeom>
                  </pic:spPr>
                </pic:pic>
              </a:graphicData>
            </a:graphic>
          </wp:inline>
        </w:drawing>
      </w:r>
      <w:r w:rsidRPr="00C17E6C">
        <w:rPr>
          <w:b/>
          <w:bCs/>
          <w:noProof/>
          <w:color w:val="000000"/>
          <w:sz w:val="27"/>
          <w:szCs w:val="27"/>
        </w:rPr>
        <w:drawing>
          <wp:inline distT="0" distB="0" distL="0" distR="0" wp14:anchorId="2415C698" wp14:editId="225F5724">
            <wp:extent cx="3614365" cy="2788920"/>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67" t="6297" b="1491"/>
                    <a:stretch/>
                  </pic:blipFill>
                  <pic:spPr bwMode="auto">
                    <a:xfrm>
                      <a:off x="0" y="0"/>
                      <a:ext cx="3625598" cy="2797588"/>
                    </a:xfrm>
                    <a:prstGeom prst="rect">
                      <a:avLst/>
                    </a:prstGeom>
                    <a:ln>
                      <a:noFill/>
                    </a:ln>
                    <a:extLst>
                      <a:ext uri="{53640926-AAD7-44D8-BBD7-CCE9431645EC}">
                        <a14:shadowObscured xmlns:a14="http://schemas.microsoft.com/office/drawing/2010/main"/>
                      </a:ext>
                    </a:extLst>
                  </pic:spPr>
                </pic:pic>
              </a:graphicData>
            </a:graphic>
          </wp:inline>
        </w:drawing>
      </w:r>
    </w:p>
    <w:p w14:paraId="4FD3094D" w14:textId="4F11EBE9" w:rsidR="00D02885" w:rsidRDefault="00D02885" w:rsidP="00C17E6C">
      <w:pPr>
        <w:spacing w:line="360" w:lineRule="auto"/>
        <w:jc w:val="center"/>
        <w:rPr>
          <w:b/>
          <w:bCs/>
          <w:color w:val="000000"/>
          <w:sz w:val="27"/>
          <w:szCs w:val="27"/>
        </w:rPr>
      </w:pPr>
      <w:r w:rsidRPr="00D02885">
        <w:rPr>
          <w:b/>
          <w:bCs/>
          <w:noProof/>
          <w:color w:val="000000"/>
          <w:sz w:val="27"/>
          <w:szCs w:val="27"/>
        </w:rPr>
        <w:drawing>
          <wp:inline distT="0" distB="0" distL="0" distR="0" wp14:anchorId="6AEC531B" wp14:editId="01A89F47">
            <wp:extent cx="2667000" cy="24992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8" t="7585" r="4695" b="3545"/>
                    <a:stretch/>
                  </pic:blipFill>
                  <pic:spPr bwMode="auto">
                    <a:xfrm>
                      <a:off x="0" y="0"/>
                      <a:ext cx="2676147" cy="2507789"/>
                    </a:xfrm>
                    <a:prstGeom prst="rect">
                      <a:avLst/>
                    </a:prstGeom>
                    <a:ln>
                      <a:noFill/>
                    </a:ln>
                    <a:extLst>
                      <a:ext uri="{53640926-AAD7-44D8-BBD7-CCE9431645EC}">
                        <a14:shadowObscured xmlns:a14="http://schemas.microsoft.com/office/drawing/2010/main"/>
                      </a:ext>
                    </a:extLst>
                  </pic:spPr>
                </pic:pic>
              </a:graphicData>
            </a:graphic>
          </wp:inline>
        </w:drawing>
      </w:r>
    </w:p>
    <w:p w14:paraId="69CD2DD3" w14:textId="5E301A10" w:rsidR="00246DB3" w:rsidRDefault="00246DB3" w:rsidP="00246DB3">
      <w:pPr>
        <w:spacing w:line="360" w:lineRule="auto"/>
        <w:jc w:val="center"/>
        <w:rPr>
          <w:sz w:val="28"/>
          <w:szCs w:val="28"/>
        </w:rPr>
      </w:pPr>
      <w:r>
        <w:rPr>
          <w:sz w:val="28"/>
          <w:szCs w:val="28"/>
          <w:lang w:val="en-US"/>
        </w:rPr>
        <w:t>R = 1</w:t>
      </w:r>
      <w:r>
        <w:rPr>
          <w:sz w:val="28"/>
          <w:szCs w:val="28"/>
        </w:rPr>
        <w:t>00</w:t>
      </w:r>
      <w:r>
        <w:rPr>
          <w:sz w:val="28"/>
          <w:szCs w:val="28"/>
          <w:lang w:val="en-US"/>
        </w:rPr>
        <w:t xml:space="preserve"> </w:t>
      </w:r>
      <w:r>
        <w:rPr>
          <w:sz w:val="28"/>
          <w:szCs w:val="28"/>
        </w:rPr>
        <w:t>Ом</w:t>
      </w:r>
    </w:p>
    <w:p w14:paraId="7664D0D2" w14:textId="3F019533" w:rsidR="00246DB3" w:rsidRDefault="00246DB3" w:rsidP="00246DB3">
      <w:pPr>
        <w:spacing w:line="360" w:lineRule="auto"/>
        <w:jc w:val="center"/>
        <w:rPr>
          <w:sz w:val="28"/>
          <w:szCs w:val="28"/>
        </w:rPr>
      </w:pPr>
      <w:r w:rsidRPr="00246DB3">
        <w:rPr>
          <w:noProof/>
          <w:sz w:val="28"/>
          <w:szCs w:val="28"/>
        </w:rPr>
        <w:lastRenderedPageBreak/>
        <w:drawing>
          <wp:inline distT="0" distB="0" distL="0" distR="0" wp14:anchorId="403BA5BD" wp14:editId="26C3B7B4">
            <wp:extent cx="1648873" cy="17145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6952" cy="1722901"/>
                    </a:xfrm>
                    <a:prstGeom prst="rect">
                      <a:avLst/>
                    </a:prstGeom>
                  </pic:spPr>
                </pic:pic>
              </a:graphicData>
            </a:graphic>
          </wp:inline>
        </w:drawing>
      </w:r>
      <w:r w:rsidRPr="00246DB3">
        <w:rPr>
          <w:noProof/>
          <w:sz w:val="28"/>
          <w:szCs w:val="28"/>
        </w:rPr>
        <w:drawing>
          <wp:inline distT="0" distB="0" distL="0" distR="0" wp14:anchorId="65BDA2EF" wp14:editId="67B3F8D8">
            <wp:extent cx="3246120" cy="248319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12" t="7896" r="1329" b="3358"/>
                    <a:stretch/>
                  </pic:blipFill>
                  <pic:spPr bwMode="auto">
                    <a:xfrm>
                      <a:off x="0" y="0"/>
                      <a:ext cx="3254417" cy="2489545"/>
                    </a:xfrm>
                    <a:prstGeom prst="rect">
                      <a:avLst/>
                    </a:prstGeom>
                    <a:ln>
                      <a:noFill/>
                    </a:ln>
                    <a:extLst>
                      <a:ext uri="{53640926-AAD7-44D8-BBD7-CCE9431645EC}">
                        <a14:shadowObscured xmlns:a14="http://schemas.microsoft.com/office/drawing/2010/main"/>
                      </a:ext>
                    </a:extLst>
                  </pic:spPr>
                </pic:pic>
              </a:graphicData>
            </a:graphic>
          </wp:inline>
        </w:drawing>
      </w:r>
    </w:p>
    <w:p w14:paraId="36104365" w14:textId="1515ED3F" w:rsidR="005C29B4" w:rsidRPr="00246DB3" w:rsidRDefault="00D02885" w:rsidP="00F13A03">
      <w:pPr>
        <w:spacing w:line="360" w:lineRule="auto"/>
        <w:jc w:val="center"/>
        <w:rPr>
          <w:sz w:val="28"/>
          <w:szCs w:val="28"/>
        </w:rPr>
      </w:pPr>
      <w:r w:rsidRPr="00D02885">
        <w:rPr>
          <w:noProof/>
          <w:sz w:val="28"/>
          <w:szCs w:val="28"/>
        </w:rPr>
        <w:drawing>
          <wp:inline distT="0" distB="0" distL="0" distR="0" wp14:anchorId="1D22242B" wp14:editId="467160B2">
            <wp:extent cx="2423160" cy="22707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35" t="6693" r="3226" b="2637"/>
                    <a:stretch/>
                  </pic:blipFill>
                  <pic:spPr bwMode="auto">
                    <a:xfrm>
                      <a:off x="0" y="0"/>
                      <a:ext cx="2429397" cy="2276605"/>
                    </a:xfrm>
                    <a:prstGeom prst="rect">
                      <a:avLst/>
                    </a:prstGeom>
                    <a:ln>
                      <a:noFill/>
                    </a:ln>
                    <a:extLst>
                      <a:ext uri="{53640926-AAD7-44D8-BBD7-CCE9431645EC}">
                        <a14:shadowObscured xmlns:a14="http://schemas.microsoft.com/office/drawing/2010/main"/>
                      </a:ext>
                    </a:extLst>
                  </pic:spPr>
                </pic:pic>
              </a:graphicData>
            </a:graphic>
          </wp:inline>
        </w:drawing>
      </w:r>
    </w:p>
    <w:p w14:paraId="1CBCCFFE" w14:textId="77777777" w:rsidR="00C17E6C" w:rsidRDefault="00C17E6C" w:rsidP="00714185">
      <w:pPr>
        <w:ind w:firstLine="0"/>
        <w:rPr>
          <w:b/>
          <w:bCs/>
          <w:color w:val="000000"/>
          <w:sz w:val="27"/>
          <w:szCs w:val="27"/>
        </w:rPr>
      </w:pPr>
    </w:p>
    <w:p w14:paraId="5C1E2022" w14:textId="0FB48678" w:rsidR="007D77E5" w:rsidRDefault="007D77E5" w:rsidP="00714185">
      <w:pPr>
        <w:ind w:firstLine="0"/>
        <w:rPr>
          <w:b/>
          <w:bCs/>
          <w:color w:val="000000"/>
          <w:sz w:val="27"/>
          <w:szCs w:val="27"/>
        </w:rPr>
      </w:pPr>
    </w:p>
    <w:p w14:paraId="474B2B7A" w14:textId="766C5B26" w:rsidR="00F13A03" w:rsidRDefault="00F13A03" w:rsidP="00F13A03">
      <w:pPr>
        <w:rPr>
          <w:rFonts w:eastAsia="Helvetica Neue"/>
          <w:b/>
          <w:sz w:val="28"/>
          <w:szCs w:val="28"/>
        </w:rPr>
      </w:pPr>
      <w:r w:rsidRPr="005B7720">
        <w:rPr>
          <w:rFonts w:eastAsia="Helvetica Neue"/>
          <w:b/>
          <w:sz w:val="28"/>
          <w:szCs w:val="28"/>
        </w:rPr>
        <w:t xml:space="preserve">1.6 </w:t>
      </w:r>
      <w:r>
        <w:rPr>
          <w:rFonts w:eastAsia="Helvetica Neue"/>
          <w:b/>
          <w:sz w:val="28"/>
          <w:szCs w:val="28"/>
        </w:rPr>
        <w:t>Погрешность</w:t>
      </w:r>
    </w:p>
    <w:p w14:paraId="29CFB1E0" w14:textId="77777777" w:rsidR="00F13A03" w:rsidRDefault="00F13A03" w:rsidP="00F13A03">
      <w:pPr>
        <w:rPr>
          <w:sz w:val="28"/>
          <w:szCs w:val="28"/>
        </w:rPr>
      </w:pPr>
      <w:r>
        <w:rPr>
          <w:sz w:val="28"/>
          <w:szCs w:val="28"/>
        </w:rPr>
        <w:tab/>
        <w:t xml:space="preserve">Оценка погрешности </w:t>
      </w:r>
      <w:r>
        <w:rPr>
          <w:rFonts w:eastAsia="Times New Roman"/>
          <w:sz w:val="28"/>
          <w:szCs w:val="28"/>
        </w:rPr>
        <w:t>расчета временных характеристик</w:t>
      </w:r>
      <w:r>
        <w:rPr>
          <w:sz w:val="28"/>
          <w:szCs w:val="28"/>
        </w:rPr>
        <w:t xml:space="preserve"> вычисляется по формуле: </w:t>
      </w:r>
      <m:oMath>
        <m:f>
          <m:fPr>
            <m:ctrlPr>
              <w:rPr>
                <w:rFonts w:ascii="Cambria Math" w:hAnsi="Cambria Math"/>
                <w:sz w:val="28"/>
                <w:szCs w:val="28"/>
                <w:lang w:eastAsia="en-US"/>
              </w:rPr>
            </m:ctrlPr>
          </m:fPr>
          <m:num>
            <m:sSub>
              <m:sSubPr>
                <m:ctrlPr>
                  <w:rPr>
                    <w:rFonts w:ascii="Cambria Math" w:hAnsi="Cambria Math"/>
                    <w:sz w:val="28"/>
                    <w:szCs w:val="28"/>
                    <w:lang w:eastAsia="en-US"/>
                  </w:rPr>
                </m:ctrlPr>
              </m:sSubPr>
              <m:e>
                <m:r>
                  <m:rPr>
                    <m:sty m:val="p"/>
                  </m:rPr>
                  <w:rPr>
                    <w:rFonts w:ascii="Cambria Math" w:hAnsi="Cambria Math"/>
                    <w:sz w:val="28"/>
                    <w:szCs w:val="28"/>
                    <w:lang w:val="en-US"/>
                  </w:rPr>
                  <m:t>U</m:t>
                </m:r>
              </m:e>
              <m:sub>
                <m:r>
                  <m:rPr>
                    <m:sty m:val="p"/>
                  </m:rP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lang w:eastAsia="en-US"/>
                  </w:rPr>
                </m:ctrlPr>
              </m:sSubPr>
              <m:e>
                <m:r>
                  <m:rPr>
                    <m:sty m:val="p"/>
                  </m:rPr>
                  <w:rPr>
                    <w:rFonts w:ascii="Cambria Math" w:hAnsi="Cambria Math"/>
                    <w:sz w:val="28"/>
                    <w:szCs w:val="28"/>
                  </w:rPr>
                  <m:t>U</m:t>
                </m:r>
              </m:e>
              <m:sub>
                <m:r>
                  <m:rPr>
                    <m:sty m:val="p"/>
                  </m:rPr>
                  <w:rPr>
                    <w:rFonts w:ascii="Cambria Math" w:hAnsi="Cambria Math"/>
                    <w:sz w:val="28"/>
                    <w:szCs w:val="28"/>
                  </w:rPr>
                  <m:t>in</m:t>
                </m:r>
              </m:sub>
            </m:sSub>
          </m:num>
          <m:den>
            <m:sSub>
              <m:sSubPr>
                <m:ctrlPr>
                  <w:rPr>
                    <w:rFonts w:ascii="Cambria Math" w:hAnsi="Cambria Math"/>
                    <w:sz w:val="28"/>
                    <w:szCs w:val="28"/>
                    <w:lang w:eastAsia="en-US"/>
                  </w:rPr>
                </m:ctrlPr>
              </m:sSubPr>
              <m:e>
                <m:r>
                  <m:rPr>
                    <m:sty m:val="p"/>
                  </m:rPr>
                  <w:rPr>
                    <w:rFonts w:ascii="Cambria Math" w:hAnsi="Cambria Math"/>
                    <w:sz w:val="28"/>
                    <w:szCs w:val="28"/>
                  </w:rPr>
                  <m:t>U</m:t>
                </m:r>
              </m:e>
              <m:sub>
                <m:r>
                  <m:rPr>
                    <m:sty m:val="p"/>
                  </m:rPr>
                  <w:rPr>
                    <w:rFonts w:ascii="Cambria Math" w:hAnsi="Cambria Math"/>
                    <w:sz w:val="28"/>
                    <w:szCs w:val="28"/>
                  </w:rPr>
                  <m:t>in</m:t>
                </m:r>
              </m:sub>
            </m:sSub>
          </m:den>
        </m:f>
      </m:oMath>
      <w:r>
        <w:rPr>
          <w:sz w:val="28"/>
          <w:szCs w:val="28"/>
        </w:rPr>
        <w:t>.</w:t>
      </w:r>
    </w:p>
    <w:p w14:paraId="1FE7ADF3" w14:textId="77777777" w:rsidR="00F13A03" w:rsidRDefault="00F13A03" w:rsidP="00F13A03">
      <w:pPr>
        <w:rPr>
          <w:rFonts w:eastAsia="Helvetica Neue"/>
          <w:sz w:val="28"/>
          <w:szCs w:val="28"/>
        </w:rPr>
      </w:pPr>
      <w:r>
        <w:rPr>
          <w:rFonts w:eastAsia="Helvetica Neue"/>
          <w:sz w:val="28"/>
          <w:szCs w:val="28"/>
        </w:rPr>
        <w:tab/>
        <w:t xml:space="preserve">При </w:t>
      </w:r>
      <w:r>
        <w:rPr>
          <w:rFonts w:eastAsia="Helvetica Neue"/>
          <w:sz w:val="28"/>
          <w:szCs w:val="28"/>
          <w:lang w:val="en-US"/>
        </w:rPr>
        <w:t>R</w:t>
      </w:r>
      <w:r>
        <w:rPr>
          <w:rFonts w:eastAsia="Helvetica Neue"/>
          <w:sz w:val="28"/>
          <w:szCs w:val="28"/>
        </w:rPr>
        <w:t xml:space="preserve"> = 10 Ом абсолютная погрешность равна (1 - 0,864529)/1 </w:t>
      </w:r>
      <w:r>
        <w:rPr>
          <w:rFonts w:eastAsia="Helvetica Neue"/>
          <w:szCs w:val="28"/>
        </w:rPr>
        <w:t>≈</w:t>
      </w:r>
      <w:r>
        <w:rPr>
          <w:rFonts w:eastAsia="Helvetica Neue"/>
          <w:sz w:val="28"/>
          <w:szCs w:val="28"/>
        </w:rPr>
        <w:t xml:space="preserve"> 0.135 </w:t>
      </w:r>
    </w:p>
    <w:p w14:paraId="1609195F" w14:textId="77777777" w:rsidR="00F13A03" w:rsidRDefault="00F13A03" w:rsidP="00F13A03">
      <w:pPr>
        <w:rPr>
          <w:rFonts w:eastAsia="Helvetica Neue"/>
          <w:sz w:val="28"/>
          <w:szCs w:val="28"/>
        </w:rPr>
      </w:pPr>
      <w:r>
        <w:rPr>
          <w:rFonts w:eastAsia="Helvetica Neue"/>
          <w:sz w:val="28"/>
          <w:szCs w:val="28"/>
        </w:rPr>
        <w:tab/>
        <w:t xml:space="preserve">При </w:t>
      </w:r>
      <w:r>
        <w:rPr>
          <w:rFonts w:eastAsia="Helvetica Neue"/>
          <w:sz w:val="28"/>
          <w:szCs w:val="28"/>
          <w:lang w:val="en-US"/>
        </w:rPr>
        <w:t>R</w:t>
      </w:r>
      <w:r>
        <w:rPr>
          <w:rFonts w:eastAsia="Helvetica Neue"/>
          <w:sz w:val="28"/>
          <w:szCs w:val="28"/>
        </w:rPr>
        <w:t xml:space="preserve"> = 100 Ом абсолютная погрешность равна (1 - 0,258269)/1 </w:t>
      </w:r>
      <w:r>
        <w:rPr>
          <w:rFonts w:eastAsia="Helvetica Neue"/>
          <w:szCs w:val="28"/>
        </w:rPr>
        <w:t>≈</w:t>
      </w:r>
      <w:r>
        <w:rPr>
          <w:rFonts w:eastAsia="Helvetica Neue"/>
          <w:sz w:val="28"/>
          <w:szCs w:val="28"/>
        </w:rPr>
        <w:t xml:space="preserve"> 0.742</w:t>
      </w:r>
    </w:p>
    <w:p w14:paraId="761F2009" w14:textId="77777777" w:rsidR="00F13A03" w:rsidRDefault="00F13A03" w:rsidP="00F13A03">
      <w:pPr>
        <w:jc w:val="center"/>
        <w:rPr>
          <w:rFonts w:eastAsia="Helvetica Neue"/>
          <w:b/>
          <w:sz w:val="28"/>
          <w:szCs w:val="28"/>
        </w:rPr>
      </w:pPr>
    </w:p>
    <w:p w14:paraId="053B3892" w14:textId="356DEAE4" w:rsidR="00F13A03" w:rsidRPr="00F13A03" w:rsidRDefault="00F13A03" w:rsidP="00F13A03">
      <w:pPr>
        <w:spacing w:line="360" w:lineRule="auto"/>
        <w:rPr>
          <w:b/>
          <w:bCs/>
          <w:sz w:val="28"/>
          <w:szCs w:val="28"/>
        </w:rPr>
      </w:pPr>
      <w:r w:rsidRPr="00F13A03">
        <w:rPr>
          <w:b/>
          <w:bCs/>
          <w:sz w:val="28"/>
          <w:szCs w:val="28"/>
        </w:rPr>
        <w:t>1.</w:t>
      </w:r>
      <w:r w:rsidRPr="005B7720">
        <w:rPr>
          <w:b/>
          <w:bCs/>
          <w:sz w:val="28"/>
          <w:szCs w:val="28"/>
        </w:rPr>
        <w:t>7</w:t>
      </w:r>
      <w:r w:rsidRPr="00F13A03">
        <w:rPr>
          <w:b/>
          <w:bCs/>
          <w:sz w:val="28"/>
          <w:szCs w:val="28"/>
        </w:rPr>
        <w:t xml:space="preserve"> Выводы по результатам работы</w:t>
      </w:r>
    </w:p>
    <w:p w14:paraId="25EC9320" w14:textId="77777777" w:rsidR="00F13A03" w:rsidRDefault="00F13A03" w:rsidP="00F13A03">
      <w:pPr>
        <w:jc w:val="both"/>
        <w:rPr>
          <w:rFonts w:eastAsia="Helvetica Neue"/>
          <w:sz w:val="28"/>
          <w:szCs w:val="28"/>
        </w:rPr>
      </w:pPr>
      <w:r>
        <w:rPr>
          <w:sz w:val="28"/>
          <w:szCs w:val="28"/>
        </w:rPr>
        <w:tab/>
        <w:t xml:space="preserve">В результате выполнения лабораторной работы был изучен метод моделирования временных характеристик электрических схем, проведены расчеты временных и частотных характеристик при различных значениях </w:t>
      </w:r>
      <w:r>
        <w:rPr>
          <w:sz w:val="28"/>
          <w:szCs w:val="28"/>
          <w:lang w:val="en-US"/>
        </w:rPr>
        <w:t>R</w:t>
      </w:r>
      <w:r>
        <w:rPr>
          <w:sz w:val="28"/>
          <w:szCs w:val="28"/>
        </w:rPr>
        <w:t>. На основе результатов была рассчитана погрешность.</w:t>
      </w:r>
    </w:p>
    <w:p w14:paraId="7FD4F59B" w14:textId="77777777" w:rsidR="00F13A03" w:rsidRDefault="00F13A03" w:rsidP="00F13A03">
      <w:pPr>
        <w:jc w:val="center"/>
        <w:rPr>
          <w:rFonts w:eastAsia="Helvetica Neue"/>
          <w:b/>
          <w:sz w:val="28"/>
          <w:szCs w:val="28"/>
        </w:rPr>
      </w:pPr>
    </w:p>
    <w:p w14:paraId="5DDCCCCA" w14:textId="77777777" w:rsidR="00F13A03" w:rsidRDefault="00F13A03" w:rsidP="00F13A03">
      <w:pPr>
        <w:jc w:val="center"/>
        <w:rPr>
          <w:rFonts w:eastAsia="Helvetica Neue"/>
          <w:b/>
          <w:sz w:val="28"/>
          <w:szCs w:val="28"/>
        </w:rPr>
      </w:pPr>
    </w:p>
    <w:p w14:paraId="4BCFEEAB" w14:textId="77777777" w:rsidR="00F13A03" w:rsidRDefault="00F13A03" w:rsidP="00F13A03">
      <w:pPr>
        <w:jc w:val="center"/>
        <w:rPr>
          <w:rFonts w:eastAsia="Helvetica Neue"/>
          <w:b/>
          <w:sz w:val="28"/>
          <w:szCs w:val="28"/>
        </w:rPr>
      </w:pPr>
    </w:p>
    <w:p w14:paraId="27DF4A59" w14:textId="43E6FF89" w:rsidR="00F13A03" w:rsidRDefault="00F13A03" w:rsidP="00F13A03">
      <w:pPr>
        <w:rPr>
          <w:rFonts w:eastAsia="Helvetica Neue"/>
          <w:b/>
          <w:sz w:val="28"/>
          <w:szCs w:val="28"/>
        </w:rPr>
      </w:pPr>
      <w:r>
        <w:rPr>
          <w:rFonts w:eastAsia="Helvetica Neue"/>
          <w:b/>
          <w:sz w:val="28"/>
          <w:szCs w:val="28"/>
          <w:lang w:val="en-US"/>
        </w:rPr>
        <w:t xml:space="preserve">1.8 </w:t>
      </w:r>
      <w:r>
        <w:rPr>
          <w:rFonts w:eastAsia="Helvetica Neue"/>
          <w:b/>
          <w:sz w:val="28"/>
          <w:szCs w:val="28"/>
        </w:rPr>
        <w:t>Контрольные вопросы</w:t>
      </w:r>
    </w:p>
    <w:p w14:paraId="3C3408BB" w14:textId="77777777" w:rsidR="00F13A03" w:rsidRDefault="00F13A03" w:rsidP="00143ADB">
      <w:pPr>
        <w:pStyle w:val="af0"/>
        <w:numPr>
          <w:ilvl w:val="0"/>
          <w:numId w:val="5"/>
        </w:numPr>
        <w:spacing w:after="160" w:line="256" w:lineRule="auto"/>
        <w:ind w:left="426" w:hanging="426"/>
        <w:rPr>
          <w:rFonts w:eastAsia="Helvetica Neue"/>
          <w:sz w:val="28"/>
          <w:szCs w:val="28"/>
        </w:rPr>
      </w:pPr>
      <w:r>
        <w:rPr>
          <w:rFonts w:eastAsia="Helvetica Neue"/>
          <w:sz w:val="28"/>
          <w:szCs w:val="28"/>
        </w:rPr>
        <w:t>Математическая модель схемы во временной области и методы ее расчета.</w:t>
      </w:r>
    </w:p>
    <w:p w14:paraId="333FC3F4" w14:textId="77777777" w:rsidR="00F13A03" w:rsidRDefault="00F13A03" w:rsidP="00F13A03">
      <w:pPr>
        <w:jc w:val="both"/>
        <w:rPr>
          <w:rFonts w:eastAsiaTheme="minorHAnsi"/>
          <w:sz w:val="28"/>
          <w:szCs w:val="28"/>
        </w:rPr>
      </w:pPr>
      <w:r>
        <w:rPr>
          <w:sz w:val="28"/>
          <w:szCs w:val="28"/>
        </w:rPr>
        <w:lastRenderedPageBreak/>
        <w:tab/>
        <w:t>Математическая модель схемы во временной области имеет вид:</w:t>
      </w:r>
    </w:p>
    <w:p w14:paraId="304D2F33" w14:textId="77777777" w:rsidR="00F13A03" w:rsidRDefault="00F13A03" w:rsidP="00F13A03">
      <w:pPr>
        <w:jc w:val="both"/>
        <w:rPr>
          <w:sz w:val="28"/>
          <w:szCs w:val="28"/>
        </w:rPr>
      </w:pPr>
      <w:r>
        <w:rPr>
          <w:sz w:val="28"/>
          <w:szCs w:val="28"/>
        </w:rPr>
        <w:t>I (V', V, t) = 0, где I – нелинейная вектор-функция, представляющая собой алгебраическую сумму токов в узле;</w:t>
      </w:r>
    </w:p>
    <w:p w14:paraId="1C187CEA" w14:textId="77777777" w:rsidR="00F13A03" w:rsidRDefault="00F13A03" w:rsidP="00F13A03">
      <w:pPr>
        <w:jc w:val="both"/>
        <w:rPr>
          <w:sz w:val="28"/>
          <w:szCs w:val="28"/>
        </w:rPr>
      </w:pPr>
      <w:r>
        <w:rPr>
          <w:sz w:val="28"/>
          <w:szCs w:val="28"/>
        </w:rPr>
        <w:t>V' – вектор производных узловых потенциалов по времени;</w:t>
      </w:r>
    </w:p>
    <w:p w14:paraId="727CD820" w14:textId="77777777" w:rsidR="00F13A03" w:rsidRDefault="00F13A03" w:rsidP="00F13A03">
      <w:pPr>
        <w:jc w:val="both"/>
        <w:rPr>
          <w:sz w:val="28"/>
          <w:szCs w:val="28"/>
        </w:rPr>
      </w:pPr>
      <w:r>
        <w:rPr>
          <w:sz w:val="28"/>
          <w:szCs w:val="28"/>
        </w:rPr>
        <w:t>V – вектор узловых потенциалов;</w:t>
      </w:r>
    </w:p>
    <w:p w14:paraId="3A7C2987" w14:textId="77777777" w:rsidR="00F13A03" w:rsidRDefault="00F13A03" w:rsidP="00F13A03">
      <w:pPr>
        <w:jc w:val="both"/>
        <w:rPr>
          <w:sz w:val="28"/>
          <w:szCs w:val="28"/>
        </w:rPr>
      </w:pPr>
      <w:r>
        <w:rPr>
          <w:sz w:val="28"/>
          <w:szCs w:val="28"/>
        </w:rPr>
        <w:t>t – время.</w:t>
      </w:r>
    </w:p>
    <w:p w14:paraId="4851FB15" w14:textId="77777777" w:rsidR="00F13A03" w:rsidRDefault="00F13A03" w:rsidP="00F13A03">
      <w:pPr>
        <w:jc w:val="both"/>
        <w:rPr>
          <w:sz w:val="28"/>
          <w:szCs w:val="28"/>
        </w:rPr>
      </w:pPr>
    </w:p>
    <w:p w14:paraId="0C1A22B5" w14:textId="77777777" w:rsidR="00F13A03" w:rsidRDefault="00F13A03" w:rsidP="00F13A03">
      <w:pPr>
        <w:jc w:val="both"/>
        <w:rPr>
          <w:sz w:val="28"/>
          <w:szCs w:val="28"/>
        </w:rPr>
      </w:pPr>
      <w:r>
        <w:rPr>
          <w:sz w:val="28"/>
          <w:szCs w:val="28"/>
        </w:rPr>
        <w:tab/>
        <w:t>В подсистемах схемотехнического анализа применяются методы, основанные:</w:t>
      </w:r>
    </w:p>
    <w:p w14:paraId="61B23791" w14:textId="77777777" w:rsidR="00F13A03" w:rsidRDefault="00F13A03" w:rsidP="00F13A03">
      <w:pPr>
        <w:jc w:val="both"/>
        <w:rPr>
          <w:sz w:val="28"/>
          <w:szCs w:val="28"/>
        </w:rPr>
      </w:pPr>
      <w:r>
        <w:rPr>
          <w:sz w:val="28"/>
          <w:szCs w:val="28"/>
        </w:rPr>
        <w:t>• на формулах дифференцирования назад (ФДН),</w:t>
      </w:r>
    </w:p>
    <w:p w14:paraId="0D0AB043" w14:textId="77777777" w:rsidR="00F13A03" w:rsidRDefault="00F13A03" w:rsidP="00F13A03">
      <w:pPr>
        <w:jc w:val="both"/>
        <w:rPr>
          <w:sz w:val="28"/>
          <w:szCs w:val="28"/>
        </w:rPr>
      </w:pPr>
      <w:r>
        <w:rPr>
          <w:sz w:val="28"/>
          <w:szCs w:val="28"/>
        </w:rPr>
        <w:t>• на циклическом применении неявной и явной формул Эйлера (циклический алгоритм).</w:t>
      </w:r>
    </w:p>
    <w:p w14:paraId="6E18B41B" w14:textId="77777777" w:rsidR="00F13A03" w:rsidRDefault="00F13A03" w:rsidP="00F13A03">
      <w:pPr>
        <w:jc w:val="both"/>
        <w:rPr>
          <w:sz w:val="28"/>
          <w:szCs w:val="28"/>
        </w:rPr>
      </w:pPr>
    </w:p>
    <w:p w14:paraId="44C271BC" w14:textId="77777777" w:rsidR="00F13A03" w:rsidRDefault="00F13A03" w:rsidP="00F13A03">
      <w:pPr>
        <w:pStyle w:val="af0"/>
        <w:numPr>
          <w:ilvl w:val="0"/>
          <w:numId w:val="5"/>
        </w:numPr>
        <w:spacing w:after="160" w:line="256" w:lineRule="auto"/>
        <w:rPr>
          <w:rFonts w:eastAsia="Helvetica Neue"/>
          <w:sz w:val="28"/>
          <w:szCs w:val="28"/>
        </w:rPr>
      </w:pPr>
      <w:r>
        <w:rPr>
          <w:rFonts w:eastAsia="Helvetica Neue"/>
          <w:sz w:val="28"/>
          <w:szCs w:val="28"/>
        </w:rPr>
        <w:t>Объясните, чем вызвано увеличение погрешности расчета временных характеристик при увеличении R.</w:t>
      </w:r>
    </w:p>
    <w:p w14:paraId="729211EF" w14:textId="77777777" w:rsidR="00F13A03" w:rsidRDefault="00F13A03" w:rsidP="00F13A03">
      <w:pPr>
        <w:jc w:val="both"/>
        <w:rPr>
          <w:rFonts w:eastAsia="Helvetica Neue"/>
          <w:sz w:val="28"/>
          <w:szCs w:val="28"/>
        </w:rPr>
      </w:pPr>
      <w:r>
        <w:rPr>
          <w:rFonts w:eastAsia="Helvetica Neue"/>
          <w:sz w:val="28"/>
          <w:szCs w:val="28"/>
        </w:rPr>
        <w:tab/>
        <w:t>При увеличении сопротивления дольше заряжается конденсатор, дольше устанавливается стационарный режим работы, больше погрешность.</w:t>
      </w:r>
    </w:p>
    <w:p w14:paraId="1B97744D" w14:textId="77777777" w:rsidR="007D77E5" w:rsidRDefault="007D77E5" w:rsidP="00714185">
      <w:pPr>
        <w:ind w:firstLine="0"/>
        <w:rPr>
          <w:b/>
          <w:bCs/>
          <w:color w:val="000000"/>
          <w:sz w:val="27"/>
          <w:szCs w:val="27"/>
        </w:rPr>
      </w:pPr>
    </w:p>
    <w:sectPr w:rsidR="007D77E5">
      <w:footerReference w:type="default" r:id="rId22"/>
      <w:headerReference w:type="first" r:id="rId23"/>
      <w:pgSz w:w="11906" w:h="16838"/>
      <w:pgMar w:top="1134" w:right="851" w:bottom="567"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7EB8" w14:textId="77777777" w:rsidR="00AA1375" w:rsidRDefault="00AA1375">
      <w:r>
        <w:separator/>
      </w:r>
    </w:p>
  </w:endnote>
  <w:endnote w:type="continuationSeparator" w:id="0">
    <w:p w14:paraId="203ACF93" w14:textId="77777777" w:rsidR="00AA1375" w:rsidRDefault="00AA1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33A5" w14:textId="77777777" w:rsidR="00132A53" w:rsidRDefault="00B379D2">
    <w:pPr>
      <w:pBdr>
        <w:top w:val="nil"/>
        <w:left w:val="nil"/>
        <w:bottom w:val="nil"/>
        <w:right w:val="nil"/>
        <w:between w:val="nil"/>
      </w:pBdr>
      <w:tabs>
        <w:tab w:val="center" w:pos="4677"/>
        <w:tab w:val="right" w:pos="9355"/>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A36564">
      <w:rPr>
        <w:rFonts w:eastAsia="Times New Roman"/>
        <w:noProof/>
        <w:color w:val="000000"/>
      </w:rPr>
      <w:t>2</w:t>
    </w:r>
    <w:r>
      <w:rPr>
        <w:rFonts w:eastAsia="Times New Roman"/>
        <w:color w:val="000000"/>
      </w:rPr>
      <w:fldChar w:fldCharType="end"/>
    </w:r>
  </w:p>
  <w:p w14:paraId="44B51C34" w14:textId="77777777" w:rsidR="00132A53" w:rsidRDefault="00132A53">
    <w:pPr>
      <w:pBdr>
        <w:top w:val="nil"/>
        <w:left w:val="nil"/>
        <w:bottom w:val="nil"/>
        <w:right w:val="nil"/>
        <w:between w:val="nil"/>
      </w:pBdr>
      <w:tabs>
        <w:tab w:val="center" w:pos="4677"/>
        <w:tab w:val="right" w:pos="9355"/>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30CC7" w14:textId="77777777" w:rsidR="00AA1375" w:rsidRDefault="00AA1375">
      <w:r>
        <w:separator/>
      </w:r>
    </w:p>
  </w:footnote>
  <w:footnote w:type="continuationSeparator" w:id="0">
    <w:p w14:paraId="3850DE62" w14:textId="77777777" w:rsidR="00AA1375" w:rsidRDefault="00AA1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E17D5" w14:textId="77777777" w:rsidR="00132A53" w:rsidRDefault="00132A53">
    <w:pPr>
      <w:widowControl w:val="0"/>
      <w:pBdr>
        <w:top w:val="nil"/>
        <w:left w:val="nil"/>
        <w:bottom w:val="nil"/>
        <w:right w:val="nil"/>
        <w:between w:val="nil"/>
      </w:pBdr>
      <w:spacing w:line="276" w:lineRule="auto"/>
      <w:ind w:firstLine="0"/>
      <w:rPr>
        <w:sz w:val="28"/>
        <w:szCs w:val="28"/>
      </w:rPr>
    </w:pPr>
  </w:p>
  <w:tbl>
    <w:tblPr>
      <w:tblStyle w:val="ad"/>
      <w:tblW w:w="10031" w:type="dxa"/>
      <w:tblLayout w:type="fixed"/>
      <w:tblLook w:val="0400" w:firstRow="0" w:lastRow="0" w:firstColumn="0" w:lastColumn="0" w:noHBand="0" w:noVBand="1"/>
    </w:tblPr>
    <w:tblGrid>
      <w:gridCol w:w="906"/>
      <w:gridCol w:w="9125"/>
    </w:tblGrid>
    <w:tr w:rsidR="00132A53" w14:paraId="5E38ED59" w14:textId="77777777">
      <w:tc>
        <w:tcPr>
          <w:tcW w:w="906" w:type="dxa"/>
          <w:vAlign w:val="center"/>
        </w:tcPr>
        <w:p w14:paraId="5C24F55C" w14:textId="77777777" w:rsidR="00132A53" w:rsidRDefault="00B379D2">
          <w:pPr>
            <w:pBdr>
              <w:top w:val="nil"/>
              <w:left w:val="nil"/>
              <w:bottom w:val="nil"/>
              <w:right w:val="nil"/>
              <w:between w:val="nil"/>
            </w:pBdr>
            <w:tabs>
              <w:tab w:val="center" w:pos="4677"/>
              <w:tab w:val="right" w:pos="9355"/>
            </w:tabs>
            <w:ind w:firstLine="0"/>
            <w:jc w:val="center"/>
            <w:rPr>
              <w:rFonts w:eastAsia="Times New Roman"/>
              <w:color w:val="000000"/>
            </w:rPr>
          </w:pPr>
          <w:r>
            <w:rPr>
              <w:rFonts w:ascii="Tahoma" w:eastAsia="Tahoma" w:hAnsi="Tahoma" w:cs="Tahoma"/>
              <w:noProof/>
              <w:color w:val="000000"/>
              <w:sz w:val="20"/>
              <w:szCs w:val="20"/>
            </w:rPr>
            <w:drawing>
              <wp:inline distT="0" distB="0" distL="0" distR="0" wp14:anchorId="43C6237D" wp14:editId="234C4775">
                <wp:extent cx="416560" cy="452755"/>
                <wp:effectExtent l="0" t="0" r="0" b="0"/>
                <wp:docPr id="9" name="image1.png" descr=" "/>
                <wp:cNvGraphicFramePr/>
                <a:graphic xmlns:a="http://schemas.openxmlformats.org/drawingml/2006/main">
                  <a:graphicData uri="http://schemas.openxmlformats.org/drawingml/2006/picture">
                    <pic:pic xmlns:pic="http://schemas.openxmlformats.org/drawingml/2006/picture">
                      <pic:nvPicPr>
                        <pic:cNvPr id="0" name="image1.png" descr=" "/>
                        <pic:cNvPicPr preferRelativeResize="0"/>
                      </pic:nvPicPr>
                      <pic:blipFill>
                        <a:blip r:embed="rId1"/>
                        <a:srcRect/>
                        <a:stretch>
                          <a:fillRect/>
                        </a:stretch>
                      </pic:blipFill>
                      <pic:spPr>
                        <a:xfrm>
                          <a:off x="0" y="0"/>
                          <a:ext cx="416560" cy="452755"/>
                        </a:xfrm>
                        <a:prstGeom prst="rect">
                          <a:avLst/>
                        </a:prstGeom>
                        <a:ln/>
                      </pic:spPr>
                    </pic:pic>
                  </a:graphicData>
                </a:graphic>
              </wp:inline>
            </w:drawing>
          </w:r>
        </w:p>
      </w:tc>
      <w:tc>
        <w:tcPr>
          <w:tcW w:w="9125" w:type="dxa"/>
          <w:vAlign w:val="center"/>
        </w:tcPr>
        <w:p w14:paraId="10E59FFE" w14:textId="77777777" w:rsidR="00132A53" w:rsidRDefault="00B379D2">
          <w:pPr>
            <w:ind w:firstLine="0"/>
            <w:jc w:val="center"/>
            <w:rPr>
              <w:b/>
            </w:rPr>
          </w:pPr>
          <w:r>
            <w:rPr>
              <w:b/>
            </w:rPr>
            <w:t>Федеральное государственное автономное образовательное</w:t>
          </w:r>
          <w:r>
            <w:rPr>
              <w:b/>
            </w:rPr>
            <w:br/>
            <w:t>учреждение высшего образования</w:t>
          </w:r>
        </w:p>
        <w:p w14:paraId="54379762" w14:textId="77777777" w:rsidR="00132A53" w:rsidRDefault="00B379D2">
          <w:pPr>
            <w:ind w:firstLine="0"/>
            <w:jc w:val="center"/>
            <w:rPr>
              <w:b/>
            </w:rPr>
          </w:pPr>
          <w:r>
            <w:rPr>
              <w:b/>
            </w:rPr>
            <w:t>"Национальный исследовательский университет</w:t>
          </w:r>
        </w:p>
        <w:p w14:paraId="73B768B5" w14:textId="77777777" w:rsidR="00132A53" w:rsidRDefault="00B379D2">
          <w:pPr>
            <w:ind w:firstLine="0"/>
            <w:jc w:val="center"/>
            <w:rPr>
              <w:sz w:val="20"/>
              <w:szCs w:val="20"/>
            </w:rPr>
          </w:pPr>
          <w:r>
            <w:rPr>
              <w:b/>
            </w:rPr>
            <w:t>"Высшая школа экономики"</w:t>
          </w:r>
        </w:p>
      </w:tc>
    </w:tr>
  </w:tbl>
  <w:p w14:paraId="48F66A70" w14:textId="77777777" w:rsidR="00132A53" w:rsidRDefault="00132A53">
    <w:pPr>
      <w:pBdr>
        <w:top w:val="nil"/>
        <w:left w:val="nil"/>
        <w:bottom w:val="nil"/>
        <w:right w:val="nil"/>
        <w:between w:val="nil"/>
      </w:pBdr>
      <w:tabs>
        <w:tab w:val="center" w:pos="4677"/>
        <w:tab w:val="right" w:pos="9355"/>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C67DC"/>
    <w:multiLevelType w:val="multilevel"/>
    <w:tmpl w:val="4FF4A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392B00"/>
    <w:multiLevelType w:val="hybridMultilevel"/>
    <w:tmpl w:val="01406DE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47716E62"/>
    <w:multiLevelType w:val="multilevel"/>
    <w:tmpl w:val="0BAA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03D"/>
    <w:multiLevelType w:val="hybridMultilevel"/>
    <w:tmpl w:val="6CF0D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6B1622F"/>
    <w:multiLevelType w:val="hybridMultilevel"/>
    <w:tmpl w:val="1FB2337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3"/>
    <w:rsid w:val="0004670D"/>
    <w:rsid w:val="00070776"/>
    <w:rsid w:val="00077ECC"/>
    <w:rsid w:val="000A458A"/>
    <w:rsid w:val="000C560C"/>
    <w:rsid w:val="00121589"/>
    <w:rsid w:val="001265BF"/>
    <w:rsid w:val="00132A53"/>
    <w:rsid w:val="00143ADB"/>
    <w:rsid w:val="001D6934"/>
    <w:rsid w:val="00234F0C"/>
    <w:rsid w:val="00246DB3"/>
    <w:rsid w:val="002548DC"/>
    <w:rsid w:val="0026489C"/>
    <w:rsid w:val="002D1A93"/>
    <w:rsid w:val="00345D80"/>
    <w:rsid w:val="003961A7"/>
    <w:rsid w:val="003A351F"/>
    <w:rsid w:val="0044580B"/>
    <w:rsid w:val="005977C3"/>
    <w:rsid w:val="005B7720"/>
    <w:rsid w:val="005C29B4"/>
    <w:rsid w:val="00673741"/>
    <w:rsid w:val="006C7EEB"/>
    <w:rsid w:val="006F0521"/>
    <w:rsid w:val="00714185"/>
    <w:rsid w:val="00714CA4"/>
    <w:rsid w:val="00781EA7"/>
    <w:rsid w:val="0079693B"/>
    <w:rsid w:val="007D77E5"/>
    <w:rsid w:val="00870B79"/>
    <w:rsid w:val="008A664A"/>
    <w:rsid w:val="00943CB8"/>
    <w:rsid w:val="009D3963"/>
    <w:rsid w:val="00A36564"/>
    <w:rsid w:val="00A72D76"/>
    <w:rsid w:val="00AA1375"/>
    <w:rsid w:val="00AF4031"/>
    <w:rsid w:val="00B379D2"/>
    <w:rsid w:val="00B5220B"/>
    <w:rsid w:val="00B6066A"/>
    <w:rsid w:val="00BB07BB"/>
    <w:rsid w:val="00BB4889"/>
    <w:rsid w:val="00BD19FC"/>
    <w:rsid w:val="00C17E6C"/>
    <w:rsid w:val="00C82F1D"/>
    <w:rsid w:val="00C87D73"/>
    <w:rsid w:val="00CB1E23"/>
    <w:rsid w:val="00CC77F3"/>
    <w:rsid w:val="00D02885"/>
    <w:rsid w:val="00D479CF"/>
    <w:rsid w:val="00E739CB"/>
    <w:rsid w:val="00E74BCD"/>
    <w:rsid w:val="00F13A03"/>
    <w:rsid w:val="00F17474"/>
    <w:rsid w:val="00F965EB"/>
    <w:rsid w:val="00FF36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21E"/>
  <w15:docId w15:val="{975ED737-A07A-1149-BA35-05EF6208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en-GB" w:bidi="ar-SA"/>
      </w:rPr>
    </w:rPrDefault>
    <w:pPrDefault>
      <w:pPr>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50B"/>
    <w:rPr>
      <w:rFonts w:eastAsia="Calibri"/>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Plain Text"/>
    <w:aliases w:val="Знак, Знак"/>
    <w:basedOn w:val="a"/>
    <w:link w:val="a5"/>
    <w:rsid w:val="009D350B"/>
    <w:pPr>
      <w:ind w:firstLine="0"/>
    </w:pPr>
    <w:rPr>
      <w:rFonts w:ascii="Courier New" w:eastAsia="Times New Roman" w:hAnsi="Courier New" w:cs="Courier New"/>
      <w:sz w:val="20"/>
      <w:szCs w:val="20"/>
      <w:lang w:eastAsia="ru-RU"/>
    </w:rPr>
  </w:style>
  <w:style w:type="character" w:customStyle="1" w:styleId="a5">
    <w:name w:val="Текст Знак"/>
    <w:aliases w:val="Знак Знак, Знак Знак"/>
    <w:basedOn w:val="a0"/>
    <w:link w:val="a4"/>
    <w:rsid w:val="009D350B"/>
    <w:rPr>
      <w:rFonts w:ascii="Courier New" w:eastAsia="Times New Roman" w:hAnsi="Courier New" w:cs="Courier New"/>
      <w:sz w:val="20"/>
      <w:szCs w:val="20"/>
      <w:lang w:eastAsia="ru-RU"/>
    </w:rPr>
  </w:style>
  <w:style w:type="paragraph" w:styleId="a6">
    <w:name w:val="header"/>
    <w:basedOn w:val="a"/>
    <w:link w:val="a7"/>
    <w:uiPriority w:val="99"/>
    <w:unhideWhenUsed/>
    <w:rsid w:val="009D350B"/>
    <w:pPr>
      <w:tabs>
        <w:tab w:val="center" w:pos="4677"/>
        <w:tab w:val="right" w:pos="9355"/>
      </w:tabs>
    </w:pPr>
  </w:style>
  <w:style w:type="character" w:customStyle="1" w:styleId="a7">
    <w:name w:val="Верхний колонтитул Знак"/>
    <w:basedOn w:val="a0"/>
    <w:link w:val="a6"/>
    <w:uiPriority w:val="99"/>
    <w:rsid w:val="009D350B"/>
    <w:rPr>
      <w:rFonts w:ascii="Times New Roman" w:eastAsia="Calibri" w:hAnsi="Times New Roman" w:cs="Times New Roman"/>
      <w:sz w:val="24"/>
    </w:rPr>
  </w:style>
  <w:style w:type="paragraph" w:styleId="a8">
    <w:name w:val="footer"/>
    <w:basedOn w:val="a"/>
    <w:link w:val="a9"/>
    <w:uiPriority w:val="99"/>
    <w:unhideWhenUsed/>
    <w:rsid w:val="009D350B"/>
    <w:pPr>
      <w:tabs>
        <w:tab w:val="center" w:pos="4677"/>
        <w:tab w:val="right" w:pos="9355"/>
      </w:tabs>
    </w:pPr>
  </w:style>
  <w:style w:type="character" w:customStyle="1" w:styleId="a9">
    <w:name w:val="Нижний колонтитул Знак"/>
    <w:basedOn w:val="a0"/>
    <w:link w:val="a8"/>
    <w:uiPriority w:val="99"/>
    <w:rsid w:val="009D350B"/>
    <w:rPr>
      <w:rFonts w:ascii="Times New Roman" w:eastAsia="Calibri" w:hAnsi="Times New Roman" w:cs="Times New Roman"/>
      <w:sz w:val="24"/>
    </w:rPr>
  </w:style>
  <w:style w:type="paragraph" w:styleId="aa">
    <w:name w:val="Balloon Text"/>
    <w:basedOn w:val="a"/>
    <w:link w:val="ab"/>
    <w:uiPriority w:val="99"/>
    <w:semiHidden/>
    <w:unhideWhenUsed/>
    <w:rsid w:val="00426675"/>
    <w:rPr>
      <w:rFonts w:ascii="Tahoma" w:hAnsi="Tahoma" w:cs="Tahoma"/>
      <w:sz w:val="16"/>
      <w:szCs w:val="16"/>
    </w:rPr>
  </w:style>
  <w:style w:type="character" w:customStyle="1" w:styleId="ab">
    <w:name w:val="Текст выноски Знак"/>
    <w:basedOn w:val="a0"/>
    <w:link w:val="aa"/>
    <w:uiPriority w:val="99"/>
    <w:semiHidden/>
    <w:rsid w:val="00426675"/>
    <w:rPr>
      <w:rFonts w:ascii="Tahoma" w:eastAsia="Calibri" w:hAnsi="Tahoma" w:cs="Tahoma"/>
      <w:sz w:val="16"/>
      <w:szCs w:val="16"/>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left w:w="115" w:type="dxa"/>
        <w:right w:w="115" w:type="dxa"/>
      </w:tblCellMar>
    </w:tblPr>
  </w:style>
  <w:style w:type="paragraph" w:styleId="ae">
    <w:name w:val="Normal (Web)"/>
    <w:basedOn w:val="a"/>
    <w:uiPriority w:val="99"/>
    <w:unhideWhenUsed/>
    <w:rsid w:val="00C87D73"/>
    <w:pPr>
      <w:spacing w:before="100" w:beforeAutospacing="1" w:after="100" w:afterAutospacing="1"/>
      <w:ind w:firstLine="0"/>
    </w:pPr>
    <w:rPr>
      <w:rFonts w:eastAsia="Times New Roman"/>
    </w:rPr>
  </w:style>
  <w:style w:type="table" w:styleId="af">
    <w:name w:val="Table Grid"/>
    <w:basedOn w:val="a1"/>
    <w:uiPriority w:val="39"/>
    <w:rsid w:val="00C87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6C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3270">
      <w:bodyDiv w:val="1"/>
      <w:marLeft w:val="0"/>
      <w:marRight w:val="0"/>
      <w:marTop w:val="0"/>
      <w:marBottom w:val="0"/>
      <w:divBdr>
        <w:top w:val="none" w:sz="0" w:space="0" w:color="auto"/>
        <w:left w:val="none" w:sz="0" w:space="0" w:color="auto"/>
        <w:bottom w:val="none" w:sz="0" w:space="0" w:color="auto"/>
        <w:right w:val="none" w:sz="0" w:space="0" w:color="auto"/>
      </w:divBdr>
    </w:div>
    <w:div w:id="239104367">
      <w:bodyDiv w:val="1"/>
      <w:marLeft w:val="0"/>
      <w:marRight w:val="0"/>
      <w:marTop w:val="0"/>
      <w:marBottom w:val="0"/>
      <w:divBdr>
        <w:top w:val="none" w:sz="0" w:space="0" w:color="auto"/>
        <w:left w:val="none" w:sz="0" w:space="0" w:color="auto"/>
        <w:bottom w:val="none" w:sz="0" w:space="0" w:color="auto"/>
        <w:right w:val="none" w:sz="0" w:space="0" w:color="auto"/>
      </w:divBdr>
    </w:div>
    <w:div w:id="314184383">
      <w:bodyDiv w:val="1"/>
      <w:marLeft w:val="0"/>
      <w:marRight w:val="0"/>
      <w:marTop w:val="0"/>
      <w:marBottom w:val="0"/>
      <w:divBdr>
        <w:top w:val="none" w:sz="0" w:space="0" w:color="auto"/>
        <w:left w:val="none" w:sz="0" w:space="0" w:color="auto"/>
        <w:bottom w:val="none" w:sz="0" w:space="0" w:color="auto"/>
        <w:right w:val="none" w:sz="0" w:space="0" w:color="auto"/>
      </w:divBdr>
    </w:div>
    <w:div w:id="541409588">
      <w:bodyDiv w:val="1"/>
      <w:marLeft w:val="0"/>
      <w:marRight w:val="0"/>
      <w:marTop w:val="0"/>
      <w:marBottom w:val="0"/>
      <w:divBdr>
        <w:top w:val="none" w:sz="0" w:space="0" w:color="auto"/>
        <w:left w:val="none" w:sz="0" w:space="0" w:color="auto"/>
        <w:bottom w:val="none" w:sz="0" w:space="0" w:color="auto"/>
        <w:right w:val="none" w:sz="0" w:space="0" w:color="auto"/>
      </w:divBdr>
    </w:div>
    <w:div w:id="1155604155">
      <w:bodyDiv w:val="1"/>
      <w:marLeft w:val="0"/>
      <w:marRight w:val="0"/>
      <w:marTop w:val="0"/>
      <w:marBottom w:val="0"/>
      <w:divBdr>
        <w:top w:val="none" w:sz="0" w:space="0" w:color="auto"/>
        <w:left w:val="none" w:sz="0" w:space="0" w:color="auto"/>
        <w:bottom w:val="none" w:sz="0" w:space="0" w:color="auto"/>
        <w:right w:val="none" w:sz="0" w:space="0" w:color="auto"/>
      </w:divBdr>
    </w:div>
    <w:div w:id="1251430607">
      <w:bodyDiv w:val="1"/>
      <w:marLeft w:val="0"/>
      <w:marRight w:val="0"/>
      <w:marTop w:val="0"/>
      <w:marBottom w:val="0"/>
      <w:divBdr>
        <w:top w:val="none" w:sz="0" w:space="0" w:color="auto"/>
        <w:left w:val="none" w:sz="0" w:space="0" w:color="auto"/>
        <w:bottom w:val="none" w:sz="0" w:space="0" w:color="auto"/>
        <w:right w:val="none" w:sz="0" w:space="0" w:color="auto"/>
      </w:divBdr>
      <w:divsChild>
        <w:div w:id="1133135258">
          <w:marLeft w:val="0"/>
          <w:marRight w:val="0"/>
          <w:marTop w:val="0"/>
          <w:marBottom w:val="0"/>
          <w:divBdr>
            <w:top w:val="none" w:sz="0" w:space="0" w:color="auto"/>
            <w:left w:val="none" w:sz="0" w:space="0" w:color="auto"/>
            <w:bottom w:val="none" w:sz="0" w:space="0" w:color="auto"/>
            <w:right w:val="none" w:sz="0" w:space="0" w:color="auto"/>
          </w:divBdr>
          <w:divsChild>
            <w:div w:id="1118333015">
              <w:marLeft w:val="0"/>
              <w:marRight w:val="0"/>
              <w:marTop w:val="0"/>
              <w:marBottom w:val="0"/>
              <w:divBdr>
                <w:top w:val="none" w:sz="0" w:space="0" w:color="auto"/>
                <w:left w:val="none" w:sz="0" w:space="0" w:color="auto"/>
                <w:bottom w:val="none" w:sz="0" w:space="0" w:color="auto"/>
                <w:right w:val="none" w:sz="0" w:space="0" w:color="auto"/>
              </w:divBdr>
              <w:divsChild>
                <w:div w:id="918947258">
                  <w:marLeft w:val="0"/>
                  <w:marRight w:val="0"/>
                  <w:marTop w:val="0"/>
                  <w:marBottom w:val="0"/>
                  <w:divBdr>
                    <w:top w:val="none" w:sz="0" w:space="0" w:color="auto"/>
                    <w:left w:val="none" w:sz="0" w:space="0" w:color="auto"/>
                    <w:bottom w:val="none" w:sz="0" w:space="0" w:color="auto"/>
                    <w:right w:val="none" w:sz="0" w:space="0" w:color="auto"/>
                  </w:divBdr>
                </w:div>
              </w:divsChild>
            </w:div>
            <w:div w:id="1305543337">
              <w:marLeft w:val="0"/>
              <w:marRight w:val="0"/>
              <w:marTop w:val="0"/>
              <w:marBottom w:val="0"/>
              <w:divBdr>
                <w:top w:val="none" w:sz="0" w:space="0" w:color="auto"/>
                <w:left w:val="none" w:sz="0" w:space="0" w:color="auto"/>
                <w:bottom w:val="none" w:sz="0" w:space="0" w:color="auto"/>
                <w:right w:val="none" w:sz="0" w:space="0" w:color="auto"/>
              </w:divBdr>
              <w:divsChild>
                <w:div w:id="110368114">
                  <w:marLeft w:val="0"/>
                  <w:marRight w:val="0"/>
                  <w:marTop w:val="0"/>
                  <w:marBottom w:val="0"/>
                  <w:divBdr>
                    <w:top w:val="none" w:sz="0" w:space="0" w:color="auto"/>
                    <w:left w:val="none" w:sz="0" w:space="0" w:color="auto"/>
                    <w:bottom w:val="none" w:sz="0" w:space="0" w:color="auto"/>
                    <w:right w:val="none" w:sz="0" w:space="0" w:color="auto"/>
                  </w:divBdr>
                </w:div>
              </w:divsChild>
            </w:div>
            <w:div w:id="1375543591">
              <w:marLeft w:val="0"/>
              <w:marRight w:val="0"/>
              <w:marTop w:val="0"/>
              <w:marBottom w:val="0"/>
              <w:divBdr>
                <w:top w:val="none" w:sz="0" w:space="0" w:color="auto"/>
                <w:left w:val="none" w:sz="0" w:space="0" w:color="auto"/>
                <w:bottom w:val="none" w:sz="0" w:space="0" w:color="auto"/>
                <w:right w:val="none" w:sz="0" w:space="0" w:color="auto"/>
              </w:divBdr>
              <w:divsChild>
                <w:div w:id="374160821">
                  <w:marLeft w:val="0"/>
                  <w:marRight w:val="0"/>
                  <w:marTop w:val="0"/>
                  <w:marBottom w:val="0"/>
                  <w:divBdr>
                    <w:top w:val="none" w:sz="0" w:space="0" w:color="auto"/>
                    <w:left w:val="none" w:sz="0" w:space="0" w:color="auto"/>
                    <w:bottom w:val="none" w:sz="0" w:space="0" w:color="auto"/>
                    <w:right w:val="none" w:sz="0" w:space="0" w:color="auto"/>
                  </w:divBdr>
                </w:div>
              </w:divsChild>
            </w:div>
            <w:div w:id="1079130714">
              <w:marLeft w:val="0"/>
              <w:marRight w:val="0"/>
              <w:marTop w:val="0"/>
              <w:marBottom w:val="0"/>
              <w:divBdr>
                <w:top w:val="none" w:sz="0" w:space="0" w:color="auto"/>
                <w:left w:val="none" w:sz="0" w:space="0" w:color="auto"/>
                <w:bottom w:val="none" w:sz="0" w:space="0" w:color="auto"/>
                <w:right w:val="none" w:sz="0" w:space="0" w:color="auto"/>
              </w:divBdr>
              <w:divsChild>
                <w:div w:id="1885410994">
                  <w:marLeft w:val="0"/>
                  <w:marRight w:val="0"/>
                  <w:marTop w:val="0"/>
                  <w:marBottom w:val="0"/>
                  <w:divBdr>
                    <w:top w:val="none" w:sz="0" w:space="0" w:color="auto"/>
                    <w:left w:val="none" w:sz="0" w:space="0" w:color="auto"/>
                    <w:bottom w:val="none" w:sz="0" w:space="0" w:color="auto"/>
                    <w:right w:val="none" w:sz="0" w:space="0" w:color="auto"/>
                  </w:divBdr>
                </w:div>
              </w:divsChild>
            </w:div>
            <w:div w:id="191387859">
              <w:marLeft w:val="0"/>
              <w:marRight w:val="0"/>
              <w:marTop w:val="0"/>
              <w:marBottom w:val="0"/>
              <w:divBdr>
                <w:top w:val="none" w:sz="0" w:space="0" w:color="auto"/>
                <w:left w:val="none" w:sz="0" w:space="0" w:color="auto"/>
                <w:bottom w:val="none" w:sz="0" w:space="0" w:color="auto"/>
                <w:right w:val="none" w:sz="0" w:space="0" w:color="auto"/>
              </w:divBdr>
              <w:divsChild>
                <w:div w:id="5359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9117">
      <w:bodyDiv w:val="1"/>
      <w:marLeft w:val="0"/>
      <w:marRight w:val="0"/>
      <w:marTop w:val="0"/>
      <w:marBottom w:val="0"/>
      <w:divBdr>
        <w:top w:val="none" w:sz="0" w:space="0" w:color="auto"/>
        <w:left w:val="none" w:sz="0" w:space="0" w:color="auto"/>
        <w:bottom w:val="none" w:sz="0" w:space="0" w:color="auto"/>
        <w:right w:val="none" w:sz="0" w:space="0" w:color="auto"/>
      </w:divBdr>
      <w:divsChild>
        <w:div w:id="193660673">
          <w:marLeft w:val="0"/>
          <w:marRight w:val="0"/>
          <w:marTop w:val="0"/>
          <w:marBottom w:val="0"/>
          <w:divBdr>
            <w:top w:val="none" w:sz="0" w:space="0" w:color="auto"/>
            <w:left w:val="none" w:sz="0" w:space="0" w:color="auto"/>
            <w:bottom w:val="none" w:sz="0" w:space="0" w:color="auto"/>
            <w:right w:val="none" w:sz="0" w:space="0" w:color="auto"/>
          </w:divBdr>
          <w:divsChild>
            <w:div w:id="2071152039">
              <w:marLeft w:val="0"/>
              <w:marRight w:val="0"/>
              <w:marTop w:val="0"/>
              <w:marBottom w:val="0"/>
              <w:divBdr>
                <w:top w:val="none" w:sz="0" w:space="0" w:color="auto"/>
                <w:left w:val="none" w:sz="0" w:space="0" w:color="auto"/>
                <w:bottom w:val="none" w:sz="0" w:space="0" w:color="auto"/>
                <w:right w:val="none" w:sz="0" w:space="0" w:color="auto"/>
              </w:divBdr>
              <w:divsChild>
                <w:div w:id="1986467925">
                  <w:marLeft w:val="0"/>
                  <w:marRight w:val="0"/>
                  <w:marTop w:val="0"/>
                  <w:marBottom w:val="0"/>
                  <w:divBdr>
                    <w:top w:val="none" w:sz="0" w:space="0" w:color="auto"/>
                    <w:left w:val="none" w:sz="0" w:space="0" w:color="auto"/>
                    <w:bottom w:val="none" w:sz="0" w:space="0" w:color="auto"/>
                    <w:right w:val="none" w:sz="0" w:space="0" w:color="auto"/>
                  </w:divBdr>
                </w:div>
              </w:divsChild>
            </w:div>
            <w:div w:id="434635039">
              <w:marLeft w:val="0"/>
              <w:marRight w:val="0"/>
              <w:marTop w:val="0"/>
              <w:marBottom w:val="0"/>
              <w:divBdr>
                <w:top w:val="none" w:sz="0" w:space="0" w:color="auto"/>
                <w:left w:val="none" w:sz="0" w:space="0" w:color="auto"/>
                <w:bottom w:val="none" w:sz="0" w:space="0" w:color="auto"/>
                <w:right w:val="none" w:sz="0" w:space="0" w:color="auto"/>
              </w:divBdr>
              <w:divsChild>
                <w:div w:id="1098522250">
                  <w:marLeft w:val="0"/>
                  <w:marRight w:val="0"/>
                  <w:marTop w:val="0"/>
                  <w:marBottom w:val="0"/>
                  <w:divBdr>
                    <w:top w:val="none" w:sz="0" w:space="0" w:color="auto"/>
                    <w:left w:val="none" w:sz="0" w:space="0" w:color="auto"/>
                    <w:bottom w:val="none" w:sz="0" w:space="0" w:color="auto"/>
                    <w:right w:val="none" w:sz="0" w:space="0" w:color="auto"/>
                  </w:divBdr>
                </w:div>
              </w:divsChild>
            </w:div>
            <w:div w:id="1644963113">
              <w:marLeft w:val="0"/>
              <w:marRight w:val="0"/>
              <w:marTop w:val="0"/>
              <w:marBottom w:val="0"/>
              <w:divBdr>
                <w:top w:val="none" w:sz="0" w:space="0" w:color="auto"/>
                <w:left w:val="none" w:sz="0" w:space="0" w:color="auto"/>
                <w:bottom w:val="none" w:sz="0" w:space="0" w:color="auto"/>
                <w:right w:val="none" w:sz="0" w:space="0" w:color="auto"/>
              </w:divBdr>
              <w:divsChild>
                <w:div w:id="31000822">
                  <w:marLeft w:val="0"/>
                  <w:marRight w:val="0"/>
                  <w:marTop w:val="0"/>
                  <w:marBottom w:val="0"/>
                  <w:divBdr>
                    <w:top w:val="none" w:sz="0" w:space="0" w:color="auto"/>
                    <w:left w:val="none" w:sz="0" w:space="0" w:color="auto"/>
                    <w:bottom w:val="none" w:sz="0" w:space="0" w:color="auto"/>
                    <w:right w:val="none" w:sz="0" w:space="0" w:color="auto"/>
                  </w:divBdr>
                </w:div>
              </w:divsChild>
            </w:div>
            <w:div w:id="478812546">
              <w:marLeft w:val="0"/>
              <w:marRight w:val="0"/>
              <w:marTop w:val="0"/>
              <w:marBottom w:val="0"/>
              <w:divBdr>
                <w:top w:val="none" w:sz="0" w:space="0" w:color="auto"/>
                <w:left w:val="none" w:sz="0" w:space="0" w:color="auto"/>
                <w:bottom w:val="none" w:sz="0" w:space="0" w:color="auto"/>
                <w:right w:val="none" w:sz="0" w:space="0" w:color="auto"/>
              </w:divBdr>
              <w:divsChild>
                <w:div w:id="651981169">
                  <w:marLeft w:val="0"/>
                  <w:marRight w:val="0"/>
                  <w:marTop w:val="0"/>
                  <w:marBottom w:val="0"/>
                  <w:divBdr>
                    <w:top w:val="none" w:sz="0" w:space="0" w:color="auto"/>
                    <w:left w:val="none" w:sz="0" w:space="0" w:color="auto"/>
                    <w:bottom w:val="none" w:sz="0" w:space="0" w:color="auto"/>
                    <w:right w:val="none" w:sz="0" w:space="0" w:color="auto"/>
                  </w:divBdr>
                </w:div>
              </w:divsChild>
            </w:div>
            <w:div w:id="1690332430">
              <w:marLeft w:val="0"/>
              <w:marRight w:val="0"/>
              <w:marTop w:val="0"/>
              <w:marBottom w:val="0"/>
              <w:divBdr>
                <w:top w:val="none" w:sz="0" w:space="0" w:color="auto"/>
                <w:left w:val="none" w:sz="0" w:space="0" w:color="auto"/>
                <w:bottom w:val="none" w:sz="0" w:space="0" w:color="auto"/>
                <w:right w:val="none" w:sz="0" w:space="0" w:color="auto"/>
              </w:divBdr>
              <w:divsChild>
                <w:div w:id="657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5144">
      <w:bodyDiv w:val="1"/>
      <w:marLeft w:val="0"/>
      <w:marRight w:val="0"/>
      <w:marTop w:val="0"/>
      <w:marBottom w:val="0"/>
      <w:divBdr>
        <w:top w:val="none" w:sz="0" w:space="0" w:color="auto"/>
        <w:left w:val="none" w:sz="0" w:space="0" w:color="auto"/>
        <w:bottom w:val="none" w:sz="0" w:space="0" w:color="auto"/>
        <w:right w:val="none" w:sz="0" w:space="0" w:color="auto"/>
      </w:divBdr>
      <w:divsChild>
        <w:div w:id="20060067">
          <w:marLeft w:val="0"/>
          <w:marRight w:val="0"/>
          <w:marTop w:val="0"/>
          <w:marBottom w:val="0"/>
          <w:divBdr>
            <w:top w:val="none" w:sz="0" w:space="0" w:color="auto"/>
            <w:left w:val="none" w:sz="0" w:space="0" w:color="auto"/>
            <w:bottom w:val="none" w:sz="0" w:space="0" w:color="auto"/>
            <w:right w:val="none" w:sz="0" w:space="0" w:color="auto"/>
          </w:divBdr>
          <w:divsChild>
            <w:div w:id="420225894">
              <w:marLeft w:val="0"/>
              <w:marRight w:val="0"/>
              <w:marTop w:val="0"/>
              <w:marBottom w:val="0"/>
              <w:divBdr>
                <w:top w:val="none" w:sz="0" w:space="0" w:color="auto"/>
                <w:left w:val="none" w:sz="0" w:space="0" w:color="auto"/>
                <w:bottom w:val="none" w:sz="0" w:space="0" w:color="auto"/>
                <w:right w:val="none" w:sz="0" w:space="0" w:color="auto"/>
              </w:divBdr>
              <w:divsChild>
                <w:div w:id="1867020821">
                  <w:marLeft w:val="0"/>
                  <w:marRight w:val="0"/>
                  <w:marTop w:val="0"/>
                  <w:marBottom w:val="0"/>
                  <w:divBdr>
                    <w:top w:val="none" w:sz="0" w:space="0" w:color="auto"/>
                    <w:left w:val="none" w:sz="0" w:space="0" w:color="auto"/>
                    <w:bottom w:val="none" w:sz="0" w:space="0" w:color="auto"/>
                    <w:right w:val="none" w:sz="0" w:space="0" w:color="auto"/>
                  </w:divBdr>
                </w:div>
              </w:divsChild>
            </w:div>
            <w:div w:id="1561794496">
              <w:marLeft w:val="0"/>
              <w:marRight w:val="0"/>
              <w:marTop w:val="0"/>
              <w:marBottom w:val="0"/>
              <w:divBdr>
                <w:top w:val="none" w:sz="0" w:space="0" w:color="auto"/>
                <w:left w:val="none" w:sz="0" w:space="0" w:color="auto"/>
                <w:bottom w:val="none" w:sz="0" w:space="0" w:color="auto"/>
                <w:right w:val="none" w:sz="0" w:space="0" w:color="auto"/>
              </w:divBdr>
              <w:divsChild>
                <w:div w:id="124397763">
                  <w:marLeft w:val="0"/>
                  <w:marRight w:val="0"/>
                  <w:marTop w:val="0"/>
                  <w:marBottom w:val="0"/>
                  <w:divBdr>
                    <w:top w:val="none" w:sz="0" w:space="0" w:color="auto"/>
                    <w:left w:val="none" w:sz="0" w:space="0" w:color="auto"/>
                    <w:bottom w:val="none" w:sz="0" w:space="0" w:color="auto"/>
                    <w:right w:val="none" w:sz="0" w:space="0" w:color="auto"/>
                  </w:divBdr>
                </w:div>
              </w:divsChild>
            </w:div>
            <w:div w:id="1035927786">
              <w:marLeft w:val="0"/>
              <w:marRight w:val="0"/>
              <w:marTop w:val="0"/>
              <w:marBottom w:val="0"/>
              <w:divBdr>
                <w:top w:val="none" w:sz="0" w:space="0" w:color="auto"/>
                <w:left w:val="none" w:sz="0" w:space="0" w:color="auto"/>
                <w:bottom w:val="none" w:sz="0" w:space="0" w:color="auto"/>
                <w:right w:val="none" w:sz="0" w:space="0" w:color="auto"/>
              </w:divBdr>
              <w:divsChild>
                <w:div w:id="789278803">
                  <w:marLeft w:val="0"/>
                  <w:marRight w:val="0"/>
                  <w:marTop w:val="0"/>
                  <w:marBottom w:val="0"/>
                  <w:divBdr>
                    <w:top w:val="none" w:sz="0" w:space="0" w:color="auto"/>
                    <w:left w:val="none" w:sz="0" w:space="0" w:color="auto"/>
                    <w:bottom w:val="none" w:sz="0" w:space="0" w:color="auto"/>
                    <w:right w:val="none" w:sz="0" w:space="0" w:color="auto"/>
                  </w:divBdr>
                </w:div>
              </w:divsChild>
            </w:div>
            <w:div w:id="1584534347">
              <w:marLeft w:val="0"/>
              <w:marRight w:val="0"/>
              <w:marTop w:val="0"/>
              <w:marBottom w:val="0"/>
              <w:divBdr>
                <w:top w:val="none" w:sz="0" w:space="0" w:color="auto"/>
                <w:left w:val="none" w:sz="0" w:space="0" w:color="auto"/>
                <w:bottom w:val="none" w:sz="0" w:space="0" w:color="auto"/>
                <w:right w:val="none" w:sz="0" w:space="0" w:color="auto"/>
              </w:divBdr>
              <w:divsChild>
                <w:div w:id="1206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3060">
      <w:bodyDiv w:val="1"/>
      <w:marLeft w:val="0"/>
      <w:marRight w:val="0"/>
      <w:marTop w:val="0"/>
      <w:marBottom w:val="0"/>
      <w:divBdr>
        <w:top w:val="none" w:sz="0" w:space="0" w:color="auto"/>
        <w:left w:val="none" w:sz="0" w:space="0" w:color="auto"/>
        <w:bottom w:val="none" w:sz="0" w:space="0" w:color="auto"/>
        <w:right w:val="none" w:sz="0" w:space="0" w:color="auto"/>
      </w:divBdr>
      <w:divsChild>
        <w:div w:id="1046491362">
          <w:marLeft w:val="0"/>
          <w:marRight w:val="0"/>
          <w:marTop w:val="0"/>
          <w:marBottom w:val="0"/>
          <w:divBdr>
            <w:top w:val="none" w:sz="0" w:space="0" w:color="auto"/>
            <w:left w:val="none" w:sz="0" w:space="0" w:color="auto"/>
            <w:bottom w:val="none" w:sz="0" w:space="0" w:color="auto"/>
            <w:right w:val="none" w:sz="0" w:space="0" w:color="auto"/>
          </w:divBdr>
          <w:divsChild>
            <w:div w:id="1255019610">
              <w:marLeft w:val="0"/>
              <w:marRight w:val="0"/>
              <w:marTop w:val="0"/>
              <w:marBottom w:val="0"/>
              <w:divBdr>
                <w:top w:val="none" w:sz="0" w:space="0" w:color="auto"/>
                <w:left w:val="none" w:sz="0" w:space="0" w:color="auto"/>
                <w:bottom w:val="none" w:sz="0" w:space="0" w:color="auto"/>
                <w:right w:val="none" w:sz="0" w:space="0" w:color="auto"/>
              </w:divBdr>
              <w:divsChild>
                <w:div w:id="483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0382">
      <w:bodyDiv w:val="1"/>
      <w:marLeft w:val="0"/>
      <w:marRight w:val="0"/>
      <w:marTop w:val="0"/>
      <w:marBottom w:val="0"/>
      <w:divBdr>
        <w:top w:val="none" w:sz="0" w:space="0" w:color="auto"/>
        <w:left w:val="none" w:sz="0" w:space="0" w:color="auto"/>
        <w:bottom w:val="none" w:sz="0" w:space="0" w:color="auto"/>
        <w:right w:val="none" w:sz="0" w:space="0" w:color="auto"/>
      </w:divBdr>
      <w:divsChild>
        <w:div w:id="729621406">
          <w:marLeft w:val="0"/>
          <w:marRight w:val="0"/>
          <w:marTop w:val="0"/>
          <w:marBottom w:val="0"/>
          <w:divBdr>
            <w:top w:val="none" w:sz="0" w:space="0" w:color="auto"/>
            <w:left w:val="none" w:sz="0" w:space="0" w:color="auto"/>
            <w:bottom w:val="none" w:sz="0" w:space="0" w:color="auto"/>
            <w:right w:val="none" w:sz="0" w:space="0" w:color="auto"/>
          </w:divBdr>
          <w:divsChild>
            <w:div w:id="943540143">
              <w:marLeft w:val="0"/>
              <w:marRight w:val="0"/>
              <w:marTop w:val="0"/>
              <w:marBottom w:val="0"/>
              <w:divBdr>
                <w:top w:val="none" w:sz="0" w:space="0" w:color="auto"/>
                <w:left w:val="none" w:sz="0" w:space="0" w:color="auto"/>
                <w:bottom w:val="none" w:sz="0" w:space="0" w:color="auto"/>
                <w:right w:val="none" w:sz="0" w:space="0" w:color="auto"/>
              </w:divBdr>
              <w:divsChild>
                <w:div w:id="6114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9425">
      <w:bodyDiv w:val="1"/>
      <w:marLeft w:val="0"/>
      <w:marRight w:val="0"/>
      <w:marTop w:val="0"/>
      <w:marBottom w:val="0"/>
      <w:divBdr>
        <w:top w:val="none" w:sz="0" w:space="0" w:color="auto"/>
        <w:left w:val="none" w:sz="0" w:space="0" w:color="auto"/>
        <w:bottom w:val="none" w:sz="0" w:space="0" w:color="auto"/>
        <w:right w:val="none" w:sz="0" w:space="0" w:color="auto"/>
      </w:divBdr>
      <w:divsChild>
        <w:div w:id="1502043352">
          <w:marLeft w:val="0"/>
          <w:marRight w:val="0"/>
          <w:marTop w:val="0"/>
          <w:marBottom w:val="0"/>
          <w:divBdr>
            <w:top w:val="none" w:sz="0" w:space="0" w:color="auto"/>
            <w:left w:val="none" w:sz="0" w:space="0" w:color="auto"/>
            <w:bottom w:val="none" w:sz="0" w:space="0" w:color="auto"/>
            <w:right w:val="none" w:sz="0" w:space="0" w:color="auto"/>
          </w:divBdr>
          <w:divsChild>
            <w:div w:id="1993093282">
              <w:marLeft w:val="0"/>
              <w:marRight w:val="0"/>
              <w:marTop w:val="0"/>
              <w:marBottom w:val="0"/>
              <w:divBdr>
                <w:top w:val="none" w:sz="0" w:space="0" w:color="auto"/>
                <w:left w:val="none" w:sz="0" w:space="0" w:color="auto"/>
                <w:bottom w:val="none" w:sz="0" w:space="0" w:color="auto"/>
                <w:right w:val="none" w:sz="0" w:space="0" w:color="auto"/>
              </w:divBdr>
              <w:divsChild>
                <w:div w:id="3001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4TW3ffK71Vbt2AVcUsxT+9E5Ng==">AMUW2mWOQ4qFKcRmqPXO6WsSx/vfJE/i8GVjYgljVFApNMFDWXoh1983e6I/lTOdyilZOWvDETRAkTV7Ao7DODwHAVwG5PSzGwf/bsej0Dj7FzWNvZ8j/ZxYe340TIhmYyu+aJVRSvDg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E30A0B-99D4-4845-A168-0135E4F8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915</Words>
  <Characters>5222</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 almighty 4ever</dc:creator>
  <cp:lastModifiedBy>Георгий Лобанов</cp:lastModifiedBy>
  <cp:revision>11</cp:revision>
  <dcterms:created xsi:type="dcterms:W3CDTF">2020-02-07T14:18:00Z</dcterms:created>
  <dcterms:modified xsi:type="dcterms:W3CDTF">2020-05-05T10:44:00Z</dcterms:modified>
</cp:coreProperties>
</file>