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316"/>
        <w:gridCol w:w="1776"/>
        <w:gridCol w:w="1223"/>
        <w:gridCol w:w="560"/>
        <w:gridCol w:w="601"/>
        <w:gridCol w:w="659"/>
        <w:gridCol w:w="514"/>
        <w:gridCol w:w="1825"/>
        <w:gridCol w:w="677"/>
        <w:gridCol w:w="535"/>
      </w:tblGrid>
      <w:tr w:rsidR="005C056B" w:rsidRPr="004E06C8" w:rsidTr="007C7BC6">
        <w:trPr>
          <w:trHeight w:val="557"/>
        </w:trPr>
        <w:tc>
          <w:tcPr>
            <w:tcW w:w="9628" w:type="dxa"/>
            <w:gridSpan w:val="11"/>
            <w:hideMark/>
          </w:tcPr>
          <w:p w:rsidR="005C056B" w:rsidRPr="004E06C8" w:rsidRDefault="005C056B" w:rsidP="007C7BC6">
            <w:pPr>
              <w:pStyle w:val="11"/>
            </w:pPr>
            <w:r>
              <w:t>МИНИСТЕРСТВО</w:t>
            </w:r>
            <w:r w:rsidRPr="004E06C8">
              <w:t xml:space="preserve"> НАУКИ </w:t>
            </w:r>
            <w:r>
              <w:t xml:space="preserve">И ВЫСШЕГО ОБРАЗОВАНИЯ </w:t>
            </w:r>
            <w:r w:rsidRPr="004E06C8">
              <w:t>РФ</w:t>
            </w:r>
          </w:p>
        </w:tc>
      </w:tr>
      <w:tr w:rsidR="005C056B" w:rsidRPr="004E06C8" w:rsidTr="007C7BC6">
        <w:tc>
          <w:tcPr>
            <w:tcW w:w="2830" w:type="dxa"/>
            <w:gridSpan w:val="3"/>
          </w:tcPr>
          <w:p w:rsidR="005C056B" w:rsidRPr="004E06C8" w:rsidRDefault="005C056B" w:rsidP="007C7BC6">
            <w:pPr>
              <w:pStyle w:val="11"/>
            </w:pPr>
          </w:p>
        </w:tc>
        <w:tc>
          <w:tcPr>
            <w:tcW w:w="3633" w:type="dxa"/>
            <w:gridSpan w:val="5"/>
          </w:tcPr>
          <w:p w:rsidR="005C056B" w:rsidRPr="004E06C8" w:rsidRDefault="005C056B" w:rsidP="007C7BC6">
            <w:pPr>
              <w:pStyle w:val="11"/>
            </w:pPr>
          </w:p>
        </w:tc>
        <w:tc>
          <w:tcPr>
            <w:tcW w:w="3165" w:type="dxa"/>
            <w:gridSpan w:val="3"/>
          </w:tcPr>
          <w:p w:rsidR="005C056B" w:rsidRPr="004E06C8" w:rsidRDefault="005C056B" w:rsidP="007C7BC6">
            <w:pPr>
              <w:pStyle w:val="11"/>
            </w:pPr>
          </w:p>
        </w:tc>
      </w:tr>
      <w:tr w:rsidR="005C056B" w:rsidRPr="004E06C8" w:rsidTr="007C7BC6">
        <w:tc>
          <w:tcPr>
            <w:tcW w:w="9628" w:type="dxa"/>
            <w:gridSpan w:val="11"/>
            <w:hideMark/>
          </w:tcPr>
          <w:p w:rsidR="005C056B" w:rsidRPr="004E06C8" w:rsidRDefault="005C056B" w:rsidP="007C7BC6">
            <w:pPr>
              <w:pStyle w:val="11"/>
            </w:pPr>
            <w:r w:rsidRPr="004E06C8">
              <w:t xml:space="preserve">ФГБОУ ВО «Пермский государственный национальный </w:t>
            </w:r>
          </w:p>
          <w:p w:rsidR="005C056B" w:rsidRPr="004E06C8" w:rsidRDefault="005C056B" w:rsidP="007C7BC6">
            <w:pPr>
              <w:pStyle w:val="11"/>
            </w:pPr>
            <w:r w:rsidRPr="004E06C8">
              <w:t>исследовательский университет»</w:t>
            </w:r>
          </w:p>
        </w:tc>
      </w:tr>
      <w:tr w:rsidR="005C056B" w:rsidRPr="004E06C8" w:rsidTr="007C7BC6">
        <w:trPr>
          <w:trHeight w:val="2122"/>
        </w:trPr>
        <w:tc>
          <w:tcPr>
            <w:tcW w:w="2830" w:type="dxa"/>
            <w:gridSpan w:val="3"/>
          </w:tcPr>
          <w:p w:rsidR="005C056B" w:rsidRPr="004E06C8" w:rsidRDefault="005C056B" w:rsidP="007C7BC6">
            <w:pPr>
              <w:pStyle w:val="11"/>
            </w:pPr>
          </w:p>
        </w:tc>
        <w:tc>
          <w:tcPr>
            <w:tcW w:w="3633" w:type="dxa"/>
            <w:gridSpan w:val="5"/>
          </w:tcPr>
          <w:p w:rsidR="005C056B" w:rsidRPr="004E06C8" w:rsidRDefault="005C056B" w:rsidP="007C7BC6">
            <w:pPr>
              <w:pStyle w:val="11"/>
            </w:pPr>
          </w:p>
        </w:tc>
        <w:tc>
          <w:tcPr>
            <w:tcW w:w="3165" w:type="dxa"/>
            <w:gridSpan w:val="3"/>
          </w:tcPr>
          <w:p w:rsidR="005C056B" w:rsidRPr="004E06C8" w:rsidRDefault="005C056B" w:rsidP="007C7BC6">
            <w:pPr>
              <w:pStyle w:val="11"/>
            </w:pPr>
          </w:p>
        </w:tc>
      </w:tr>
      <w:tr w:rsidR="005C056B" w:rsidRPr="004E06C8" w:rsidTr="007C7BC6">
        <w:tc>
          <w:tcPr>
            <w:tcW w:w="1011" w:type="dxa"/>
            <w:gridSpan w:val="2"/>
          </w:tcPr>
          <w:p w:rsidR="005C056B" w:rsidRPr="004E06C8" w:rsidRDefault="005C056B" w:rsidP="007C7BC6">
            <w:pPr>
              <w:pStyle w:val="11"/>
            </w:pPr>
          </w:p>
        </w:tc>
        <w:tc>
          <w:tcPr>
            <w:tcW w:w="7353" w:type="dxa"/>
            <w:gridSpan w:val="7"/>
            <w:hideMark/>
          </w:tcPr>
          <w:p w:rsidR="005C056B" w:rsidRPr="004E06C8" w:rsidRDefault="005C056B" w:rsidP="007C7BC6">
            <w:pPr>
              <w:pStyle w:val="11"/>
            </w:pPr>
            <w:r w:rsidRPr="004E06C8">
              <w:t>ОТЧЕТ</w:t>
            </w:r>
          </w:p>
          <w:p w:rsidR="005C056B" w:rsidRPr="004E06C8" w:rsidRDefault="005C056B" w:rsidP="007C7BC6">
            <w:pPr>
              <w:pStyle w:val="11"/>
            </w:pPr>
            <w:r>
              <w:t>по дисциплине «Формальные грамматики и методы трансляции»</w:t>
            </w:r>
          </w:p>
        </w:tc>
        <w:tc>
          <w:tcPr>
            <w:tcW w:w="1264" w:type="dxa"/>
            <w:gridSpan w:val="2"/>
          </w:tcPr>
          <w:p w:rsidR="005C056B" w:rsidRPr="004E06C8" w:rsidRDefault="005C056B" w:rsidP="007C7BC6">
            <w:pPr>
              <w:pStyle w:val="11"/>
            </w:pPr>
          </w:p>
        </w:tc>
      </w:tr>
      <w:tr w:rsidR="005C056B" w:rsidRPr="004E06C8" w:rsidTr="007C7BC6">
        <w:trPr>
          <w:trHeight w:val="1907"/>
        </w:trPr>
        <w:tc>
          <w:tcPr>
            <w:tcW w:w="2830" w:type="dxa"/>
            <w:gridSpan w:val="3"/>
          </w:tcPr>
          <w:p w:rsidR="005C056B" w:rsidRPr="004E06C8" w:rsidRDefault="005C056B" w:rsidP="007C7BC6">
            <w:pPr>
              <w:pStyle w:val="11"/>
            </w:pPr>
          </w:p>
        </w:tc>
        <w:tc>
          <w:tcPr>
            <w:tcW w:w="3633" w:type="dxa"/>
            <w:gridSpan w:val="5"/>
          </w:tcPr>
          <w:p w:rsidR="005C056B" w:rsidRPr="004E06C8" w:rsidRDefault="005C056B" w:rsidP="007C7BC6">
            <w:pPr>
              <w:pStyle w:val="11"/>
            </w:pPr>
          </w:p>
        </w:tc>
        <w:tc>
          <w:tcPr>
            <w:tcW w:w="3165" w:type="dxa"/>
            <w:gridSpan w:val="3"/>
          </w:tcPr>
          <w:p w:rsidR="005C056B" w:rsidRPr="004E06C8" w:rsidRDefault="005C056B" w:rsidP="007C7BC6">
            <w:pPr>
              <w:pStyle w:val="11"/>
            </w:pPr>
          </w:p>
        </w:tc>
      </w:tr>
      <w:tr w:rsidR="005C056B" w:rsidRPr="004E06C8" w:rsidTr="007C7BC6">
        <w:trPr>
          <w:trHeight w:val="1968"/>
        </w:trPr>
        <w:tc>
          <w:tcPr>
            <w:tcW w:w="695" w:type="dxa"/>
          </w:tcPr>
          <w:p w:rsidR="005C056B" w:rsidRPr="004E06C8" w:rsidRDefault="005C056B" w:rsidP="007C7BC6">
            <w:pPr>
              <w:pStyle w:val="11"/>
            </w:pPr>
          </w:p>
        </w:tc>
        <w:tc>
          <w:tcPr>
            <w:tcW w:w="3978" w:type="dxa"/>
            <w:gridSpan w:val="4"/>
            <w:hideMark/>
          </w:tcPr>
          <w:p w:rsidR="005C056B" w:rsidRPr="004E06C8" w:rsidRDefault="005C056B" w:rsidP="007C7BC6">
            <w:pPr>
              <w:pStyle w:val="11"/>
            </w:pPr>
            <w:r w:rsidRPr="004E06C8">
              <w:t>Работу выполнил</w:t>
            </w:r>
          </w:p>
          <w:p w:rsidR="005C056B" w:rsidRPr="004E06C8" w:rsidRDefault="005C056B" w:rsidP="007C7BC6">
            <w:pPr>
              <w:pStyle w:val="11"/>
            </w:pPr>
            <w:r w:rsidRPr="004E06C8">
              <w:t>студент гр. ПМИ-1,2</w:t>
            </w:r>
          </w:p>
          <w:p w:rsidR="005C056B" w:rsidRPr="004E06C8" w:rsidRDefault="005C056B" w:rsidP="007C7BC6">
            <w:pPr>
              <w:pStyle w:val="11"/>
            </w:pPr>
            <w:r w:rsidRPr="004E06C8">
              <w:t>Жуков А.Е. _______</w:t>
            </w:r>
          </w:p>
          <w:p w:rsidR="005C056B" w:rsidRPr="004E06C8" w:rsidRDefault="005C056B" w:rsidP="007C7BC6">
            <w:pPr>
              <w:pStyle w:val="11"/>
            </w:pPr>
            <w:r w:rsidRPr="004E06C8">
              <w:t>(подпись)</w:t>
            </w:r>
          </w:p>
          <w:p w:rsidR="005C056B" w:rsidRPr="004E06C8" w:rsidRDefault="005C056B" w:rsidP="007C7BC6">
            <w:pPr>
              <w:pStyle w:val="11"/>
            </w:pPr>
            <w:r>
              <w:t>«___» _________ 2021</w:t>
            </w:r>
          </w:p>
        </w:tc>
        <w:tc>
          <w:tcPr>
            <w:tcW w:w="617" w:type="dxa"/>
          </w:tcPr>
          <w:p w:rsidR="005C056B" w:rsidRPr="004E06C8" w:rsidRDefault="005C056B" w:rsidP="007C7BC6">
            <w:pPr>
              <w:pStyle w:val="11"/>
            </w:pPr>
          </w:p>
        </w:tc>
        <w:tc>
          <w:tcPr>
            <w:tcW w:w="3780" w:type="dxa"/>
            <w:gridSpan w:val="4"/>
            <w:hideMark/>
          </w:tcPr>
          <w:p w:rsidR="005C056B" w:rsidRPr="004E06C8" w:rsidRDefault="005C056B" w:rsidP="007C7BC6">
            <w:pPr>
              <w:pStyle w:val="11"/>
            </w:pPr>
            <w:r w:rsidRPr="004E06C8">
              <w:t>Работу проверил</w:t>
            </w:r>
          </w:p>
          <w:p w:rsidR="005C056B" w:rsidRPr="004E06C8" w:rsidRDefault="005C056B" w:rsidP="007C7BC6">
            <w:pPr>
              <w:pStyle w:val="11"/>
            </w:pPr>
            <w:r w:rsidRPr="004E06C8">
              <w:t>ассистент кафедры МОВС</w:t>
            </w:r>
          </w:p>
          <w:p w:rsidR="005C056B" w:rsidRPr="004E06C8" w:rsidRDefault="005C056B" w:rsidP="007C7BC6">
            <w:pPr>
              <w:pStyle w:val="11"/>
            </w:pPr>
            <w:r w:rsidRPr="004E06C8">
              <w:t>Пономарев Ф.А. _________</w:t>
            </w:r>
          </w:p>
          <w:p w:rsidR="005C056B" w:rsidRPr="004E06C8" w:rsidRDefault="005C056B" w:rsidP="007C7BC6">
            <w:pPr>
              <w:pStyle w:val="11"/>
            </w:pPr>
            <w:r w:rsidRPr="004E06C8">
              <w:t>(подпись)</w:t>
            </w:r>
          </w:p>
          <w:p w:rsidR="005C056B" w:rsidRPr="004E06C8" w:rsidRDefault="005C056B" w:rsidP="007C7BC6">
            <w:pPr>
              <w:pStyle w:val="11"/>
            </w:pPr>
            <w:r>
              <w:t>«___» ________ 2021</w:t>
            </w:r>
          </w:p>
        </w:tc>
        <w:tc>
          <w:tcPr>
            <w:tcW w:w="558" w:type="dxa"/>
          </w:tcPr>
          <w:p w:rsidR="005C056B" w:rsidRPr="004E06C8" w:rsidRDefault="005C056B" w:rsidP="007C7BC6">
            <w:pPr>
              <w:pStyle w:val="11"/>
            </w:pPr>
          </w:p>
        </w:tc>
      </w:tr>
      <w:tr w:rsidR="005C056B" w:rsidRPr="004E06C8" w:rsidTr="007C7BC6">
        <w:trPr>
          <w:trHeight w:val="4684"/>
        </w:trPr>
        <w:tc>
          <w:tcPr>
            <w:tcW w:w="695" w:type="dxa"/>
          </w:tcPr>
          <w:p w:rsidR="005C056B" w:rsidRPr="004E06C8" w:rsidRDefault="005C056B" w:rsidP="007C7BC6">
            <w:pPr>
              <w:pStyle w:val="11"/>
            </w:pPr>
          </w:p>
        </w:tc>
        <w:tc>
          <w:tcPr>
            <w:tcW w:w="3978" w:type="dxa"/>
            <w:gridSpan w:val="4"/>
          </w:tcPr>
          <w:p w:rsidR="005C056B" w:rsidRPr="004E06C8" w:rsidRDefault="005C056B" w:rsidP="007C7BC6">
            <w:pPr>
              <w:pStyle w:val="11"/>
            </w:pPr>
          </w:p>
        </w:tc>
        <w:tc>
          <w:tcPr>
            <w:tcW w:w="617" w:type="dxa"/>
          </w:tcPr>
          <w:p w:rsidR="005C056B" w:rsidRPr="004E06C8" w:rsidRDefault="005C056B" w:rsidP="007C7BC6">
            <w:pPr>
              <w:pStyle w:val="11"/>
            </w:pPr>
          </w:p>
        </w:tc>
        <w:tc>
          <w:tcPr>
            <w:tcW w:w="3780" w:type="dxa"/>
            <w:gridSpan w:val="4"/>
          </w:tcPr>
          <w:p w:rsidR="005C056B" w:rsidRPr="004E06C8" w:rsidRDefault="005C056B" w:rsidP="007C7BC6">
            <w:pPr>
              <w:pStyle w:val="11"/>
            </w:pPr>
          </w:p>
        </w:tc>
        <w:tc>
          <w:tcPr>
            <w:tcW w:w="558" w:type="dxa"/>
          </w:tcPr>
          <w:p w:rsidR="005C056B" w:rsidRPr="004E06C8" w:rsidRDefault="005C056B" w:rsidP="007C7BC6">
            <w:pPr>
              <w:pStyle w:val="11"/>
            </w:pPr>
          </w:p>
        </w:tc>
      </w:tr>
      <w:tr w:rsidR="005C056B" w:rsidRPr="004E06C8" w:rsidTr="007C7BC6">
        <w:trPr>
          <w:trHeight w:val="271"/>
        </w:trPr>
        <w:tc>
          <w:tcPr>
            <w:tcW w:w="4106" w:type="dxa"/>
            <w:gridSpan w:val="4"/>
            <w:hideMark/>
          </w:tcPr>
          <w:p w:rsidR="005C056B" w:rsidRPr="004E06C8" w:rsidRDefault="005C056B" w:rsidP="007C7BC6">
            <w:pPr>
              <w:pStyle w:val="11"/>
            </w:pPr>
          </w:p>
        </w:tc>
        <w:tc>
          <w:tcPr>
            <w:tcW w:w="1843" w:type="dxa"/>
            <w:gridSpan w:val="3"/>
          </w:tcPr>
          <w:p w:rsidR="005C056B" w:rsidRPr="004E06C8" w:rsidRDefault="005C056B" w:rsidP="007C7BC6">
            <w:pPr>
              <w:pStyle w:val="11"/>
            </w:pPr>
            <w:r>
              <w:t>Пермь 2021</w:t>
            </w:r>
          </w:p>
        </w:tc>
        <w:tc>
          <w:tcPr>
            <w:tcW w:w="3679" w:type="dxa"/>
            <w:gridSpan w:val="4"/>
          </w:tcPr>
          <w:p w:rsidR="005C056B" w:rsidRPr="004E06C8" w:rsidRDefault="005C056B" w:rsidP="007C7BC6">
            <w:pPr>
              <w:pStyle w:val="11"/>
            </w:pPr>
          </w:p>
        </w:tc>
      </w:tr>
    </w:tbl>
    <w:p w:rsidR="005C056B" w:rsidRDefault="005C056B">
      <w:pPr>
        <w:sectPr w:rsidR="005C056B">
          <w:pgSz w:w="11906" w:h="16838"/>
          <w:pgMar w:top="1134" w:right="850" w:bottom="1134" w:left="1701" w:header="708" w:footer="708" w:gutter="0"/>
          <w:cols w:space="708"/>
          <w:docGrid w:linePitch="360"/>
        </w:sectPr>
      </w:pPr>
    </w:p>
    <w:p w:rsidR="009404E7" w:rsidRDefault="005C056B" w:rsidP="005C056B">
      <w:pPr>
        <w:pStyle w:val="1"/>
      </w:pPr>
      <w:r>
        <w:lastRenderedPageBreak/>
        <w:t>Техническая документация</w:t>
      </w:r>
    </w:p>
    <w:p w:rsidR="005C056B" w:rsidRDefault="005C056B" w:rsidP="005C056B">
      <w:pPr>
        <w:pStyle w:val="a4"/>
        <w:numPr>
          <w:ilvl w:val="0"/>
          <w:numId w:val="1"/>
        </w:numPr>
      </w:pPr>
      <w:r w:rsidRPr="005C056B">
        <w:t xml:space="preserve">Компиляторы: принципы, технологии и инструментарий, 2 е </w:t>
      </w:r>
      <w:proofErr w:type="spellStart"/>
      <w:proofErr w:type="gramStart"/>
      <w:r w:rsidRPr="005C056B">
        <w:t>изд</w:t>
      </w:r>
      <w:proofErr w:type="spellEnd"/>
      <w:r w:rsidRPr="005C056B">
        <w:t xml:space="preserve"> .</w:t>
      </w:r>
      <w:proofErr w:type="gramEnd"/>
      <w:r w:rsidRPr="005C056B">
        <w:t xml:space="preserve"> : Пер . с англ. — М. : ООО “И.Д. Вильямс”, 2018. — 1184 </w:t>
      </w:r>
      <w:proofErr w:type="gramStart"/>
      <w:r w:rsidRPr="005C056B">
        <w:t>с. :</w:t>
      </w:r>
      <w:proofErr w:type="gramEnd"/>
      <w:r w:rsidRPr="005C056B">
        <w:t xml:space="preserve"> ил. — </w:t>
      </w:r>
      <w:proofErr w:type="spellStart"/>
      <w:r w:rsidRPr="005C056B">
        <w:t>Парал</w:t>
      </w:r>
      <w:proofErr w:type="spellEnd"/>
      <w:r w:rsidRPr="005C056B">
        <w:t xml:space="preserve">. </w:t>
      </w:r>
      <w:proofErr w:type="spellStart"/>
      <w:r w:rsidRPr="005C056B">
        <w:t>тит</w:t>
      </w:r>
      <w:proofErr w:type="spellEnd"/>
      <w:r w:rsidRPr="005C056B">
        <w:t xml:space="preserve">. </w:t>
      </w:r>
      <w:proofErr w:type="spellStart"/>
      <w:r w:rsidRPr="005C056B">
        <w:t>Англ</w:t>
      </w:r>
      <w:proofErr w:type="spellEnd"/>
      <w:r>
        <w:t xml:space="preserve"> (на английском не осилил, много времени в перевод уходит</w:t>
      </w:r>
      <w:r>
        <w:sym w:font="Wingdings" w:char="F04A"/>
      </w:r>
      <w:r>
        <w:t>)</w:t>
      </w:r>
    </w:p>
    <w:p w:rsidR="005C056B" w:rsidRDefault="005C056B" w:rsidP="005C056B">
      <w:pPr>
        <w:pStyle w:val="a4"/>
        <w:numPr>
          <w:ilvl w:val="0"/>
          <w:numId w:val="1"/>
        </w:numPr>
      </w:pPr>
      <w:r>
        <w:t>Разработка Паскаль-компилятора</w:t>
      </w:r>
      <w:r w:rsidR="008C06B6">
        <w:t xml:space="preserve"> / Л.А. </w:t>
      </w:r>
      <w:proofErr w:type="spellStart"/>
      <w:r w:rsidR="008C06B6">
        <w:t>Залогова</w:t>
      </w:r>
      <w:proofErr w:type="spellEnd"/>
      <w:r w:rsidR="008C06B6">
        <w:t>.</w:t>
      </w:r>
    </w:p>
    <w:p w:rsidR="008C06B6" w:rsidRPr="001B7273" w:rsidRDefault="008C06B6" w:rsidP="008C06B6">
      <w:pPr>
        <w:pStyle w:val="a4"/>
        <w:sectPr w:rsidR="008C06B6" w:rsidRPr="001B7273">
          <w:pgSz w:w="11906" w:h="16838"/>
          <w:pgMar w:top="1134" w:right="850" w:bottom="1134" w:left="1701" w:header="708" w:footer="708" w:gutter="0"/>
          <w:cols w:space="708"/>
          <w:docGrid w:linePitch="360"/>
        </w:sectPr>
      </w:pPr>
    </w:p>
    <w:p w:rsidR="00F73952" w:rsidRDefault="00F73952" w:rsidP="00F73952">
      <w:pPr>
        <w:pStyle w:val="1"/>
      </w:pPr>
      <w:r>
        <w:lastRenderedPageBreak/>
        <w:t>Лексический анализатор</w:t>
      </w:r>
    </w:p>
    <w:p w:rsidR="008C06B6" w:rsidRDefault="008C06B6" w:rsidP="00F73952">
      <w:pPr>
        <w:pStyle w:val="2"/>
      </w:pPr>
      <w:r>
        <w:t>Проектирование</w:t>
      </w:r>
    </w:p>
    <w:p w:rsidR="008C06B6" w:rsidRDefault="008C06B6" w:rsidP="008C06B6">
      <w:pPr>
        <w:pStyle w:val="a4"/>
      </w:pPr>
      <w:r>
        <w:t>Я долго думал, много читал, чтобы как можно лучше спроектировать все сущности, обдумывая много идей и решений, но так и не пришел ни к чему, как мне кажется, нужному. Поэтому решил разобраться в самом процессе.</w:t>
      </w:r>
    </w:p>
    <w:p w:rsidR="008C06B6" w:rsidRPr="008C06B6" w:rsidRDefault="008C06B6" w:rsidP="008C06B6">
      <w:pPr>
        <w:pStyle w:val="a4"/>
      </w:pPr>
      <w:r>
        <w:t xml:space="preserve">Сразу выделю класс </w:t>
      </w:r>
      <w:r>
        <w:rPr>
          <w:lang w:val="en-US"/>
        </w:rPr>
        <w:t>IO</w:t>
      </w:r>
      <w:r>
        <w:t xml:space="preserve">, в котором будет метод </w:t>
      </w:r>
      <w:proofErr w:type="spellStart"/>
      <w:proofErr w:type="gramStart"/>
      <w:r>
        <w:rPr>
          <w:lang w:val="en-US"/>
        </w:rPr>
        <w:t>getNextToken</w:t>
      </w:r>
      <w:proofErr w:type="spellEnd"/>
      <w:r>
        <w:t>(</w:t>
      </w:r>
      <w:proofErr w:type="gramEnd"/>
      <w:r>
        <w:t xml:space="preserve">), по поводу полей, пока не определился, но нужен, как минимум текущий </w:t>
      </w:r>
      <w:proofErr w:type="spellStart"/>
      <w:r>
        <w:t>токен</w:t>
      </w:r>
      <w:proofErr w:type="spellEnd"/>
      <w:r>
        <w:t xml:space="preserve">, которым управляет класс </w:t>
      </w:r>
      <w:proofErr w:type="spellStart"/>
      <w:r>
        <w:rPr>
          <w:lang w:val="en-US"/>
        </w:rPr>
        <w:t>CToken</w:t>
      </w:r>
      <w:proofErr w:type="spellEnd"/>
      <w:r w:rsidRPr="008C06B6">
        <w:t>.</w:t>
      </w:r>
    </w:p>
    <w:p w:rsidR="000371B3" w:rsidRDefault="008C06B6" w:rsidP="008C06B6">
      <w:pPr>
        <w:pStyle w:val="a4"/>
      </w:pPr>
      <w:r>
        <w:t>В</w:t>
      </w:r>
      <w:r w:rsidRPr="008C06B6">
        <w:rPr>
          <w:lang w:val="en-US"/>
        </w:rPr>
        <w:t xml:space="preserve"> </w:t>
      </w:r>
      <w:proofErr w:type="spellStart"/>
      <w:r>
        <w:rPr>
          <w:lang w:val="en-US"/>
        </w:rPr>
        <w:t>CToken</w:t>
      </w:r>
      <w:proofErr w:type="spellEnd"/>
      <w:r w:rsidRPr="008C06B6">
        <w:rPr>
          <w:lang w:val="en-US"/>
        </w:rPr>
        <w:t xml:space="preserve"> </w:t>
      </w:r>
      <w:r>
        <w:t>несколько</w:t>
      </w:r>
      <w:r w:rsidRPr="008C06B6">
        <w:rPr>
          <w:lang w:val="en-US"/>
        </w:rPr>
        <w:t xml:space="preserve"> </w:t>
      </w:r>
      <w:r>
        <w:t>типов</w:t>
      </w:r>
      <w:r w:rsidRPr="008C06B6">
        <w:rPr>
          <w:lang w:val="en-US"/>
        </w:rPr>
        <w:t xml:space="preserve"> </w:t>
      </w:r>
      <w:r>
        <w:t>полей</w:t>
      </w:r>
      <w:r w:rsidRPr="008C06B6">
        <w:rPr>
          <w:lang w:val="en-US"/>
        </w:rPr>
        <w:t xml:space="preserve">: </w:t>
      </w:r>
      <w:proofErr w:type="spellStart"/>
      <w:r>
        <w:rPr>
          <w:lang w:val="en-US"/>
        </w:rPr>
        <w:t>TokenType</w:t>
      </w:r>
      <w:proofErr w:type="spellEnd"/>
      <w:r w:rsidRPr="008C06B6">
        <w:rPr>
          <w:lang w:val="en-US"/>
        </w:rPr>
        <w:t xml:space="preserve">, </w:t>
      </w:r>
      <w:proofErr w:type="spellStart"/>
      <w:r>
        <w:rPr>
          <w:lang w:val="en-US"/>
        </w:rPr>
        <w:t>EOperationKeyWords</w:t>
      </w:r>
      <w:proofErr w:type="spellEnd"/>
      <w:r w:rsidRPr="008C06B6">
        <w:rPr>
          <w:lang w:val="en-US"/>
        </w:rPr>
        <w:t xml:space="preserve">, </w:t>
      </w:r>
      <w:r w:rsidR="001B7273">
        <w:rPr>
          <w:lang w:val="en-US"/>
        </w:rPr>
        <w:t xml:space="preserve">String </w:t>
      </w:r>
      <w:r w:rsidR="001B7273">
        <w:t>и</w:t>
      </w:r>
      <w:r w:rsidR="001B7273" w:rsidRPr="001B7273">
        <w:rPr>
          <w:lang w:val="en-US"/>
        </w:rPr>
        <w:t xml:space="preserve"> </w:t>
      </w:r>
      <w:proofErr w:type="spellStart"/>
      <w:r w:rsidR="001B7273">
        <w:rPr>
          <w:lang w:val="en-US"/>
        </w:rPr>
        <w:t>CVariant</w:t>
      </w:r>
      <w:proofErr w:type="spellEnd"/>
      <w:r w:rsidR="001B7273" w:rsidRPr="001B7273">
        <w:rPr>
          <w:lang w:val="en-US"/>
        </w:rPr>
        <w:t>.</w:t>
      </w:r>
      <w:r w:rsidR="000371B3">
        <w:rPr>
          <w:lang w:val="en-US"/>
        </w:rPr>
        <w:t xml:space="preserve"> </w:t>
      </w:r>
      <w:proofErr w:type="spellStart"/>
      <w:r w:rsidR="000371B3">
        <w:rPr>
          <w:lang w:val="en-US"/>
        </w:rPr>
        <w:t>EOperationKeyWords</w:t>
      </w:r>
      <w:proofErr w:type="spellEnd"/>
      <w:r w:rsidR="000371B3">
        <w:t xml:space="preserve"> содержит все ключевые слова, служебные символы и знаки операций. Вся структура следующая:</w:t>
      </w:r>
    </w:p>
    <w:p w:rsidR="000371B3" w:rsidRDefault="000371B3" w:rsidP="00CD1F1E">
      <w:pPr>
        <w:pStyle w:val="11"/>
      </w:pPr>
      <w:r w:rsidRPr="00CD1F1E">
        <w:rPr>
          <w:noProof/>
          <w:lang w:eastAsia="ru-RU"/>
        </w:rPr>
        <w:drawing>
          <wp:inline distT="0" distB="0" distL="0" distR="0" wp14:anchorId="3FFC8E82" wp14:editId="50100EB6">
            <wp:extent cx="5940425" cy="40760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76065"/>
                    </a:xfrm>
                    <a:prstGeom prst="rect">
                      <a:avLst/>
                    </a:prstGeom>
                  </pic:spPr>
                </pic:pic>
              </a:graphicData>
            </a:graphic>
          </wp:inline>
        </w:drawing>
      </w:r>
    </w:p>
    <w:p w:rsidR="00CD1F1E" w:rsidRDefault="00CD1F1E" w:rsidP="00CD1F1E">
      <w:pPr>
        <w:pStyle w:val="11"/>
      </w:pPr>
      <w:r>
        <w:t xml:space="preserve">Рисунок 1 – Структуры </w:t>
      </w:r>
      <w:proofErr w:type="spellStart"/>
      <w:r>
        <w:rPr>
          <w:lang w:val="en-US"/>
        </w:rPr>
        <w:t>CToken</w:t>
      </w:r>
      <w:proofErr w:type="spellEnd"/>
      <w:r>
        <w:t xml:space="preserve"> и </w:t>
      </w:r>
      <w:proofErr w:type="spellStart"/>
      <w:r>
        <w:rPr>
          <w:lang w:val="en-US"/>
        </w:rPr>
        <w:t>CVariant</w:t>
      </w:r>
      <w:proofErr w:type="spellEnd"/>
      <w:r w:rsidRPr="00CD1F1E">
        <w:t>.</w:t>
      </w:r>
    </w:p>
    <w:p w:rsidR="00C71390" w:rsidRDefault="008D20D0" w:rsidP="00C71390">
      <w:pPr>
        <w:pStyle w:val="a4"/>
      </w:pPr>
      <w:r>
        <w:t xml:space="preserve">Класс </w:t>
      </w:r>
      <w:r>
        <w:rPr>
          <w:lang w:val="en-US"/>
        </w:rPr>
        <w:t>IO</w:t>
      </w:r>
      <w:r>
        <w:t xml:space="preserve"> имеет следующую структуру:</w:t>
      </w:r>
    </w:p>
    <w:p w:rsidR="008D20D0" w:rsidRDefault="0033270A" w:rsidP="008D20D0">
      <w:pPr>
        <w:pStyle w:val="11"/>
      </w:pPr>
      <w:r w:rsidRPr="0033270A">
        <w:rPr>
          <w:noProof/>
          <w:lang w:eastAsia="ru-RU"/>
        </w:rPr>
        <w:lastRenderedPageBreak/>
        <w:drawing>
          <wp:inline distT="0" distB="0" distL="0" distR="0" wp14:anchorId="1D60CA9A" wp14:editId="7434F2BF">
            <wp:extent cx="2391109" cy="285789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2857899"/>
                    </a:xfrm>
                    <a:prstGeom prst="rect">
                      <a:avLst/>
                    </a:prstGeom>
                  </pic:spPr>
                </pic:pic>
              </a:graphicData>
            </a:graphic>
          </wp:inline>
        </w:drawing>
      </w:r>
    </w:p>
    <w:p w:rsidR="008D20D0" w:rsidRDefault="008D20D0" w:rsidP="008D20D0">
      <w:pPr>
        <w:pStyle w:val="11"/>
      </w:pPr>
      <w:r>
        <w:t xml:space="preserve">Рисунок 2 – Структура класса </w:t>
      </w:r>
      <w:r>
        <w:rPr>
          <w:lang w:val="en-US"/>
        </w:rPr>
        <w:t>IO</w:t>
      </w:r>
      <w:r>
        <w:t>.</w:t>
      </w:r>
    </w:p>
    <w:p w:rsidR="008D20D0" w:rsidRDefault="008D20D0" w:rsidP="008D20D0">
      <w:r>
        <w:t xml:space="preserve">Для получения </w:t>
      </w:r>
      <w:proofErr w:type="spellStart"/>
      <w:r>
        <w:t>токенов</w:t>
      </w:r>
      <w:proofErr w:type="spellEnd"/>
      <w:r>
        <w:t xml:space="preserve"> в методе </w:t>
      </w:r>
      <w:proofErr w:type="spellStart"/>
      <w:proofErr w:type="gramStart"/>
      <w:r>
        <w:rPr>
          <w:lang w:val="en-US"/>
        </w:rPr>
        <w:t>getNextToken</w:t>
      </w:r>
      <w:proofErr w:type="spellEnd"/>
      <w:r>
        <w:t>(</w:t>
      </w:r>
      <w:proofErr w:type="gramEnd"/>
      <w:r>
        <w:t>) был реализован автомат. Я посчитал, что он отлично подходит для данной задачи, а также хорошо дополняем в будущем.</w:t>
      </w:r>
    </w:p>
    <w:p w:rsidR="00C71390" w:rsidRDefault="00E8106A" w:rsidP="00D53ACD">
      <w:pPr>
        <w:pStyle w:val="11"/>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4.65pt">
            <v:imagedata r:id="rId8" o:title="Untitled Diagram"/>
          </v:shape>
        </w:pict>
      </w:r>
    </w:p>
    <w:p w:rsidR="008D20D0" w:rsidRDefault="008D20D0" w:rsidP="008D20D0">
      <w:pPr>
        <w:pStyle w:val="11"/>
      </w:pPr>
      <w:r>
        <w:t>Рисунок 3 – Структура автомата</w:t>
      </w:r>
    </w:p>
    <w:p w:rsidR="00544F54" w:rsidRPr="00544F54" w:rsidRDefault="00544F54" w:rsidP="00544F54"/>
    <w:p w:rsidR="00544F54" w:rsidRDefault="00544F54" w:rsidP="00544F54">
      <w:r>
        <w:t xml:space="preserve">В модуль ввода-вывода добавил класс </w:t>
      </w:r>
      <w:proofErr w:type="spellStart"/>
      <w:r>
        <w:rPr>
          <w:lang w:val="en-US"/>
        </w:rPr>
        <w:t>lexErrors</w:t>
      </w:r>
      <w:proofErr w:type="spellEnd"/>
      <w:r>
        <w:t>, который будет хранить информацию о лексических ошибках.</w:t>
      </w:r>
      <w:r w:rsidR="00F73952">
        <w:t xml:space="preserve"> В этом классе есть перечисление с именами ошибок, метод </w:t>
      </w:r>
      <w:proofErr w:type="gramStart"/>
      <w:r w:rsidR="00F73952">
        <w:rPr>
          <w:lang w:val="en-US"/>
        </w:rPr>
        <w:t>show</w:t>
      </w:r>
      <w:r w:rsidR="00F73952" w:rsidRPr="00F73952">
        <w:t>(</w:t>
      </w:r>
      <w:proofErr w:type="gramEnd"/>
      <w:r w:rsidR="00F73952" w:rsidRPr="00F73952">
        <w:t>)</w:t>
      </w:r>
      <w:r w:rsidR="00F73952">
        <w:t>, для вывода строки, в которой находится ошибка, а так же текст самой ошибки.</w:t>
      </w:r>
    </w:p>
    <w:p w:rsidR="00510649" w:rsidRPr="00F73952" w:rsidRDefault="00510649" w:rsidP="00510649">
      <w:pPr>
        <w:pStyle w:val="11"/>
      </w:pPr>
      <w:r w:rsidRPr="00510649">
        <w:rPr>
          <w:noProof/>
          <w:lang w:eastAsia="ru-RU"/>
        </w:rPr>
        <w:lastRenderedPageBreak/>
        <w:drawing>
          <wp:inline distT="0" distB="0" distL="0" distR="0" wp14:anchorId="221F107D" wp14:editId="5263B3BA">
            <wp:extent cx="1600423" cy="225774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2257740"/>
                    </a:xfrm>
                    <a:prstGeom prst="rect">
                      <a:avLst/>
                    </a:prstGeom>
                  </pic:spPr>
                </pic:pic>
              </a:graphicData>
            </a:graphic>
          </wp:inline>
        </w:drawing>
      </w:r>
    </w:p>
    <w:p w:rsidR="00510649" w:rsidRDefault="00510649" w:rsidP="00510649">
      <w:pPr>
        <w:pStyle w:val="11"/>
        <w:rPr>
          <w:rFonts w:cstheme="minorBidi"/>
          <w:szCs w:val="22"/>
        </w:rPr>
      </w:pPr>
    </w:p>
    <w:p w:rsidR="00510649" w:rsidRPr="00510649" w:rsidRDefault="00510649" w:rsidP="00510649">
      <w:pPr>
        <w:pStyle w:val="11"/>
        <w:sectPr w:rsidR="00510649" w:rsidRPr="00510649">
          <w:pgSz w:w="11906" w:h="16838"/>
          <w:pgMar w:top="1134" w:right="850" w:bottom="1134" w:left="1701" w:header="708" w:footer="708" w:gutter="0"/>
          <w:cols w:space="708"/>
          <w:docGrid w:linePitch="360"/>
        </w:sectPr>
      </w:pPr>
      <w:r>
        <w:t xml:space="preserve">Рисунок 4 – Структура класса </w:t>
      </w:r>
      <w:proofErr w:type="spellStart"/>
      <w:r>
        <w:rPr>
          <w:lang w:val="en-US"/>
        </w:rPr>
        <w:t>lexError</w:t>
      </w:r>
      <w:proofErr w:type="spellEnd"/>
      <w:r>
        <w:rPr>
          <w:lang w:val="en-US"/>
        </w:rPr>
        <w:t>.</w:t>
      </w:r>
    </w:p>
    <w:p w:rsidR="00544F54" w:rsidRDefault="00544F54" w:rsidP="00F73952">
      <w:pPr>
        <w:pStyle w:val="2"/>
      </w:pPr>
      <w:r>
        <w:lastRenderedPageBreak/>
        <w:t>Разработка</w:t>
      </w:r>
    </w:p>
    <w:p w:rsidR="00544F54" w:rsidRDefault="00510649" w:rsidP="00510649">
      <w:pPr>
        <w:pStyle w:val="a4"/>
      </w:pPr>
      <w:r>
        <w:t xml:space="preserve">Начал с описания </w:t>
      </w:r>
      <w:proofErr w:type="spellStart"/>
      <w:r>
        <w:rPr>
          <w:lang w:val="en-US"/>
        </w:rPr>
        <w:t>CVariant</w:t>
      </w:r>
      <w:proofErr w:type="spellEnd"/>
      <w:r w:rsidRPr="00510649">
        <w:t>.</w:t>
      </w:r>
      <w:r>
        <w:t xml:space="preserve"> Все методы тут аналогичны, в конструкторе присваивается значение. Метод </w:t>
      </w:r>
      <w:proofErr w:type="spellStart"/>
      <w:proofErr w:type="gramStart"/>
      <w:r>
        <w:rPr>
          <w:lang w:val="en-US"/>
        </w:rPr>
        <w:t>getValue</w:t>
      </w:r>
      <w:proofErr w:type="spellEnd"/>
      <w:r>
        <w:t>(</w:t>
      </w:r>
      <w:proofErr w:type="gramEnd"/>
      <w:r>
        <w:t>) возвращает значение каждого варианта</w:t>
      </w:r>
      <w:r w:rsidRPr="00510649">
        <w:t xml:space="preserve">, </w:t>
      </w:r>
      <w:proofErr w:type="spellStart"/>
      <w:r>
        <w:rPr>
          <w:lang w:val="en-US"/>
        </w:rPr>
        <w:t>getType</w:t>
      </w:r>
      <w:proofErr w:type="spellEnd"/>
      <w:r w:rsidRPr="00510649">
        <w:t>()</w:t>
      </w:r>
      <w:r>
        <w:t xml:space="preserve"> – тип. Так же прописал виртуальные деструкторы, чтобы память освободилась точно, все-таки си два креста, шутки с памятью плохи.</w:t>
      </w:r>
    </w:p>
    <w:p w:rsidR="00510649" w:rsidRDefault="00510649" w:rsidP="00510649">
      <w:pPr>
        <w:pStyle w:val="a4"/>
      </w:pPr>
      <w:r>
        <w:t xml:space="preserve">Далее идет </w:t>
      </w:r>
      <w:proofErr w:type="spellStart"/>
      <w:r>
        <w:rPr>
          <w:lang w:val="en-US"/>
        </w:rPr>
        <w:t>CToken</w:t>
      </w:r>
      <w:proofErr w:type="spellEnd"/>
      <w:r w:rsidRPr="00510649">
        <w:t>.</w:t>
      </w:r>
      <w:r>
        <w:t xml:space="preserve"> В заголовочном файле имеется перечисление всех ключевых слов и операторов, закинул все в одно, чтобы не усложнять. Создал два </w:t>
      </w:r>
      <w:r>
        <w:rPr>
          <w:lang w:val="en-US"/>
        </w:rPr>
        <w:t>map</w:t>
      </w:r>
      <w:r>
        <w:t>: в одном ключ перечисление, значение – само ключевое слово и операция; в другой поменяны местами ключ-значение. Вторую по факту не использовал в итоге, но может доведу до ума в конце, чтобы быстрее работало</w:t>
      </w:r>
      <w:r w:rsidR="006B154C">
        <w:t xml:space="preserve">. По методам по факту 3 конструктора, принимающие тип </w:t>
      </w:r>
      <w:proofErr w:type="spellStart"/>
      <w:r w:rsidR="006B154C">
        <w:t>токена</w:t>
      </w:r>
      <w:proofErr w:type="spellEnd"/>
      <w:r w:rsidR="006B154C">
        <w:t xml:space="preserve">, и в зависимости от типа значение: ключевое слово или операция, строку с идентификатором, константа, которую храню в ранее описанном классе </w:t>
      </w:r>
      <w:proofErr w:type="spellStart"/>
      <w:r w:rsidR="006B154C">
        <w:rPr>
          <w:lang w:val="en-US"/>
        </w:rPr>
        <w:t>CVariant</w:t>
      </w:r>
      <w:proofErr w:type="spellEnd"/>
      <w:r w:rsidR="006B154C">
        <w:t xml:space="preserve">. Метод </w:t>
      </w:r>
      <w:proofErr w:type="gramStart"/>
      <w:r w:rsidR="006B154C">
        <w:rPr>
          <w:lang w:val="en-US"/>
        </w:rPr>
        <w:t>Show</w:t>
      </w:r>
      <w:r w:rsidR="006B154C" w:rsidRPr="006B154C">
        <w:t>(</w:t>
      </w:r>
      <w:proofErr w:type="gramEnd"/>
      <w:r w:rsidR="006B154C" w:rsidRPr="006B154C">
        <w:t>)</w:t>
      </w:r>
      <w:r w:rsidR="006B154C">
        <w:t xml:space="preserve"> выводит информацию о </w:t>
      </w:r>
      <w:proofErr w:type="spellStart"/>
      <w:r w:rsidR="006B154C">
        <w:t>токене</w:t>
      </w:r>
      <w:proofErr w:type="spellEnd"/>
      <w:r w:rsidR="006B154C">
        <w:t xml:space="preserve">: тип и значение. Для констант использую </w:t>
      </w:r>
      <w:r w:rsidR="006B154C">
        <w:rPr>
          <w:lang w:val="en-US"/>
        </w:rPr>
        <w:t>dynamic</w:t>
      </w:r>
      <w:r w:rsidR="006B154C" w:rsidRPr="006B154C">
        <w:t>_</w:t>
      </w:r>
      <w:r w:rsidR="006B154C">
        <w:rPr>
          <w:lang w:val="en-US"/>
        </w:rPr>
        <w:t>cast</w:t>
      </w:r>
      <w:r w:rsidR="006B154C">
        <w:t>, чтобы привести базовый абстрактный класс к дочерним и вытянуть данные.</w:t>
      </w:r>
    </w:p>
    <w:p w:rsidR="00EA3362" w:rsidRDefault="00EA3362" w:rsidP="00510649">
      <w:pPr>
        <w:pStyle w:val="a4"/>
      </w:pPr>
      <w:r>
        <w:t xml:space="preserve">Сам модуль ввода-вывода содержит, кроме себя самого класс с лексическими ошибками, про них чуть позже. По факту самый существенный метод в модуле ввода-вывода – получение следующего </w:t>
      </w:r>
      <w:proofErr w:type="spellStart"/>
      <w:r>
        <w:t>токена</w:t>
      </w:r>
      <w:proofErr w:type="spellEnd"/>
      <w:r>
        <w:t xml:space="preserve">. Конструктор получает на вход имя файла, открывает его и заполняет им строку. Я не думаю, что будет настолько большая программа, что </w:t>
      </w:r>
      <w:proofErr w:type="spellStart"/>
      <w:proofErr w:type="gramStart"/>
      <w:r>
        <w:rPr>
          <w:lang w:val="en-US"/>
        </w:rPr>
        <w:t>std</w:t>
      </w:r>
      <w:proofErr w:type="spellEnd"/>
      <w:r w:rsidRPr="00EA3362">
        <w:t>::</w:t>
      </w:r>
      <w:proofErr w:type="gramEnd"/>
      <w:r>
        <w:rPr>
          <w:lang w:val="en-US"/>
        </w:rPr>
        <w:t>string</w:t>
      </w:r>
      <w:r>
        <w:t xml:space="preserve"> выдаст </w:t>
      </w:r>
      <w:r>
        <w:rPr>
          <w:lang w:val="en-US"/>
        </w:rPr>
        <w:t>overflow</w:t>
      </w:r>
      <w:r>
        <w:t xml:space="preserve">, по крайней мере, в данной работе это точно сработает. Прописаны две вспомогательные функции: первая сдвигает указатель с текущего символа на следующий и возвращает символ; вторая ищет в </w:t>
      </w:r>
      <w:r>
        <w:rPr>
          <w:lang w:val="en-US"/>
        </w:rPr>
        <w:t>map</w:t>
      </w:r>
      <w:r>
        <w:t xml:space="preserve"> индекс оператора или ключевого слова, если не находит, то -1. Казалось бы, в </w:t>
      </w:r>
      <w:r>
        <w:rPr>
          <w:lang w:val="en-US"/>
        </w:rPr>
        <w:t>map</w:t>
      </w:r>
      <w:r>
        <w:t xml:space="preserve"> 58 элементов, искать должно быстро, но есть проблема, что идет сравнение строк, что не очень быстрая операция, но пока пусть будет так, опять же можно в</w:t>
      </w:r>
      <w:r w:rsidR="00E8106A">
        <w:t>ернуться и замутить оптимизацию.</w:t>
      </w:r>
    </w:p>
    <w:p w:rsidR="0060556F" w:rsidRDefault="0060556F" w:rsidP="00510649">
      <w:pPr>
        <w:pStyle w:val="a4"/>
      </w:pPr>
      <w:r>
        <w:t xml:space="preserve">Получение </w:t>
      </w:r>
      <w:proofErr w:type="spellStart"/>
      <w:r>
        <w:t>токенов</w:t>
      </w:r>
      <w:proofErr w:type="spellEnd"/>
      <w:r>
        <w:t xml:space="preserve"> происходит через метод </w:t>
      </w:r>
      <w:proofErr w:type="spellStart"/>
      <w:proofErr w:type="gramStart"/>
      <w:r>
        <w:rPr>
          <w:lang w:val="en-US"/>
        </w:rPr>
        <w:t>getNextToken</w:t>
      </w:r>
      <w:proofErr w:type="spellEnd"/>
      <w:r w:rsidRPr="0060556F">
        <w:t>(</w:t>
      </w:r>
      <w:proofErr w:type="gramEnd"/>
      <w:r w:rsidRPr="0060556F">
        <w:t>)</w:t>
      </w:r>
      <w:r>
        <w:t xml:space="preserve">. Это автомат с семью состояниями. Я обернул его в </w:t>
      </w:r>
      <w:r>
        <w:rPr>
          <w:lang w:val="en-US"/>
        </w:rPr>
        <w:t>while</w:t>
      </w:r>
      <w:r w:rsidRPr="0060556F">
        <w:t>(</w:t>
      </w:r>
      <w:r>
        <w:rPr>
          <w:lang w:val="en-US"/>
        </w:rPr>
        <w:t>true</w:t>
      </w:r>
      <w:r w:rsidRPr="0060556F">
        <w:t>)</w:t>
      </w:r>
      <w:r>
        <w:t xml:space="preserve"> в котором </w:t>
      </w:r>
      <w:r>
        <w:rPr>
          <w:lang w:val="en-US"/>
        </w:rPr>
        <w:t>switch</w:t>
      </w:r>
      <w:r w:rsidRPr="0060556F">
        <w:t>(</w:t>
      </w:r>
      <w:r>
        <w:rPr>
          <w:lang w:val="en-US"/>
        </w:rPr>
        <w:t>state</w:t>
      </w:r>
      <w:r w:rsidRPr="0060556F">
        <w:t>)</w:t>
      </w:r>
      <w:r>
        <w:t xml:space="preserve">. Все </w:t>
      </w:r>
      <w:r>
        <w:lastRenderedPageBreak/>
        <w:t xml:space="preserve">программируется согласно спроектированному автомату. Есть строка для </w:t>
      </w:r>
      <w:proofErr w:type="spellStart"/>
      <w:r>
        <w:t>токена</w:t>
      </w:r>
      <w:proofErr w:type="spellEnd"/>
      <w:r>
        <w:t xml:space="preserve">, которая может приводится к константам. Все состояния, за исключением </w:t>
      </w:r>
      <w:r>
        <w:rPr>
          <w:lang w:val="en-US"/>
        </w:rPr>
        <w:t>ERROR</w:t>
      </w:r>
      <w:r>
        <w:t xml:space="preserve"> и </w:t>
      </w:r>
      <w:r>
        <w:rPr>
          <w:lang w:val="en-US"/>
        </w:rPr>
        <w:t>COMMENT</w:t>
      </w:r>
      <w:r>
        <w:t xml:space="preserve"> возвращают новый </w:t>
      </w:r>
      <w:proofErr w:type="spellStart"/>
      <w:r>
        <w:t>токен</w:t>
      </w:r>
      <w:proofErr w:type="spellEnd"/>
      <w:r>
        <w:t xml:space="preserve">. </w:t>
      </w:r>
    </w:p>
    <w:p w:rsidR="0060556F" w:rsidRDefault="0060556F" w:rsidP="00510649">
      <w:pPr>
        <w:pStyle w:val="a4"/>
      </w:pPr>
      <w:r>
        <w:t xml:space="preserve">Состояние </w:t>
      </w:r>
      <w:r>
        <w:rPr>
          <w:lang w:val="en-US"/>
        </w:rPr>
        <w:t>ID</w:t>
      </w:r>
      <w:r>
        <w:t xml:space="preserve"> для идентификаторов. Считываем до того момента, пока поступают доп</w:t>
      </w:r>
      <w:r w:rsidR="00B83133">
        <w:t xml:space="preserve">устимые символы идентификатора. </w:t>
      </w:r>
      <w:r>
        <w:t xml:space="preserve">Проверка на ключевое слово, если идентификатор ключевое слово – возвращаем, что </w:t>
      </w:r>
      <w:proofErr w:type="spellStart"/>
      <w:r>
        <w:t>токен</w:t>
      </w:r>
      <w:proofErr w:type="spellEnd"/>
      <w:r>
        <w:t xml:space="preserve"> </w:t>
      </w:r>
      <w:proofErr w:type="spellStart"/>
      <w:r>
        <w:rPr>
          <w:lang w:val="en-US"/>
        </w:rPr>
        <w:t>ttOperation</w:t>
      </w:r>
      <w:proofErr w:type="spellEnd"/>
      <w:r>
        <w:t xml:space="preserve">, </w:t>
      </w:r>
      <w:r w:rsidR="00B83133">
        <w:t xml:space="preserve">иначе </w:t>
      </w:r>
      <w:proofErr w:type="spellStart"/>
      <w:r w:rsidR="00B83133">
        <w:rPr>
          <w:lang w:val="en-US"/>
        </w:rPr>
        <w:t>ttIdent</w:t>
      </w:r>
      <w:proofErr w:type="spellEnd"/>
      <w:r w:rsidR="00B83133">
        <w:t>.</w:t>
      </w:r>
    </w:p>
    <w:p w:rsidR="00B83133" w:rsidRDefault="00B83133" w:rsidP="00510649">
      <w:pPr>
        <w:pStyle w:val="a4"/>
      </w:pPr>
      <w:r>
        <w:t xml:space="preserve">Состояние </w:t>
      </w:r>
      <w:r>
        <w:rPr>
          <w:lang w:val="en-US"/>
        </w:rPr>
        <w:t>OPERATION</w:t>
      </w:r>
      <w:r>
        <w:t xml:space="preserve"> для операций. Сначала проверка на знаки сравнения, потому что есть </w:t>
      </w:r>
      <w:r w:rsidRPr="00B83133">
        <w:t>&lt;&gt;</w:t>
      </w:r>
      <w:r>
        <w:t xml:space="preserve">, </w:t>
      </w:r>
      <w:r w:rsidRPr="00B83133">
        <w:t>&lt;=</w:t>
      </w:r>
      <w:proofErr w:type="gramStart"/>
      <w:r w:rsidRPr="00B83133">
        <w:t>, &gt;</w:t>
      </w:r>
      <w:proofErr w:type="gramEnd"/>
      <w:r w:rsidRPr="00B83133">
        <w:t>=</w:t>
      </w:r>
      <w:r>
        <w:t xml:space="preserve">. </w:t>
      </w:r>
      <w:r w:rsidRPr="00B83133">
        <w:t xml:space="preserve"> </w:t>
      </w:r>
      <w:r>
        <w:t xml:space="preserve">Проверка по первому символу, дальше в зависимости от второго возвращаем ту операцию, которая была. Если же это не оператор сравнения, то может быть ключевое слово. Считываем, пока на вход подаются буквы. Так, если пришел </w:t>
      </w:r>
      <w:r w:rsidRPr="00B83133">
        <w:t>+</w:t>
      </w:r>
      <w:r>
        <w:t>, -</w:t>
      </w:r>
      <w:r w:rsidRPr="00B83133">
        <w:t xml:space="preserve"> </w:t>
      </w:r>
      <w:r>
        <w:t xml:space="preserve">либо что-то из похожего, то цикл просто </w:t>
      </w:r>
      <w:proofErr w:type="spellStart"/>
      <w:r>
        <w:t>скипнется</w:t>
      </w:r>
      <w:proofErr w:type="spellEnd"/>
      <w:r>
        <w:t xml:space="preserve">. Ищем индекс ключевого слова в </w:t>
      </w:r>
      <w:r>
        <w:rPr>
          <w:lang w:val="en-US"/>
        </w:rPr>
        <w:t>map</w:t>
      </w:r>
      <w:r>
        <w:t xml:space="preserve">, возвращаем </w:t>
      </w:r>
      <w:proofErr w:type="spellStart"/>
      <w:r>
        <w:t>токен</w:t>
      </w:r>
      <w:proofErr w:type="spellEnd"/>
      <w:r>
        <w:t>.</w:t>
      </w:r>
    </w:p>
    <w:p w:rsidR="00B83133" w:rsidRDefault="00BD4892" w:rsidP="00510649">
      <w:pPr>
        <w:pStyle w:val="a4"/>
      </w:pPr>
      <w:r>
        <w:t xml:space="preserve">Состояние </w:t>
      </w:r>
      <w:r>
        <w:rPr>
          <w:lang w:val="en-US"/>
        </w:rPr>
        <w:t>CONST</w:t>
      </w:r>
      <w:r>
        <w:t xml:space="preserve"> для константных значений. Первым делом проверка на символ 39 из </w:t>
      </w:r>
      <w:r>
        <w:rPr>
          <w:lang w:val="en-US"/>
        </w:rPr>
        <w:t>ASCII</w:t>
      </w:r>
      <w:r>
        <w:t xml:space="preserve">, что является одинарной кавычкой, то есть в случае строковой константы. Строковая константа заканчивается так же одинарной кавычкой. Если же это не строковая константа, то значит, что числовая, считываем пока на входе цифры, при получении точки запоминаем, что это вещественная константа. Как только цифры заканчиваются возвращаем </w:t>
      </w:r>
      <w:proofErr w:type="spellStart"/>
      <w:r>
        <w:t>токен</w:t>
      </w:r>
      <w:proofErr w:type="spellEnd"/>
      <w:r>
        <w:t>.</w:t>
      </w:r>
    </w:p>
    <w:p w:rsidR="00BD4892" w:rsidRDefault="00BD4892" w:rsidP="00510649">
      <w:pPr>
        <w:pStyle w:val="a4"/>
      </w:pPr>
      <w:r>
        <w:t xml:space="preserve">Состояние </w:t>
      </w:r>
      <w:r>
        <w:rPr>
          <w:lang w:val="en-US"/>
        </w:rPr>
        <w:t>ASSIGN</w:t>
      </w:r>
      <w:r>
        <w:t xml:space="preserve"> для присваивания. Проверяем следующий символ после «:», если это =, то возвращаем </w:t>
      </w:r>
      <w:proofErr w:type="spellStart"/>
      <w:r>
        <w:t>токен</w:t>
      </w:r>
      <w:proofErr w:type="spellEnd"/>
      <w:r>
        <w:t xml:space="preserve"> оператора присваивания, иначе просто «:».</w:t>
      </w:r>
    </w:p>
    <w:p w:rsidR="00BD4892" w:rsidRDefault="00BD4892" w:rsidP="00510649">
      <w:pPr>
        <w:pStyle w:val="a4"/>
      </w:pPr>
      <w:r>
        <w:t xml:space="preserve">Состояние </w:t>
      </w:r>
      <w:r>
        <w:rPr>
          <w:lang w:val="en-US"/>
        </w:rPr>
        <w:t>COMMENT</w:t>
      </w:r>
      <w:r>
        <w:t xml:space="preserve"> для пропуска комментариев. Просто </w:t>
      </w:r>
      <w:proofErr w:type="spellStart"/>
      <w:r>
        <w:t>скипаем</w:t>
      </w:r>
      <w:proofErr w:type="spellEnd"/>
      <w:r>
        <w:t xml:space="preserve"> все символы, пока не </w:t>
      </w:r>
      <w:proofErr w:type="gramStart"/>
      <w:r>
        <w:t xml:space="preserve">получим </w:t>
      </w:r>
      <w:r w:rsidRPr="00BD4892">
        <w:t>}</w:t>
      </w:r>
      <w:proofErr w:type="gramEnd"/>
      <w:r w:rsidRPr="00BD4892">
        <w:t>.</w:t>
      </w:r>
    </w:p>
    <w:p w:rsidR="00BD4892" w:rsidRDefault="00BD4892" w:rsidP="00510649">
      <w:pPr>
        <w:pStyle w:val="a4"/>
      </w:pPr>
      <w:r>
        <w:t xml:space="preserve">Состояние </w:t>
      </w:r>
      <w:r>
        <w:rPr>
          <w:lang w:val="en-US"/>
        </w:rPr>
        <w:t>ERROR</w:t>
      </w:r>
      <w:r>
        <w:t xml:space="preserve"> для вывода ошибок.</w:t>
      </w:r>
    </w:p>
    <w:p w:rsidR="004B5C75" w:rsidRDefault="00BD4892" w:rsidP="00510649">
      <w:pPr>
        <w:pStyle w:val="a4"/>
      </w:pPr>
      <w:r>
        <w:t xml:space="preserve">Для хранения ошибок используется класс </w:t>
      </w:r>
      <w:proofErr w:type="spellStart"/>
      <w:r>
        <w:rPr>
          <w:lang w:val="en-US"/>
        </w:rPr>
        <w:t>lexError</w:t>
      </w:r>
      <w:proofErr w:type="spellEnd"/>
      <w:r w:rsidRPr="00BD4892">
        <w:t>.</w:t>
      </w:r>
      <w:r>
        <w:t xml:space="preserve"> Конструктор получает на вход код ошибки и позицию. Я не храню список всех ошибок, а только одной. То есть получив ошибку, я создаю экземпляр этого класса, вывожу ошибку, удаляю созданный экземпляр. Выделил на этапе лексического анализа </w:t>
      </w:r>
      <w:r w:rsidR="004B5C75">
        <w:t xml:space="preserve">7 ошибок: запрещенный символ, неправильное </w:t>
      </w:r>
      <w:r w:rsidR="004B5C75">
        <w:lastRenderedPageBreak/>
        <w:t xml:space="preserve">именование идентификатора, превышение максимальной длины идентификатора, неоткрытый комментарий, незакрытый комментарий, превышение максимального значения для </w:t>
      </w:r>
      <w:r w:rsidR="004B5C75">
        <w:rPr>
          <w:lang w:val="en-US"/>
        </w:rPr>
        <w:t>integer</w:t>
      </w:r>
      <w:r w:rsidR="004B5C75">
        <w:t xml:space="preserve">, незакрытая строковая константа. Так, метод </w:t>
      </w:r>
      <w:proofErr w:type="gramStart"/>
      <w:r w:rsidR="004B5C75">
        <w:rPr>
          <w:lang w:val="en-US"/>
        </w:rPr>
        <w:t>show</w:t>
      </w:r>
      <w:r w:rsidR="004B5C75">
        <w:t>(</w:t>
      </w:r>
      <w:proofErr w:type="gramEnd"/>
      <w:r w:rsidR="004B5C75">
        <w:t xml:space="preserve">) класса </w:t>
      </w:r>
      <w:proofErr w:type="spellStart"/>
      <w:r w:rsidR="004B5C75">
        <w:rPr>
          <w:lang w:val="en-US"/>
        </w:rPr>
        <w:t>lexError</w:t>
      </w:r>
      <w:proofErr w:type="spellEnd"/>
      <w:r w:rsidR="004B5C75">
        <w:t xml:space="preserve"> </w:t>
      </w:r>
      <w:r w:rsidR="004B5C75" w:rsidRPr="004B5C75">
        <w:t>выводит строку</w:t>
      </w:r>
      <w:r w:rsidR="004B5C75">
        <w:t>, в которой произошла ошибка, указывает на символ, в котором ошибка, выводит текст ошибки. Единственное, что мне не нравится в этом всем, что я использую глобальную переменную с текстом программы.</w:t>
      </w:r>
    </w:p>
    <w:p w:rsidR="004B5C75" w:rsidRDefault="004B5C75" w:rsidP="00510649">
      <w:pPr>
        <w:pStyle w:val="a4"/>
      </w:pPr>
      <w:r>
        <w:t xml:space="preserve">Почти в каждом состоянии идет проверка на запрещенные символы. </w:t>
      </w:r>
      <w:r>
        <w:rPr>
          <w:lang w:val="en-US"/>
        </w:rPr>
        <w:t>START</w:t>
      </w:r>
      <w:r>
        <w:t xml:space="preserve"> может вернуть ошибку, что комментарий не открыт, при получении </w:t>
      </w:r>
      <w:proofErr w:type="gramStart"/>
      <w:r>
        <w:t xml:space="preserve">символа </w:t>
      </w:r>
      <w:r w:rsidRPr="004B5C75">
        <w:t>}</w:t>
      </w:r>
      <w:proofErr w:type="gramEnd"/>
      <w:r>
        <w:t xml:space="preserve">. </w:t>
      </w:r>
    </w:p>
    <w:p w:rsidR="004B5C75" w:rsidRDefault="004B5C75" w:rsidP="00510649">
      <w:pPr>
        <w:pStyle w:val="a4"/>
      </w:pPr>
      <w:r>
        <w:rPr>
          <w:lang w:val="en-US"/>
        </w:rPr>
        <w:t>ID</w:t>
      </w:r>
      <w:r w:rsidRPr="004B5C75">
        <w:t xml:space="preserve"> </w:t>
      </w:r>
      <w:r>
        <w:t>может вернуть ошибку о том, что превышена максимальная длина идентификатора.</w:t>
      </w:r>
    </w:p>
    <w:p w:rsidR="003146F2" w:rsidRPr="003146F2" w:rsidRDefault="004B5C75" w:rsidP="00510649">
      <w:pPr>
        <w:pStyle w:val="a4"/>
      </w:pPr>
      <w:r>
        <w:rPr>
          <w:lang w:val="en-US"/>
        </w:rPr>
        <w:t>CONST</w:t>
      </w:r>
      <w:r>
        <w:t xml:space="preserve"> может вернуть несколько ошибок. Строка не закрыта, если достигнут конец текста программы, а это все еще строковая константа. Неправильное имя идентификатора: в это состояние проваливаемся, когда получаем число, идентификатор не может начинаться с цифры, таким образом, получая букву в этом состоянии, делаем вывод, что идентификатор </w:t>
      </w:r>
      <w:r w:rsidR="00921BEC">
        <w:t>имеет неверное имя.</w:t>
      </w:r>
      <w:r w:rsidR="003146F2">
        <w:t xml:space="preserve"> Здесь же идет проверка на превышение допустимого значения для </w:t>
      </w:r>
      <w:r w:rsidR="003146F2">
        <w:rPr>
          <w:lang w:val="en-US"/>
        </w:rPr>
        <w:t>integer</w:t>
      </w:r>
      <w:r w:rsidR="003146F2">
        <w:t>.</w:t>
      </w:r>
    </w:p>
    <w:p w:rsidR="00BD4892" w:rsidRDefault="003146F2" w:rsidP="00510649">
      <w:pPr>
        <w:pStyle w:val="a4"/>
      </w:pPr>
      <w:r>
        <w:rPr>
          <w:lang w:val="en-US"/>
        </w:rPr>
        <w:t>COMMENT</w:t>
      </w:r>
      <w:r>
        <w:t xml:space="preserve"> возвращает только одну ошибку, когда комментарий не закрыт, то есть текст программы закончился, а </w:t>
      </w:r>
      <w:proofErr w:type="gramStart"/>
      <w:r>
        <w:t xml:space="preserve">символа </w:t>
      </w:r>
      <w:r w:rsidRPr="003146F2">
        <w:t>}</w:t>
      </w:r>
      <w:proofErr w:type="gramEnd"/>
      <w:r>
        <w:t xml:space="preserve"> так и не поступило.</w:t>
      </w:r>
      <w:r w:rsidR="004B5C75" w:rsidRPr="004B5C75">
        <w:t xml:space="preserve"> </w:t>
      </w:r>
    </w:p>
    <w:p w:rsidR="003146F2" w:rsidRDefault="003146F2" w:rsidP="00510649">
      <w:pPr>
        <w:pStyle w:val="a4"/>
        <w:sectPr w:rsidR="003146F2">
          <w:pgSz w:w="11906" w:h="16838"/>
          <w:pgMar w:top="1134" w:right="850" w:bottom="1134" w:left="1701" w:header="708" w:footer="708" w:gutter="0"/>
          <w:cols w:space="708"/>
          <w:docGrid w:linePitch="360"/>
        </w:sectPr>
      </w:pPr>
      <w:r>
        <w:t xml:space="preserve">В состоянии </w:t>
      </w:r>
      <w:r>
        <w:rPr>
          <w:lang w:val="en-US"/>
        </w:rPr>
        <w:t>ERROR</w:t>
      </w:r>
      <w:r>
        <w:t xml:space="preserve"> происходит вывод информации об ошибке, удаление экземпляра класса и переход в стартовое состояние.</w:t>
      </w:r>
    </w:p>
    <w:p w:rsidR="003146F2" w:rsidRDefault="003146F2" w:rsidP="003146F2">
      <w:pPr>
        <w:pStyle w:val="2"/>
      </w:pPr>
      <w:r>
        <w:lastRenderedPageBreak/>
        <w:t>Тестирование</w:t>
      </w:r>
    </w:p>
    <w:p w:rsidR="003146F2" w:rsidRDefault="00FB778E" w:rsidP="003146F2">
      <w:r>
        <w:t>Я просто написал некоторые программки, которые все случаи охватывают, все ошибки, большинство ключевых слов.</w:t>
      </w:r>
    </w:p>
    <w:p w:rsidR="00FB778E" w:rsidRDefault="00FB778E" w:rsidP="00FB778E">
      <w:pPr>
        <w:pStyle w:val="a6"/>
        <w:numPr>
          <w:ilvl w:val="0"/>
          <w:numId w:val="4"/>
        </w:numPr>
      </w:pPr>
      <w:r>
        <w:t>Неверное именование идентификатора, операции сравнения, пропуск комментариев.</w:t>
      </w:r>
    </w:p>
    <w:p w:rsidR="00FB778E" w:rsidRDefault="00FB778E" w:rsidP="00FB778E">
      <w:pPr>
        <w:pStyle w:val="11"/>
        <w:rPr>
          <w:lang w:val="en-US"/>
        </w:rPr>
      </w:pPr>
      <w:r w:rsidRPr="00FB778E">
        <w:drawing>
          <wp:inline distT="0" distB="0" distL="0" distR="0" wp14:anchorId="505473AD" wp14:editId="71778EE0">
            <wp:extent cx="3096057" cy="16956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57" cy="1695687"/>
                    </a:xfrm>
                    <a:prstGeom prst="rect">
                      <a:avLst/>
                    </a:prstGeom>
                  </pic:spPr>
                </pic:pic>
              </a:graphicData>
            </a:graphic>
          </wp:inline>
        </w:drawing>
      </w:r>
      <w:r w:rsidRPr="00FB778E">
        <w:rPr>
          <w:lang w:val="en-US"/>
        </w:rPr>
        <w:drawing>
          <wp:inline distT="0" distB="0" distL="0" distR="0" wp14:anchorId="278DD262" wp14:editId="1892FED3">
            <wp:extent cx="5020376" cy="5611008"/>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0376" cy="5611008"/>
                    </a:xfrm>
                    <a:prstGeom prst="rect">
                      <a:avLst/>
                    </a:prstGeom>
                  </pic:spPr>
                </pic:pic>
              </a:graphicData>
            </a:graphic>
          </wp:inline>
        </w:drawing>
      </w:r>
    </w:p>
    <w:p w:rsidR="00FB778E" w:rsidRPr="00FB778E" w:rsidRDefault="00FB778E" w:rsidP="00FB778E">
      <w:pPr>
        <w:rPr>
          <w:lang w:val="en-US"/>
        </w:rPr>
      </w:pPr>
    </w:p>
    <w:p w:rsidR="00FB778E" w:rsidRPr="00FB778E" w:rsidRDefault="00FB778E" w:rsidP="00FB778E">
      <w:pPr>
        <w:pStyle w:val="a4"/>
        <w:numPr>
          <w:ilvl w:val="0"/>
          <w:numId w:val="4"/>
        </w:numPr>
        <w:rPr>
          <w:lang w:val="en-US"/>
        </w:rPr>
      </w:pPr>
      <w:r>
        <w:t>Не закрытая строка.</w:t>
      </w:r>
    </w:p>
    <w:p w:rsidR="00FB778E" w:rsidRDefault="00FB778E" w:rsidP="00FB778E">
      <w:pPr>
        <w:pStyle w:val="a4"/>
        <w:ind w:left="1069" w:firstLine="0"/>
        <w:rPr>
          <w:lang w:val="en-US"/>
        </w:rPr>
      </w:pPr>
      <w:proofErr w:type="gramStart"/>
      <w:r w:rsidRPr="00FB778E">
        <w:rPr>
          <w:lang w:val="en-US"/>
        </w:rPr>
        <w:t>s:=</w:t>
      </w:r>
      <w:proofErr w:type="gramEnd"/>
      <w:r w:rsidRPr="00FB778E">
        <w:rPr>
          <w:lang w:val="en-US"/>
        </w:rPr>
        <w:t>'1234&amp;fjlf</w:t>
      </w:r>
    </w:p>
    <w:p w:rsidR="00FB778E" w:rsidRDefault="00FB778E" w:rsidP="00FB778E">
      <w:pPr>
        <w:pStyle w:val="11"/>
        <w:rPr>
          <w:lang w:val="en-US"/>
        </w:rPr>
      </w:pPr>
      <w:r w:rsidRPr="00FB778E">
        <w:rPr>
          <w:lang w:val="en-US"/>
        </w:rPr>
        <w:lastRenderedPageBreak/>
        <w:drawing>
          <wp:inline distT="0" distB="0" distL="0" distR="0" wp14:anchorId="496AA40A" wp14:editId="6E5FA61E">
            <wp:extent cx="2648320" cy="90500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905001"/>
                    </a:xfrm>
                    <a:prstGeom prst="rect">
                      <a:avLst/>
                    </a:prstGeom>
                  </pic:spPr>
                </pic:pic>
              </a:graphicData>
            </a:graphic>
          </wp:inline>
        </w:drawing>
      </w:r>
    </w:p>
    <w:p w:rsidR="00FB778E" w:rsidRDefault="00FB778E" w:rsidP="00FB778E">
      <w:pPr>
        <w:rPr>
          <w:lang w:val="en-US"/>
        </w:rPr>
      </w:pPr>
    </w:p>
    <w:p w:rsidR="00FB778E" w:rsidRDefault="00FB778E" w:rsidP="00FB778E">
      <w:pPr>
        <w:pStyle w:val="a6"/>
        <w:numPr>
          <w:ilvl w:val="0"/>
          <w:numId w:val="4"/>
        </w:numPr>
      </w:pPr>
      <w:r>
        <w:t>Неоткрытый комментарий и незакрытый комментарий.</w:t>
      </w:r>
    </w:p>
    <w:p w:rsidR="00FB778E" w:rsidRDefault="00FB778E" w:rsidP="00FB778E">
      <w:pPr>
        <w:pStyle w:val="11"/>
      </w:pPr>
      <w:r w:rsidRPr="00FB778E">
        <w:drawing>
          <wp:inline distT="0" distB="0" distL="0" distR="0" wp14:anchorId="1C378C41" wp14:editId="671E2432">
            <wp:extent cx="3324689" cy="9716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971686"/>
                    </a:xfrm>
                    <a:prstGeom prst="rect">
                      <a:avLst/>
                    </a:prstGeom>
                  </pic:spPr>
                </pic:pic>
              </a:graphicData>
            </a:graphic>
          </wp:inline>
        </w:drawing>
      </w:r>
    </w:p>
    <w:p w:rsidR="00FB778E" w:rsidRDefault="00FB778E" w:rsidP="00FB778E">
      <w:pPr>
        <w:pStyle w:val="11"/>
      </w:pPr>
      <w:r w:rsidRPr="00FB778E">
        <w:drawing>
          <wp:inline distT="0" distB="0" distL="0" distR="0" wp14:anchorId="4EFE4A87" wp14:editId="56067F73">
            <wp:extent cx="2829320" cy="2429214"/>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2429214"/>
                    </a:xfrm>
                    <a:prstGeom prst="rect">
                      <a:avLst/>
                    </a:prstGeom>
                  </pic:spPr>
                </pic:pic>
              </a:graphicData>
            </a:graphic>
          </wp:inline>
        </w:drawing>
      </w:r>
    </w:p>
    <w:p w:rsidR="00FB778E" w:rsidRDefault="00FB778E" w:rsidP="00FB778E"/>
    <w:p w:rsidR="00FB778E" w:rsidRDefault="00FB778E" w:rsidP="00FB778E">
      <w:pPr>
        <w:pStyle w:val="a6"/>
        <w:numPr>
          <w:ilvl w:val="0"/>
          <w:numId w:val="4"/>
        </w:numPr>
      </w:pPr>
      <w:r>
        <w:t xml:space="preserve">Превышение длины идентификатора, выход за пределы </w:t>
      </w:r>
      <w:r>
        <w:rPr>
          <w:lang w:val="en-US"/>
        </w:rPr>
        <w:t>integer</w:t>
      </w:r>
      <w:r w:rsidRPr="00FB778E">
        <w:t>,</w:t>
      </w:r>
      <w:r>
        <w:t xml:space="preserve"> запрещенные символы</w:t>
      </w:r>
      <w:r w:rsidR="001D526C">
        <w:t>.</w:t>
      </w:r>
    </w:p>
    <w:p w:rsidR="001D526C" w:rsidRDefault="001D526C" w:rsidP="001D526C">
      <w:pPr>
        <w:pStyle w:val="11"/>
      </w:pPr>
      <w:r w:rsidRPr="001D526C">
        <w:drawing>
          <wp:inline distT="0" distB="0" distL="0" distR="0" wp14:anchorId="58D5F230" wp14:editId="1C6636C4">
            <wp:extent cx="5940425" cy="7359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35965"/>
                    </a:xfrm>
                    <a:prstGeom prst="rect">
                      <a:avLst/>
                    </a:prstGeom>
                  </pic:spPr>
                </pic:pic>
              </a:graphicData>
            </a:graphic>
          </wp:inline>
        </w:drawing>
      </w:r>
    </w:p>
    <w:p w:rsidR="001D526C" w:rsidRPr="001D526C" w:rsidRDefault="001D526C" w:rsidP="001D526C">
      <w:pPr>
        <w:pStyle w:val="11"/>
      </w:pPr>
      <w:bookmarkStart w:id="0" w:name="_GoBack"/>
      <w:bookmarkEnd w:id="0"/>
      <w:r w:rsidRPr="001D526C">
        <w:drawing>
          <wp:inline distT="0" distB="0" distL="0" distR="0" wp14:anchorId="7AC4E575" wp14:editId="19497249">
            <wp:extent cx="5940425" cy="28873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87345"/>
                    </a:xfrm>
                    <a:prstGeom prst="rect">
                      <a:avLst/>
                    </a:prstGeom>
                  </pic:spPr>
                </pic:pic>
              </a:graphicData>
            </a:graphic>
          </wp:inline>
        </w:drawing>
      </w:r>
    </w:p>
    <w:sectPr w:rsidR="001D526C" w:rsidRPr="001D52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75FF"/>
    <w:multiLevelType w:val="hybridMultilevel"/>
    <w:tmpl w:val="B6E87DE4"/>
    <w:lvl w:ilvl="0" w:tplc="2B1671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DD22A66"/>
    <w:multiLevelType w:val="hybridMultilevel"/>
    <w:tmpl w:val="EC5897CA"/>
    <w:lvl w:ilvl="0" w:tplc="71BA8A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86B0D38"/>
    <w:multiLevelType w:val="hybridMultilevel"/>
    <w:tmpl w:val="4E603492"/>
    <w:lvl w:ilvl="0" w:tplc="83189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EC72884"/>
    <w:multiLevelType w:val="hybridMultilevel"/>
    <w:tmpl w:val="D910E6B0"/>
    <w:lvl w:ilvl="0" w:tplc="D4E6F7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6B"/>
    <w:rsid w:val="000371B3"/>
    <w:rsid w:val="000F00D8"/>
    <w:rsid w:val="00193D8A"/>
    <w:rsid w:val="001B7273"/>
    <w:rsid w:val="001D526C"/>
    <w:rsid w:val="003146F2"/>
    <w:rsid w:val="0033270A"/>
    <w:rsid w:val="0035686B"/>
    <w:rsid w:val="004B5C75"/>
    <w:rsid w:val="00510649"/>
    <w:rsid w:val="00544F54"/>
    <w:rsid w:val="005C056B"/>
    <w:rsid w:val="005F2356"/>
    <w:rsid w:val="0060556F"/>
    <w:rsid w:val="006B154C"/>
    <w:rsid w:val="00751DE2"/>
    <w:rsid w:val="007D525E"/>
    <w:rsid w:val="008837C9"/>
    <w:rsid w:val="008C06B6"/>
    <w:rsid w:val="008D20D0"/>
    <w:rsid w:val="00921BEC"/>
    <w:rsid w:val="009404E7"/>
    <w:rsid w:val="009E0E42"/>
    <w:rsid w:val="00B83133"/>
    <w:rsid w:val="00BD4892"/>
    <w:rsid w:val="00C71390"/>
    <w:rsid w:val="00CD1F1E"/>
    <w:rsid w:val="00D110A4"/>
    <w:rsid w:val="00D53ACD"/>
    <w:rsid w:val="00E8106A"/>
    <w:rsid w:val="00EA3362"/>
    <w:rsid w:val="00F73952"/>
    <w:rsid w:val="00FB7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0455"/>
  <w15:chartTrackingRefBased/>
  <w15:docId w15:val="{C43BE5BC-237D-4B54-8785-E107946F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Р1_Таблица_Шапка"/>
    <w:qFormat/>
    <w:rsid w:val="005C056B"/>
    <w:pPr>
      <w:spacing w:after="0" w:line="240" w:lineRule="auto"/>
      <w:ind w:firstLine="709"/>
    </w:pPr>
    <w:rPr>
      <w:rFonts w:ascii="Times New Roman" w:hAnsi="Times New Roman"/>
      <w:sz w:val="28"/>
    </w:rPr>
  </w:style>
  <w:style w:type="paragraph" w:styleId="1">
    <w:name w:val="heading 1"/>
    <w:basedOn w:val="a"/>
    <w:next w:val="a"/>
    <w:link w:val="10"/>
    <w:uiPriority w:val="9"/>
    <w:qFormat/>
    <w:rsid w:val="005C056B"/>
    <w:pPr>
      <w:keepNext/>
      <w:keepLines/>
      <w:spacing w:after="16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F73952"/>
    <w:pPr>
      <w:keepNext/>
      <w:keepLines/>
      <w:spacing w:after="120"/>
      <w:ind w:firstLine="0"/>
      <w:jc w:val="center"/>
      <w:outlineLvl w:val="1"/>
    </w:pPr>
    <w:rPr>
      <w:rFonts w:eastAsiaTheme="majorEastAsia" w:cstheme="majorBidi"/>
      <w:cap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05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ЛР1_Титул"/>
    <w:basedOn w:val="a"/>
    <w:next w:val="a"/>
    <w:qFormat/>
    <w:rsid w:val="005C056B"/>
    <w:pPr>
      <w:ind w:firstLine="0"/>
      <w:jc w:val="center"/>
    </w:pPr>
    <w:rPr>
      <w:rFonts w:cs="Times New Roman"/>
      <w:szCs w:val="28"/>
    </w:rPr>
  </w:style>
  <w:style w:type="character" w:customStyle="1" w:styleId="10">
    <w:name w:val="Заголовок 1 Знак"/>
    <w:basedOn w:val="a0"/>
    <w:link w:val="1"/>
    <w:uiPriority w:val="9"/>
    <w:rsid w:val="005C056B"/>
    <w:rPr>
      <w:rFonts w:ascii="Times New Roman" w:eastAsiaTheme="majorEastAsia" w:hAnsi="Times New Roman" w:cstheme="majorBidi"/>
      <w:caps/>
      <w:sz w:val="28"/>
      <w:szCs w:val="32"/>
    </w:rPr>
  </w:style>
  <w:style w:type="paragraph" w:styleId="a4">
    <w:name w:val="No Spacing"/>
    <w:aliases w:val="ОбычныйЫ"/>
    <w:uiPriority w:val="1"/>
    <w:qFormat/>
    <w:rsid w:val="005C056B"/>
    <w:pPr>
      <w:spacing w:after="0" w:line="360" w:lineRule="auto"/>
      <w:ind w:firstLine="709"/>
      <w:jc w:val="both"/>
    </w:pPr>
    <w:rPr>
      <w:rFonts w:ascii="Times New Roman" w:hAnsi="Times New Roman"/>
      <w:sz w:val="28"/>
    </w:rPr>
  </w:style>
  <w:style w:type="character" w:styleId="a5">
    <w:name w:val="Hyperlink"/>
    <w:basedOn w:val="a0"/>
    <w:uiPriority w:val="99"/>
    <w:unhideWhenUsed/>
    <w:rsid w:val="008C06B6"/>
    <w:rPr>
      <w:color w:val="0563C1" w:themeColor="hyperlink"/>
      <w:u w:val="single"/>
    </w:rPr>
  </w:style>
  <w:style w:type="character" w:customStyle="1" w:styleId="20">
    <w:name w:val="Заголовок 2 Знак"/>
    <w:basedOn w:val="a0"/>
    <w:link w:val="2"/>
    <w:uiPriority w:val="9"/>
    <w:rsid w:val="00F73952"/>
    <w:rPr>
      <w:rFonts w:ascii="Times New Roman" w:eastAsiaTheme="majorEastAsia" w:hAnsi="Times New Roman" w:cstheme="majorBidi"/>
      <w:caps/>
      <w:sz w:val="28"/>
      <w:szCs w:val="26"/>
    </w:rPr>
  </w:style>
  <w:style w:type="paragraph" w:styleId="a6">
    <w:name w:val="List Paragraph"/>
    <w:basedOn w:val="a"/>
    <w:uiPriority w:val="34"/>
    <w:qFormat/>
    <w:rsid w:val="00FB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6C05-508A-4079-A8DE-3DFE0CD2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11</Pages>
  <Words>1115</Words>
  <Characters>6359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2021-10-06T18:17:00Z</dcterms:created>
  <dcterms:modified xsi:type="dcterms:W3CDTF">2021-11-11T18:09:00Z</dcterms:modified>
</cp:coreProperties>
</file>