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70F52" w14:textId="77777777" w:rsidR="00BD5CA3" w:rsidRPr="00586C14" w:rsidRDefault="00BD5CA3" w:rsidP="00BD5CA3">
      <w:pPr>
        <w:jc w:val="center"/>
      </w:pPr>
      <w:r w:rsidRPr="00586C14">
        <w:t>УЧРЕЖДЕНИЕ ОБРАЗОВАНИЯ «БЕЛОРУССКИЙ ГОСУДАРСТВЕННЫЙ УНИВЕРСИТЕТ ИНФОРМАТИКИ И РАДИОЭЛЕКТРОНИКИ»</w:t>
      </w:r>
    </w:p>
    <w:p w14:paraId="45737DAD" w14:textId="77777777" w:rsidR="00BD5CA3" w:rsidRPr="00586C14" w:rsidRDefault="00BD5CA3" w:rsidP="00BD5CA3">
      <w:pPr>
        <w:jc w:val="center"/>
      </w:pPr>
      <w:r w:rsidRPr="00586C14">
        <w:t>МИНИСТЕРСТВО ОБРАЗОВАНИЯ РЕСПУБЛИКИ БЕЛАРУСЬ</w:t>
      </w:r>
    </w:p>
    <w:p w14:paraId="7AA93B39" w14:textId="77777777" w:rsidR="00BD5CA3" w:rsidRPr="00B45C08" w:rsidRDefault="00BD5CA3" w:rsidP="00BD5CA3">
      <w:pPr>
        <w:jc w:val="center"/>
        <w:rPr>
          <w:sz w:val="200"/>
          <w:szCs w:val="200"/>
        </w:rPr>
      </w:pPr>
    </w:p>
    <w:p w14:paraId="4951F0B1" w14:textId="77777777" w:rsidR="00BD5CA3" w:rsidRPr="00586C14" w:rsidRDefault="00BD5CA3" w:rsidP="00BD5CA3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3.12</w:t>
      </w:r>
    </w:p>
    <w:p w14:paraId="678BA139" w14:textId="77777777" w:rsidR="00BD5CA3" w:rsidRPr="00B45C08" w:rsidRDefault="00BD5CA3" w:rsidP="00BD5CA3">
      <w:pPr>
        <w:jc w:val="center"/>
        <w:rPr>
          <w:sz w:val="200"/>
          <w:szCs w:val="200"/>
        </w:rPr>
      </w:pPr>
    </w:p>
    <w:p w14:paraId="72B4E943" w14:textId="77777777" w:rsidR="00BD5CA3" w:rsidRPr="00586C14" w:rsidRDefault="00BD5CA3" w:rsidP="00BD5CA3">
      <w:pPr>
        <w:jc w:val="center"/>
        <w:rPr>
          <w:b/>
          <w:sz w:val="40"/>
          <w:szCs w:val="40"/>
        </w:rPr>
      </w:pPr>
      <w:r w:rsidRPr="00586C14">
        <w:rPr>
          <w:b/>
          <w:sz w:val="40"/>
          <w:szCs w:val="40"/>
        </w:rPr>
        <w:t>Тема:</w:t>
      </w:r>
    </w:p>
    <w:p w14:paraId="21659C36" w14:textId="77777777" w:rsidR="00BD5CA3" w:rsidRPr="00586C14" w:rsidRDefault="00BD5CA3" w:rsidP="00BD5CA3">
      <w:pPr>
        <w:jc w:val="center"/>
        <w:rPr>
          <w:sz w:val="32"/>
          <w:szCs w:val="32"/>
        </w:rPr>
      </w:pPr>
    </w:p>
    <w:p w14:paraId="52269A9C" w14:textId="77777777" w:rsidR="00BD5CA3" w:rsidRPr="00586C14" w:rsidRDefault="00BD5CA3" w:rsidP="00BD5CA3">
      <w:pPr>
        <w:autoSpaceDE w:val="0"/>
        <w:autoSpaceDN w:val="0"/>
        <w:adjustRightInd w:val="0"/>
        <w:jc w:val="center"/>
        <w:rPr>
          <w:sz w:val="32"/>
          <w:szCs w:val="32"/>
        </w:rPr>
      </w:pPr>
      <w:r w:rsidRPr="00586C14">
        <w:rPr>
          <w:sz w:val="32"/>
          <w:szCs w:val="32"/>
        </w:rPr>
        <w:t>«</w:t>
      </w:r>
      <w:r w:rsidRPr="00BD5CA3">
        <w:rPr>
          <w:bCs/>
          <w:sz w:val="32"/>
          <w:szCs w:val="32"/>
        </w:rPr>
        <w:t>ИЗУЧЕНИЕ ВНУТРЕННЕГО ФОТОЭФФЕКТА</w:t>
      </w:r>
      <w:r w:rsidRPr="00586C14">
        <w:rPr>
          <w:sz w:val="32"/>
          <w:szCs w:val="32"/>
        </w:rPr>
        <w:t>»</w:t>
      </w:r>
    </w:p>
    <w:p w14:paraId="2E062817" w14:textId="77777777" w:rsidR="00BD5CA3" w:rsidRDefault="00BD5CA3" w:rsidP="00BD5CA3">
      <w:pPr>
        <w:jc w:val="center"/>
        <w:rPr>
          <w:sz w:val="200"/>
          <w:szCs w:val="20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73"/>
        <w:gridCol w:w="4681"/>
      </w:tblGrid>
      <w:tr w:rsidR="00BD5CA3" w:rsidRPr="00F72B87" w14:paraId="2EE99567" w14:textId="77777777" w:rsidTr="00607D83">
        <w:tc>
          <w:tcPr>
            <w:tcW w:w="4927" w:type="dxa"/>
          </w:tcPr>
          <w:p w14:paraId="3D3CD6E4" w14:textId="77777777" w:rsidR="00BD5CA3" w:rsidRPr="00F72B87" w:rsidRDefault="00BD5CA3" w:rsidP="00607D83">
            <w:pPr>
              <w:rPr>
                <w:sz w:val="28"/>
                <w:szCs w:val="28"/>
              </w:rPr>
            </w:pPr>
          </w:p>
          <w:p w14:paraId="620CCF2E" w14:textId="77777777" w:rsidR="00BD5CA3" w:rsidRPr="00F72B87" w:rsidRDefault="00BD5CA3" w:rsidP="00607D83">
            <w:pPr>
              <w:rPr>
                <w:sz w:val="28"/>
                <w:szCs w:val="28"/>
              </w:rPr>
            </w:pPr>
          </w:p>
          <w:p w14:paraId="2074F633" w14:textId="77777777" w:rsidR="00BD5CA3" w:rsidRDefault="00BD5CA3" w:rsidP="00607D83">
            <w:pPr>
              <w:rPr>
                <w:sz w:val="28"/>
                <w:szCs w:val="28"/>
              </w:rPr>
            </w:pPr>
            <w:r w:rsidRPr="00F72B87">
              <w:rPr>
                <w:sz w:val="28"/>
                <w:szCs w:val="28"/>
              </w:rPr>
              <w:t>Выполнил</w:t>
            </w:r>
            <w:r>
              <w:rPr>
                <w:sz w:val="28"/>
                <w:szCs w:val="28"/>
              </w:rPr>
              <w:t xml:space="preserve"> студент</w:t>
            </w:r>
          </w:p>
          <w:p w14:paraId="4215B7E0" w14:textId="77777777" w:rsidR="00BD5CA3" w:rsidRPr="00F72B87" w:rsidRDefault="00BD5CA3" w:rsidP="00607D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 350531</w:t>
            </w:r>
          </w:p>
          <w:p w14:paraId="563BF2CD" w14:textId="77777777" w:rsidR="00BD5CA3" w:rsidRDefault="00BD5CA3" w:rsidP="00607D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Козяков А. И.</w:t>
            </w:r>
          </w:p>
          <w:p w14:paraId="54DE87ED" w14:textId="77777777" w:rsidR="00BD5CA3" w:rsidRDefault="00BD5CA3" w:rsidP="00BD5CA3">
            <w:pPr>
              <w:rPr>
                <w:sz w:val="28"/>
                <w:szCs w:val="28"/>
              </w:rPr>
            </w:pPr>
          </w:p>
          <w:p w14:paraId="781166B0" w14:textId="77777777" w:rsidR="00BD5CA3" w:rsidRDefault="00BD5CA3" w:rsidP="00BD5CA3">
            <w:pPr>
              <w:rPr>
                <w:sz w:val="28"/>
                <w:szCs w:val="28"/>
              </w:rPr>
            </w:pPr>
          </w:p>
          <w:p w14:paraId="4E9D54BD" w14:textId="77777777" w:rsidR="00BD5CA3" w:rsidRDefault="00BD5CA3" w:rsidP="00BD5CA3">
            <w:pPr>
              <w:rPr>
                <w:sz w:val="28"/>
                <w:szCs w:val="28"/>
              </w:rPr>
            </w:pPr>
          </w:p>
          <w:p w14:paraId="04C8B898" w14:textId="77777777" w:rsidR="00BD5CA3" w:rsidRPr="00F72B87" w:rsidRDefault="00BD5CA3" w:rsidP="00BD5CA3">
            <w:pPr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14:paraId="235E6235" w14:textId="77777777" w:rsidR="00BD5CA3" w:rsidRPr="00F72B87" w:rsidRDefault="00BD5CA3" w:rsidP="00607D83">
            <w:pPr>
              <w:jc w:val="right"/>
              <w:rPr>
                <w:sz w:val="28"/>
                <w:szCs w:val="28"/>
              </w:rPr>
            </w:pPr>
          </w:p>
          <w:p w14:paraId="76EA4D90" w14:textId="77777777" w:rsidR="00BD5CA3" w:rsidRPr="00F72B87" w:rsidRDefault="00BD5CA3" w:rsidP="00607D83">
            <w:pPr>
              <w:jc w:val="right"/>
              <w:rPr>
                <w:sz w:val="28"/>
                <w:szCs w:val="28"/>
              </w:rPr>
            </w:pPr>
          </w:p>
          <w:p w14:paraId="15AE8400" w14:textId="77777777" w:rsidR="00BD5CA3" w:rsidRPr="00F72B87" w:rsidRDefault="00BD5CA3" w:rsidP="00607D83">
            <w:pPr>
              <w:jc w:val="right"/>
              <w:rPr>
                <w:sz w:val="28"/>
                <w:szCs w:val="28"/>
              </w:rPr>
            </w:pPr>
            <w:r w:rsidRPr="00F72B87">
              <w:rPr>
                <w:sz w:val="28"/>
                <w:szCs w:val="28"/>
              </w:rPr>
              <w:t>Проверил</w:t>
            </w:r>
            <w:r>
              <w:rPr>
                <w:sz w:val="28"/>
                <w:szCs w:val="28"/>
              </w:rPr>
              <w:t xml:space="preserve"> профессор</w:t>
            </w:r>
            <w:r w:rsidRPr="00F72B87">
              <w:rPr>
                <w:sz w:val="28"/>
                <w:szCs w:val="28"/>
              </w:rPr>
              <w:t>:</w:t>
            </w:r>
          </w:p>
          <w:p w14:paraId="630AC30C" w14:textId="77777777" w:rsidR="00BD5CA3" w:rsidRPr="00F72B87" w:rsidRDefault="00BD5CA3" w:rsidP="00607D8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Величко О.И.</w:t>
            </w:r>
          </w:p>
        </w:tc>
      </w:tr>
      <w:tr w:rsidR="00BD5CA3" w:rsidRPr="00F72B87" w14:paraId="68DEB716" w14:textId="77777777" w:rsidTr="00607D83">
        <w:tc>
          <w:tcPr>
            <w:tcW w:w="4927" w:type="dxa"/>
          </w:tcPr>
          <w:p w14:paraId="5215556D" w14:textId="77777777" w:rsidR="00BD5CA3" w:rsidRPr="00F72B87" w:rsidRDefault="00BD5CA3" w:rsidP="00607D83">
            <w:pPr>
              <w:rPr>
                <w:sz w:val="28"/>
                <w:szCs w:val="28"/>
              </w:rPr>
            </w:pPr>
          </w:p>
        </w:tc>
        <w:tc>
          <w:tcPr>
            <w:tcW w:w="4927" w:type="dxa"/>
          </w:tcPr>
          <w:p w14:paraId="177B1B9B" w14:textId="77777777" w:rsidR="00BD5CA3" w:rsidRPr="00F72B87" w:rsidRDefault="00BD5CA3" w:rsidP="00607D83">
            <w:pPr>
              <w:jc w:val="right"/>
              <w:rPr>
                <w:sz w:val="28"/>
                <w:szCs w:val="28"/>
              </w:rPr>
            </w:pPr>
          </w:p>
        </w:tc>
      </w:tr>
    </w:tbl>
    <w:p w14:paraId="4322C685" w14:textId="77777777" w:rsidR="00BD5CA3" w:rsidRDefault="00BD5CA3" w:rsidP="00BD5CA3">
      <w:pPr>
        <w:jc w:val="center"/>
        <w:rPr>
          <w:sz w:val="28"/>
          <w:szCs w:val="28"/>
        </w:rPr>
      </w:pPr>
    </w:p>
    <w:p w14:paraId="2826BC00" w14:textId="77777777" w:rsidR="00BD5CA3" w:rsidRDefault="00BD5CA3" w:rsidP="00BD5CA3">
      <w:pPr>
        <w:jc w:val="center"/>
        <w:rPr>
          <w:sz w:val="28"/>
          <w:szCs w:val="28"/>
        </w:rPr>
      </w:pPr>
    </w:p>
    <w:p w14:paraId="7107241D" w14:textId="77777777" w:rsidR="00BD5CA3" w:rsidRDefault="00BD5CA3" w:rsidP="00BD5CA3">
      <w:pPr>
        <w:jc w:val="center"/>
        <w:rPr>
          <w:sz w:val="28"/>
          <w:szCs w:val="28"/>
        </w:rPr>
      </w:pPr>
    </w:p>
    <w:p w14:paraId="3A015DC1" w14:textId="77777777" w:rsidR="00BD5CA3" w:rsidRDefault="00BD5CA3" w:rsidP="00BD5CA3">
      <w:pPr>
        <w:rPr>
          <w:sz w:val="28"/>
          <w:szCs w:val="28"/>
        </w:rPr>
      </w:pPr>
    </w:p>
    <w:p w14:paraId="61767A45" w14:textId="77777777" w:rsidR="00BD5CA3" w:rsidRDefault="00BD5CA3" w:rsidP="00BD5CA3">
      <w:pPr>
        <w:jc w:val="center"/>
        <w:rPr>
          <w:sz w:val="28"/>
          <w:szCs w:val="28"/>
        </w:rPr>
      </w:pPr>
    </w:p>
    <w:p w14:paraId="193D9C02" w14:textId="77777777" w:rsidR="00BD5CA3" w:rsidRDefault="00BD5CA3" w:rsidP="00BD5CA3">
      <w:pPr>
        <w:jc w:val="center"/>
        <w:rPr>
          <w:sz w:val="28"/>
          <w:szCs w:val="28"/>
        </w:rPr>
      </w:pPr>
    </w:p>
    <w:p w14:paraId="6B96C4A0" w14:textId="77777777" w:rsidR="00BD5CA3" w:rsidRDefault="00BD5CA3" w:rsidP="00BD5CA3">
      <w:pPr>
        <w:jc w:val="center"/>
        <w:rPr>
          <w:sz w:val="28"/>
          <w:szCs w:val="28"/>
        </w:rPr>
      </w:pPr>
    </w:p>
    <w:p w14:paraId="12022E68" w14:textId="77777777" w:rsidR="00BD5CA3" w:rsidRPr="00B45C08" w:rsidRDefault="00BD5CA3" w:rsidP="00BD5CA3">
      <w:pPr>
        <w:jc w:val="center"/>
        <w:rPr>
          <w:sz w:val="28"/>
          <w:szCs w:val="28"/>
        </w:rPr>
      </w:pPr>
      <w:r w:rsidRPr="00B45C08">
        <w:rPr>
          <w:sz w:val="28"/>
          <w:szCs w:val="28"/>
        </w:rPr>
        <w:t>Минск, 20</w:t>
      </w:r>
      <w:r>
        <w:rPr>
          <w:sz w:val="28"/>
          <w:szCs w:val="28"/>
        </w:rPr>
        <w:t>15</w:t>
      </w:r>
    </w:p>
    <w:p w14:paraId="78BAFE0E" w14:textId="77777777" w:rsidR="00BD5CA3" w:rsidRDefault="00BD5CA3" w:rsidP="00BD5CA3">
      <w:pPr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br w:type="page"/>
      </w:r>
      <w:r w:rsidRPr="00A36495">
        <w:rPr>
          <w:b/>
          <w:i/>
          <w:sz w:val="28"/>
          <w:szCs w:val="28"/>
        </w:rPr>
        <w:lastRenderedPageBreak/>
        <w:t>Цель работы.</w:t>
      </w:r>
    </w:p>
    <w:p w14:paraId="38B15AB8" w14:textId="77777777" w:rsidR="00BD5CA3" w:rsidRPr="00A36495" w:rsidRDefault="00BD5CA3" w:rsidP="00BD5CA3">
      <w:pPr>
        <w:ind w:left="709"/>
        <w:jc w:val="both"/>
        <w:rPr>
          <w:b/>
          <w:i/>
          <w:sz w:val="28"/>
          <w:szCs w:val="28"/>
        </w:rPr>
      </w:pPr>
    </w:p>
    <w:p w14:paraId="352655CA" w14:textId="216EBD78" w:rsidR="005278AA" w:rsidRPr="005278AA" w:rsidRDefault="005278AA" w:rsidP="005278A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eastAsiaTheme="minorEastAsia"/>
          <w:color w:val="080A07"/>
          <w:sz w:val="28"/>
          <w:szCs w:val="28"/>
        </w:rPr>
      </w:pPr>
      <w:r w:rsidRPr="005278AA">
        <w:rPr>
          <w:rFonts w:eastAsiaTheme="minorEastAsia"/>
          <w:color w:val="080A07"/>
          <w:sz w:val="28"/>
          <w:szCs w:val="28"/>
        </w:rPr>
        <w:t>Изучить основы теории проводимости полупроводников.</w:t>
      </w:r>
      <w:r w:rsidRPr="005278AA">
        <w:rPr>
          <w:rFonts w:ascii="Lucida Grande" w:eastAsia="Lucida Grande" w:hAnsi="Lucida Grande" w:cs="Lucida Grande"/>
          <w:color w:val="080A07"/>
          <w:sz w:val="28"/>
          <w:szCs w:val="28"/>
        </w:rPr>
        <w:t> </w:t>
      </w:r>
    </w:p>
    <w:p w14:paraId="4A8B4F11" w14:textId="77777777" w:rsidR="005278AA" w:rsidRPr="005278AA" w:rsidRDefault="005278AA" w:rsidP="005278A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eastAsiaTheme="minorEastAsia"/>
          <w:color w:val="080A07"/>
          <w:sz w:val="28"/>
          <w:szCs w:val="28"/>
        </w:rPr>
      </w:pPr>
      <w:r w:rsidRPr="005278AA">
        <w:rPr>
          <w:rFonts w:eastAsiaTheme="minorEastAsia"/>
          <w:color w:val="080A07"/>
          <w:sz w:val="28"/>
          <w:szCs w:val="28"/>
        </w:rPr>
        <w:t>Изучить явление внутреннего фотоэффекта.</w:t>
      </w:r>
      <w:r w:rsidRPr="005278AA">
        <w:rPr>
          <w:rFonts w:ascii="Lucida Grande" w:eastAsia="Lucida Grande" w:hAnsi="Lucida Grande" w:cs="Lucida Grande"/>
          <w:color w:val="080A07"/>
          <w:sz w:val="28"/>
          <w:szCs w:val="28"/>
        </w:rPr>
        <w:t> </w:t>
      </w:r>
    </w:p>
    <w:p w14:paraId="26F86DA3" w14:textId="5D651498" w:rsidR="005278AA" w:rsidRPr="005278AA" w:rsidRDefault="005278AA" w:rsidP="005278A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eastAsiaTheme="minorEastAsia"/>
          <w:color w:val="080A07"/>
          <w:sz w:val="28"/>
          <w:szCs w:val="28"/>
        </w:rPr>
      </w:pPr>
      <w:r w:rsidRPr="005278AA">
        <w:rPr>
          <w:rFonts w:eastAsiaTheme="minorEastAsia"/>
          <w:color w:val="080A07"/>
          <w:sz w:val="28"/>
          <w:szCs w:val="28"/>
        </w:rPr>
        <w:t xml:space="preserve">Исследовать зависимость фотосопротивления от освещенности. </w:t>
      </w:r>
    </w:p>
    <w:p w14:paraId="76BB41F4" w14:textId="0E1717CB" w:rsidR="00BD5CA3" w:rsidRDefault="00BD5CA3" w:rsidP="005278AA">
      <w:pPr>
        <w:ind w:left="360"/>
        <w:jc w:val="both"/>
        <w:rPr>
          <w:sz w:val="28"/>
          <w:szCs w:val="28"/>
        </w:rPr>
      </w:pPr>
    </w:p>
    <w:p w14:paraId="08DE32DE" w14:textId="77777777" w:rsidR="00BD5CA3" w:rsidRPr="00B45C08" w:rsidRDefault="00BD5CA3" w:rsidP="00BD5CA3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</w:p>
    <w:p w14:paraId="4F5220A0" w14:textId="77777777" w:rsidR="00BD5CA3" w:rsidRPr="00F55BD7" w:rsidRDefault="00BD5CA3" w:rsidP="00BD5CA3">
      <w:pPr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F55BD7">
        <w:rPr>
          <w:b/>
          <w:i/>
          <w:sz w:val="28"/>
          <w:szCs w:val="28"/>
        </w:rPr>
        <w:t>Схема установки.</w:t>
      </w:r>
    </w:p>
    <w:p w14:paraId="1CBA79E3" w14:textId="79123E85" w:rsidR="00BD5CA3" w:rsidRDefault="00BD5CA3" w:rsidP="00BD5CA3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38E2B230" w14:textId="41BA3444" w:rsidR="00BD5CA3" w:rsidRDefault="005278AA" w:rsidP="00BD5CA3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1F73DB96" wp14:editId="04DF22D4">
            <wp:extent cx="5939790" cy="2406015"/>
            <wp:effectExtent l="0" t="0" r="3810" b="698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15-05-17 в 17.41.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A22B" w14:textId="342D1CE4" w:rsidR="00BD5CA3" w:rsidRDefault="00BD5CA3" w:rsidP="00BD5CA3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3D8C3772" w14:textId="77777777" w:rsidR="00BD5CA3" w:rsidRDefault="00BD5CA3" w:rsidP="00BD5CA3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4737D293" w14:textId="77777777" w:rsidR="00BD5CA3" w:rsidRDefault="00BD5CA3" w:rsidP="00BD5CA3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43963A27" w14:textId="77777777" w:rsidR="00BD5CA3" w:rsidRDefault="00BD5CA3" w:rsidP="00BD5CA3">
      <w:pPr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F55BD7">
        <w:rPr>
          <w:b/>
          <w:i/>
          <w:sz w:val="28"/>
          <w:szCs w:val="28"/>
        </w:rPr>
        <w:t>Таблица измерений.</w:t>
      </w:r>
    </w:p>
    <w:p w14:paraId="7541C175" w14:textId="77777777" w:rsidR="00BD5CA3" w:rsidRPr="00F55BD7" w:rsidRDefault="00BD5CA3" w:rsidP="00BD5CA3">
      <w:pPr>
        <w:ind w:left="709"/>
        <w:jc w:val="both"/>
        <w:rPr>
          <w:b/>
          <w:i/>
          <w:sz w:val="28"/>
          <w:szCs w:val="28"/>
        </w:rPr>
      </w:pPr>
    </w:p>
    <w:p w14:paraId="76A796CB" w14:textId="77777777" w:rsidR="00BD5CA3" w:rsidRDefault="00BD5CA3" w:rsidP="00BD5CA3">
      <w:pPr>
        <w:ind w:firstLine="426"/>
        <w:jc w:val="both"/>
        <w:rPr>
          <w:sz w:val="28"/>
          <w:szCs w:val="28"/>
        </w:rPr>
      </w:pPr>
      <w:r w:rsidRPr="00B45C08">
        <w:t>Результаты измерений и вычислений.</w:t>
      </w:r>
    </w:p>
    <w:tbl>
      <w:tblPr>
        <w:tblW w:w="395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2"/>
        <w:gridCol w:w="1463"/>
        <w:gridCol w:w="1296"/>
      </w:tblGrid>
      <w:tr w:rsidR="00620741" w:rsidRPr="00BA3642" w14:paraId="1315D1A5" w14:textId="77777777" w:rsidTr="00607D83">
        <w:trPr>
          <w:trHeight w:val="313"/>
        </w:trPr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1650DC2A" w14:textId="62FD0C17" w:rsidR="00620741" w:rsidRPr="00BA3642" w:rsidRDefault="00780FD9" w:rsidP="00620741">
            <w:pPr>
              <w:jc w:val="center"/>
              <w:rPr>
                <w:rFonts w:ascii="Calibri" w:hAnsi="Calibri"/>
                <w:color w:val="000000"/>
                <w:lang w:val="en-US" w:eastAsia="en-US"/>
              </w:rPr>
            </w:pPr>
            <w:r>
              <w:rPr>
                <w:rFonts w:ascii="Calibri" w:hAnsi="Calibri"/>
                <w:color w:val="000000"/>
                <w:lang w:val="en-US"/>
              </w:rPr>
              <w:t xml:space="preserve">U, </w:t>
            </w:r>
            <w:r w:rsidR="00620741">
              <w:rPr>
                <w:rFonts w:ascii="Calibri" w:hAnsi="Calibri"/>
                <w:color w:val="000000"/>
              </w:rPr>
              <w:t>B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14:paraId="371AF8D2" w14:textId="20C5BF20" w:rsidR="00620741" w:rsidRPr="00BA3642" w:rsidRDefault="00780FD9" w:rsidP="00607D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 xml:space="preserve">R, </w:t>
            </w:r>
            <w:r w:rsidR="00620741">
              <w:rPr>
                <w:rFonts w:ascii="Calibri" w:hAnsi="Calibri"/>
                <w:color w:val="000000"/>
              </w:rPr>
              <w:t>кОм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20C867A8" w14:textId="5D41F043" w:rsidR="00620741" w:rsidRPr="00BA3642" w:rsidRDefault="00780FD9" w:rsidP="00607D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lang w:val="en-US"/>
              </w:rPr>
              <w:t xml:space="preserve">E, </w:t>
            </w:r>
            <w:r w:rsidR="00620741">
              <w:rPr>
                <w:rFonts w:ascii="Calibri" w:hAnsi="Calibri"/>
                <w:color w:val="000000"/>
              </w:rPr>
              <w:t>лк</w:t>
            </w:r>
          </w:p>
        </w:tc>
      </w:tr>
      <w:tr w:rsidR="00620741" w:rsidRPr="00BA3642" w14:paraId="744787A6" w14:textId="77777777" w:rsidTr="00607D83">
        <w:trPr>
          <w:trHeight w:val="313"/>
        </w:trPr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4718705F" w14:textId="41290F71" w:rsidR="00620741" w:rsidRPr="00BA3642" w:rsidRDefault="00620741" w:rsidP="0062074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14:paraId="0F9BC6A7" w14:textId="0C95B945" w:rsidR="00620741" w:rsidRPr="00BA3642" w:rsidRDefault="00620741" w:rsidP="00607D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526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6620BBD9" w14:textId="4F36B3A5" w:rsidR="00620741" w:rsidRPr="00BA3642" w:rsidRDefault="00620741" w:rsidP="00607D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</w:tr>
      <w:tr w:rsidR="00620741" w:rsidRPr="00BA3642" w14:paraId="7501AEEA" w14:textId="77777777" w:rsidTr="00607D83">
        <w:trPr>
          <w:trHeight w:val="313"/>
        </w:trPr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772BEC7B" w14:textId="2AF3B0E4" w:rsidR="00620741" w:rsidRPr="00BA3642" w:rsidRDefault="00620741" w:rsidP="00607D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14:paraId="6B1C214B" w14:textId="687CBCC4" w:rsidR="00620741" w:rsidRPr="00BA3642" w:rsidRDefault="00620741" w:rsidP="00607D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300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313628C4" w14:textId="261A8031" w:rsidR="00620741" w:rsidRPr="00BA3642" w:rsidRDefault="00620741" w:rsidP="00607D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8,6</w:t>
            </w:r>
          </w:p>
        </w:tc>
      </w:tr>
      <w:tr w:rsidR="00620741" w:rsidRPr="00BA3642" w14:paraId="19179D2C" w14:textId="77777777" w:rsidTr="00607D83">
        <w:trPr>
          <w:trHeight w:val="313"/>
        </w:trPr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5CA04BEE" w14:textId="68697C47" w:rsidR="00620741" w:rsidRPr="00BA3642" w:rsidRDefault="00620741" w:rsidP="00607D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14:paraId="0C8DCC4B" w14:textId="53C701E7" w:rsidR="00620741" w:rsidRPr="00BA3642" w:rsidRDefault="00620741" w:rsidP="00607D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36E32320" w14:textId="459D06C2" w:rsidR="00620741" w:rsidRPr="00BA3642" w:rsidRDefault="00607D83" w:rsidP="00607D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</w:tr>
      <w:tr w:rsidR="00620741" w:rsidRPr="00BA3642" w14:paraId="64503C7A" w14:textId="77777777" w:rsidTr="00607D83">
        <w:trPr>
          <w:trHeight w:val="313"/>
        </w:trPr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39F56E63" w14:textId="43FEF0FC" w:rsidR="00620741" w:rsidRPr="00BA3642" w:rsidRDefault="00607D83" w:rsidP="00607D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14:paraId="179897CC" w14:textId="27F699DB" w:rsidR="00620741" w:rsidRPr="00BA3642" w:rsidRDefault="00607D83" w:rsidP="00607D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143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540419B1" w14:textId="58497EFE" w:rsidR="00620741" w:rsidRPr="00BA3642" w:rsidRDefault="00607D83" w:rsidP="00607D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16,7</w:t>
            </w:r>
          </w:p>
        </w:tc>
      </w:tr>
      <w:tr w:rsidR="00620741" w:rsidRPr="00BA3642" w14:paraId="6C375C34" w14:textId="77777777" w:rsidTr="00607D83">
        <w:trPr>
          <w:trHeight w:val="313"/>
        </w:trPr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752D08D5" w14:textId="2416D6E7" w:rsidR="00620741" w:rsidRPr="00BA3642" w:rsidRDefault="00607D83" w:rsidP="00607D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14:paraId="5BB8BE86" w14:textId="610CDB85" w:rsidR="00620741" w:rsidRPr="00BA3642" w:rsidRDefault="00607D83" w:rsidP="00607D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123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5972114A" w14:textId="6CBCA54F" w:rsidR="00620741" w:rsidRPr="00BA3642" w:rsidRDefault="00607D83" w:rsidP="00607D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</w:tr>
      <w:tr w:rsidR="00620741" w:rsidRPr="00BA3642" w14:paraId="19461165" w14:textId="77777777" w:rsidTr="00607D83">
        <w:trPr>
          <w:trHeight w:val="313"/>
        </w:trPr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22D9348C" w14:textId="611BFAF1" w:rsidR="00620741" w:rsidRPr="00BA3642" w:rsidRDefault="00607D83" w:rsidP="00607D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14:paraId="01C1A9DE" w14:textId="2DAB6C68" w:rsidR="00620741" w:rsidRPr="00BA3642" w:rsidRDefault="00607D83" w:rsidP="00607D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7D9E564D" w14:textId="287544E5" w:rsidR="00620741" w:rsidRPr="00BA3642" w:rsidRDefault="00607D83" w:rsidP="00607D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</w:tr>
      <w:tr w:rsidR="00620741" w:rsidRPr="00BA3642" w14:paraId="00DB3ECB" w14:textId="77777777" w:rsidTr="00607D83">
        <w:trPr>
          <w:trHeight w:val="313"/>
        </w:trPr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301618BF" w14:textId="0E912AD1" w:rsidR="00620741" w:rsidRPr="00BA3642" w:rsidRDefault="00607D83" w:rsidP="00607D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110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14:paraId="5AC0350C" w14:textId="72F401AF" w:rsidR="00620741" w:rsidRPr="00BA3642" w:rsidRDefault="00607D83" w:rsidP="00607D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1ABFE926" w14:textId="6FCAA6B1" w:rsidR="00620741" w:rsidRPr="00BA3642" w:rsidRDefault="00607D83" w:rsidP="00607D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24,5</w:t>
            </w:r>
          </w:p>
        </w:tc>
      </w:tr>
      <w:tr w:rsidR="00620741" w:rsidRPr="00BA3642" w14:paraId="292D6F35" w14:textId="77777777" w:rsidTr="00607D83">
        <w:trPr>
          <w:trHeight w:val="313"/>
        </w:trPr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7604903D" w14:textId="1340C83B" w:rsidR="00620741" w:rsidRPr="00BA3642" w:rsidRDefault="00607D83" w:rsidP="00607D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120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14:paraId="281E7198" w14:textId="4FCCF1C1" w:rsidR="00620741" w:rsidRPr="00BA3642" w:rsidRDefault="00607D83" w:rsidP="00607D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90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32F895C8" w14:textId="70EB1263" w:rsidR="00620741" w:rsidRPr="00BA3642" w:rsidRDefault="00607D83" w:rsidP="00607D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</w:tr>
      <w:tr w:rsidR="00620741" w:rsidRPr="00BA3642" w14:paraId="1D95D872" w14:textId="77777777" w:rsidTr="00607D83">
        <w:trPr>
          <w:trHeight w:val="313"/>
        </w:trPr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4F1005AA" w14:textId="3905C0FD" w:rsidR="00620741" w:rsidRPr="00BA3642" w:rsidRDefault="00607D83" w:rsidP="00607D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130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14:paraId="34B63A8D" w14:textId="45D97C13" w:rsidR="00620741" w:rsidRPr="00BA3642" w:rsidRDefault="00607D83" w:rsidP="00607D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4DF10D5C" w14:textId="301036C6" w:rsidR="00620741" w:rsidRPr="00BA3642" w:rsidRDefault="00607D83" w:rsidP="00607D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</w:tr>
      <w:tr w:rsidR="00620741" w:rsidRPr="00BA3642" w14:paraId="57A056C2" w14:textId="77777777" w:rsidTr="00607D83">
        <w:trPr>
          <w:trHeight w:val="313"/>
        </w:trPr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189D4F6E" w14:textId="4829ABC8" w:rsidR="00620741" w:rsidRPr="00BA3642" w:rsidRDefault="00607D83" w:rsidP="00607D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140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14:paraId="65FCFA69" w14:textId="5585AA2C" w:rsidR="00620741" w:rsidRPr="00BA3642" w:rsidRDefault="00607D83" w:rsidP="00607D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351F8AFA" w14:textId="7D351CCF" w:rsidR="00620741" w:rsidRPr="00BA3642" w:rsidRDefault="00607D83" w:rsidP="00607D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</w:tr>
      <w:tr w:rsidR="00607D83" w:rsidRPr="00BA3642" w14:paraId="6F7B9E3A" w14:textId="77777777" w:rsidTr="00607D83">
        <w:trPr>
          <w:trHeight w:val="313"/>
        </w:trPr>
        <w:tc>
          <w:tcPr>
            <w:tcW w:w="1192" w:type="dxa"/>
            <w:shd w:val="clear" w:color="auto" w:fill="auto"/>
            <w:noWrap/>
            <w:vAlign w:val="bottom"/>
            <w:hideMark/>
          </w:tcPr>
          <w:p w14:paraId="3D2D37BA" w14:textId="551003EC" w:rsidR="00607D83" w:rsidRPr="00BA3642" w:rsidRDefault="00607D83" w:rsidP="00607D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150</w:t>
            </w:r>
          </w:p>
        </w:tc>
        <w:tc>
          <w:tcPr>
            <w:tcW w:w="1463" w:type="dxa"/>
            <w:shd w:val="clear" w:color="auto" w:fill="auto"/>
            <w:noWrap/>
            <w:vAlign w:val="bottom"/>
            <w:hideMark/>
          </w:tcPr>
          <w:p w14:paraId="0ABFBFF4" w14:textId="7FBF0ADC" w:rsidR="00607D83" w:rsidRPr="00BA3642" w:rsidRDefault="00607D83" w:rsidP="00607D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1296" w:type="dxa"/>
            <w:shd w:val="clear" w:color="auto" w:fill="auto"/>
            <w:noWrap/>
            <w:vAlign w:val="bottom"/>
            <w:hideMark/>
          </w:tcPr>
          <w:p w14:paraId="79339DE6" w14:textId="1A715553" w:rsidR="00607D83" w:rsidRPr="00BA3642" w:rsidRDefault="00607D83" w:rsidP="00607D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</w:tr>
      <w:tr w:rsidR="00607D83" w:rsidRPr="00BA3642" w14:paraId="6847AE22" w14:textId="77777777" w:rsidTr="00607D83">
        <w:trPr>
          <w:trHeight w:val="313"/>
        </w:trPr>
        <w:tc>
          <w:tcPr>
            <w:tcW w:w="1192" w:type="dxa"/>
            <w:shd w:val="clear" w:color="auto" w:fill="auto"/>
            <w:noWrap/>
            <w:vAlign w:val="bottom"/>
          </w:tcPr>
          <w:p w14:paraId="50E763E6" w14:textId="0D328159" w:rsidR="00607D83" w:rsidRDefault="00607D83" w:rsidP="00607D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160</w:t>
            </w:r>
          </w:p>
        </w:tc>
        <w:tc>
          <w:tcPr>
            <w:tcW w:w="1463" w:type="dxa"/>
            <w:shd w:val="clear" w:color="auto" w:fill="auto"/>
            <w:noWrap/>
            <w:vAlign w:val="bottom"/>
          </w:tcPr>
          <w:p w14:paraId="57F0598D" w14:textId="6598E861" w:rsidR="00607D83" w:rsidRDefault="00607D83" w:rsidP="00607D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14:paraId="3AA85EC0" w14:textId="3617C228" w:rsidR="00607D83" w:rsidRDefault="00607D83" w:rsidP="00607D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</w:tr>
      <w:tr w:rsidR="00607D83" w:rsidRPr="00BA3642" w14:paraId="42228EDD" w14:textId="77777777" w:rsidTr="00607D83">
        <w:trPr>
          <w:trHeight w:val="313"/>
        </w:trPr>
        <w:tc>
          <w:tcPr>
            <w:tcW w:w="1192" w:type="dxa"/>
            <w:shd w:val="clear" w:color="auto" w:fill="auto"/>
            <w:noWrap/>
            <w:vAlign w:val="bottom"/>
          </w:tcPr>
          <w:p w14:paraId="2F250D7B" w14:textId="4880481B" w:rsidR="00607D83" w:rsidRDefault="00607D83" w:rsidP="00607D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170</w:t>
            </w:r>
          </w:p>
        </w:tc>
        <w:tc>
          <w:tcPr>
            <w:tcW w:w="1463" w:type="dxa"/>
            <w:shd w:val="clear" w:color="auto" w:fill="auto"/>
            <w:noWrap/>
            <w:vAlign w:val="bottom"/>
          </w:tcPr>
          <w:p w14:paraId="3B82F815" w14:textId="7C5B09E6" w:rsidR="00607D83" w:rsidRDefault="00607D83" w:rsidP="00607D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14:paraId="2A7413A6" w14:textId="4B97B171" w:rsidR="00607D83" w:rsidRDefault="00607D83" w:rsidP="00607D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</w:t>
            </w:r>
          </w:p>
        </w:tc>
      </w:tr>
      <w:tr w:rsidR="00607D83" w:rsidRPr="00BA3642" w14:paraId="6B16BF05" w14:textId="77777777" w:rsidTr="00607D83">
        <w:trPr>
          <w:trHeight w:val="313"/>
        </w:trPr>
        <w:tc>
          <w:tcPr>
            <w:tcW w:w="1192" w:type="dxa"/>
            <w:shd w:val="clear" w:color="auto" w:fill="auto"/>
            <w:noWrap/>
            <w:vAlign w:val="bottom"/>
          </w:tcPr>
          <w:p w14:paraId="6B427ADE" w14:textId="157F23AE" w:rsidR="00607D83" w:rsidRDefault="00607D83" w:rsidP="00607D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180</w:t>
            </w:r>
          </w:p>
        </w:tc>
        <w:tc>
          <w:tcPr>
            <w:tcW w:w="1463" w:type="dxa"/>
            <w:shd w:val="clear" w:color="auto" w:fill="auto"/>
            <w:noWrap/>
            <w:vAlign w:val="bottom"/>
          </w:tcPr>
          <w:p w14:paraId="70708B16" w14:textId="498885B4" w:rsidR="00607D83" w:rsidRDefault="00607D83" w:rsidP="00607D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71</w:t>
            </w:r>
          </w:p>
        </w:tc>
        <w:tc>
          <w:tcPr>
            <w:tcW w:w="1296" w:type="dxa"/>
            <w:shd w:val="clear" w:color="auto" w:fill="auto"/>
            <w:noWrap/>
            <w:vAlign w:val="bottom"/>
          </w:tcPr>
          <w:p w14:paraId="2894AF53" w14:textId="157E2CC6" w:rsidR="00607D83" w:rsidRDefault="00607D83" w:rsidP="00607D83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</w:tr>
    </w:tbl>
    <w:p w14:paraId="74721253" w14:textId="77777777" w:rsidR="00BD5CA3" w:rsidRDefault="00BD5CA3" w:rsidP="00BD5CA3">
      <w:pPr>
        <w:ind w:firstLine="426"/>
        <w:jc w:val="both"/>
        <w:rPr>
          <w:sz w:val="28"/>
          <w:szCs w:val="28"/>
        </w:rPr>
      </w:pPr>
    </w:p>
    <w:p w14:paraId="5735F2B6" w14:textId="77777777" w:rsidR="00BD5CA3" w:rsidRDefault="00BD5CA3" w:rsidP="00BD5CA3">
      <w:pPr>
        <w:jc w:val="both"/>
        <w:rPr>
          <w:sz w:val="28"/>
          <w:szCs w:val="28"/>
        </w:rPr>
      </w:pPr>
    </w:p>
    <w:p w14:paraId="7B15532B" w14:textId="77777777" w:rsidR="004C6A9A" w:rsidRDefault="004C6A9A" w:rsidP="00BD5CA3">
      <w:pPr>
        <w:ind w:firstLine="851"/>
        <w:jc w:val="both"/>
        <w:rPr>
          <w:sz w:val="28"/>
          <w:szCs w:val="28"/>
        </w:rPr>
      </w:pPr>
    </w:p>
    <w:p w14:paraId="7C24930D" w14:textId="77777777" w:rsidR="004C6A9A" w:rsidRDefault="004C6A9A" w:rsidP="00BD5CA3">
      <w:pPr>
        <w:ind w:firstLine="851"/>
        <w:jc w:val="both"/>
        <w:rPr>
          <w:sz w:val="28"/>
          <w:szCs w:val="28"/>
        </w:rPr>
      </w:pPr>
    </w:p>
    <w:p w14:paraId="4BAD13FF" w14:textId="77777777" w:rsidR="00BD5CA3" w:rsidRDefault="00BD5CA3" w:rsidP="00BD5CA3">
      <w:pPr>
        <w:ind w:firstLine="851"/>
        <w:jc w:val="both"/>
        <w:rPr>
          <w:sz w:val="28"/>
          <w:szCs w:val="28"/>
        </w:rPr>
      </w:pPr>
      <w:r w:rsidRPr="00B45C08">
        <w:rPr>
          <w:sz w:val="28"/>
          <w:szCs w:val="28"/>
        </w:rPr>
        <w:lastRenderedPageBreak/>
        <w:t xml:space="preserve">По полученным </w:t>
      </w:r>
      <w:r>
        <w:rPr>
          <w:sz w:val="28"/>
          <w:szCs w:val="28"/>
        </w:rPr>
        <w:t xml:space="preserve">экспериментальным </w:t>
      </w:r>
      <w:r w:rsidRPr="00B45C08">
        <w:rPr>
          <w:sz w:val="28"/>
          <w:szCs w:val="28"/>
        </w:rPr>
        <w:t>данным построим график</w:t>
      </w:r>
      <w:r>
        <w:rPr>
          <w:sz w:val="28"/>
          <w:szCs w:val="28"/>
        </w:rPr>
        <w:t xml:space="preserve">и </w:t>
      </w:r>
    </w:p>
    <w:p w14:paraId="49E4FC59" w14:textId="77777777" w:rsidR="00BD5CA3" w:rsidRPr="002563B6" w:rsidRDefault="00BD5CA3" w:rsidP="00BD5CA3">
      <w:pPr>
        <w:jc w:val="both"/>
        <w:rPr>
          <w:sz w:val="28"/>
          <w:szCs w:val="28"/>
        </w:rPr>
      </w:pPr>
    </w:p>
    <w:p w14:paraId="70B1AC95" w14:textId="34DA2EF2" w:rsidR="00BD5CA3" w:rsidRPr="007A3502" w:rsidRDefault="00BD5CA3" w:rsidP="00BD5CA3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7A3502">
        <w:rPr>
          <w:sz w:val="28"/>
          <w:szCs w:val="28"/>
        </w:rPr>
        <w:t>График зависимости</w:t>
      </w:r>
      <w:r w:rsidR="004C6A9A" w:rsidRPr="007A3502">
        <w:rPr>
          <w:sz w:val="28"/>
          <w:szCs w:val="28"/>
        </w:rPr>
        <w:t xml:space="preserve"> </w:t>
      </w:r>
      <w:r w:rsidR="007A3502" w:rsidRPr="007A3502">
        <w:rPr>
          <w:sz w:val="28"/>
          <w:szCs w:val="28"/>
        </w:rPr>
        <w:t>освещенности (</w:t>
      </w:r>
      <w:r w:rsidR="007A3502" w:rsidRPr="007A3502">
        <w:rPr>
          <w:b/>
          <w:sz w:val="28"/>
          <w:szCs w:val="28"/>
        </w:rPr>
        <w:t>Е</w:t>
      </w:r>
      <w:r w:rsidR="007A3502" w:rsidRPr="007A3502">
        <w:rPr>
          <w:sz w:val="28"/>
          <w:szCs w:val="28"/>
        </w:rPr>
        <w:t xml:space="preserve">) фоторезистора </w:t>
      </w:r>
      <w:r w:rsidR="007A3502" w:rsidRPr="007A3502">
        <w:rPr>
          <w:sz w:val="28"/>
          <w:szCs w:val="28"/>
        </w:rPr>
        <w:t>от</w:t>
      </w:r>
      <w:r w:rsidR="007A3502" w:rsidRPr="007A3502">
        <w:rPr>
          <w:sz w:val="28"/>
          <w:szCs w:val="28"/>
        </w:rPr>
        <w:t xml:space="preserve"> напряжения (</w:t>
      </w:r>
      <w:r w:rsidR="007A3502" w:rsidRPr="007A3502">
        <w:rPr>
          <w:b/>
          <w:sz w:val="28"/>
          <w:szCs w:val="28"/>
          <w:lang w:val="en-US"/>
        </w:rPr>
        <w:t>U</w:t>
      </w:r>
      <w:r w:rsidR="007A3502" w:rsidRPr="007A3502">
        <w:rPr>
          <w:sz w:val="28"/>
          <w:szCs w:val="28"/>
        </w:rPr>
        <w:t>)</w:t>
      </w:r>
      <w:r w:rsidRPr="007A3502">
        <w:rPr>
          <w:sz w:val="28"/>
          <w:szCs w:val="28"/>
        </w:rPr>
        <w:t>.</w:t>
      </w:r>
    </w:p>
    <w:p w14:paraId="54225A25" w14:textId="1BB624C4" w:rsidR="00177761" w:rsidRPr="00177761" w:rsidRDefault="004E63FC" w:rsidP="00CC13BB">
      <w:pPr>
        <w:autoSpaceDE w:val="0"/>
        <w:autoSpaceDN w:val="0"/>
        <w:adjustRightInd w:val="0"/>
        <w:jc w:val="center"/>
      </w:pPr>
      <w:r>
        <w:rPr>
          <w:noProof/>
          <w:lang w:val="en-US" w:eastAsia="en-US"/>
        </w:rPr>
        <w:drawing>
          <wp:inline distT="0" distB="0" distL="0" distR="0" wp14:anchorId="35AD3C1C" wp14:editId="6525CDE0">
            <wp:extent cx="5143500" cy="260985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B36D08E" w14:textId="7E43E8E6" w:rsidR="00BD5CA3" w:rsidRDefault="00BD5CA3" w:rsidP="00BD5CA3">
      <w:pPr>
        <w:autoSpaceDE w:val="0"/>
        <w:autoSpaceDN w:val="0"/>
        <w:adjustRightInd w:val="0"/>
        <w:jc w:val="center"/>
      </w:pPr>
    </w:p>
    <w:p w14:paraId="30EBBE50" w14:textId="77777777" w:rsidR="00BD5CA3" w:rsidRDefault="00BD5CA3" w:rsidP="00BD5CA3">
      <w:pPr>
        <w:autoSpaceDE w:val="0"/>
        <w:autoSpaceDN w:val="0"/>
        <w:adjustRightInd w:val="0"/>
        <w:jc w:val="center"/>
      </w:pPr>
    </w:p>
    <w:p w14:paraId="5EF0DE19" w14:textId="49CE4D0B" w:rsidR="00BD5CA3" w:rsidRPr="007A3502" w:rsidRDefault="00BD5CA3" w:rsidP="00BD5CA3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7A3502">
        <w:rPr>
          <w:sz w:val="28"/>
          <w:szCs w:val="28"/>
        </w:rPr>
        <w:t>График зависимости</w:t>
      </w:r>
      <w:r w:rsidR="007A3502" w:rsidRPr="007A3502">
        <w:rPr>
          <w:sz w:val="28"/>
          <w:szCs w:val="28"/>
        </w:rPr>
        <w:t xml:space="preserve"> </w:t>
      </w:r>
      <w:r w:rsidR="007A3502" w:rsidRPr="007A3502">
        <w:rPr>
          <w:sz w:val="28"/>
          <w:szCs w:val="28"/>
        </w:rPr>
        <w:t>величины фотосопротивления (</w:t>
      </w:r>
      <w:r w:rsidR="007A3502" w:rsidRPr="007A3502">
        <w:rPr>
          <w:b/>
          <w:sz w:val="28"/>
          <w:szCs w:val="28"/>
          <w:lang w:val="en-US"/>
        </w:rPr>
        <w:t>R</w:t>
      </w:r>
      <w:r w:rsidR="007A3502" w:rsidRPr="007A3502">
        <w:rPr>
          <w:sz w:val="28"/>
          <w:szCs w:val="28"/>
        </w:rPr>
        <w:t>) от освещенности (</w:t>
      </w:r>
      <w:r w:rsidR="007A3502" w:rsidRPr="007A3502">
        <w:rPr>
          <w:b/>
          <w:sz w:val="28"/>
          <w:szCs w:val="28"/>
          <w:lang w:val="en-US"/>
        </w:rPr>
        <w:t>E</w:t>
      </w:r>
      <w:r w:rsidR="007A3502" w:rsidRPr="007A3502">
        <w:rPr>
          <w:sz w:val="28"/>
          <w:szCs w:val="28"/>
        </w:rPr>
        <w:t>)</w:t>
      </w:r>
      <w:r w:rsidRPr="007A3502">
        <w:rPr>
          <w:sz w:val="28"/>
          <w:szCs w:val="28"/>
        </w:rPr>
        <w:t>.</w:t>
      </w:r>
    </w:p>
    <w:p w14:paraId="59855985" w14:textId="715932CF" w:rsidR="00BD5CA3" w:rsidRDefault="00DC5146" w:rsidP="00BD5CA3">
      <w:pPr>
        <w:autoSpaceDE w:val="0"/>
        <w:autoSpaceDN w:val="0"/>
        <w:adjustRightInd w:val="0"/>
        <w:jc w:val="center"/>
      </w:pPr>
      <w:r>
        <w:rPr>
          <w:noProof/>
          <w:lang w:val="en-US" w:eastAsia="en-US"/>
        </w:rPr>
        <w:drawing>
          <wp:inline distT="0" distB="0" distL="0" distR="0" wp14:anchorId="05FF2EF5" wp14:editId="5167CEC5">
            <wp:extent cx="5086350" cy="2428875"/>
            <wp:effectExtent l="0" t="0" r="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BC8277E" w14:textId="77777777" w:rsidR="00BD5CA3" w:rsidRDefault="00BD5CA3" w:rsidP="00BD5CA3">
      <w:pPr>
        <w:autoSpaceDE w:val="0"/>
        <w:autoSpaceDN w:val="0"/>
        <w:adjustRightInd w:val="0"/>
        <w:jc w:val="center"/>
      </w:pPr>
    </w:p>
    <w:p w14:paraId="4719C4AF" w14:textId="0E7D2ADE" w:rsidR="00780FD9" w:rsidRPr="007A3502" w:rsidRDefault="00780FD9" w:rsidP="00780FD9">
      <w:pPr>
        <w:autoSpaceDE w:val="0"/>
        <w:autoSpaceDN w:val="0"/>
        <w:adjustRightInd w:val="0"/>
        <w:jc w:val="both"/>
        <w:rPr>
          <w:sz w:val="28"/>
          <w:szCs w:val="28"/>
        </w:rPr>
      </w:pPr>
      <w:bookmarkStart w:id="0" w:name="_GoBack"/>
      <w:bookmarkEnd w:id="0"/>
      <w:r w:rsidRPr="007A3502">
        <w:rPr>
          <w:sz w:val="28"/>
          <w:szCs w:val="28"/>
        </w:rPr>
        <w:t xml:space="preserve">График </w:t>
      </w:r>
      <w:r w:rsidR="007A3502" w:rsidRPr="007A3502">
        <w:rPr>
          <w:sz w:val="28"/>
          <w:szCs w:val="28"/>
        </w:rPr>
        <w:t>зависимости величины фотосопротивления (</w:t>
      </w:r>
      <w:r w:rsidR="007A3502" w:rsidRPr="007A3502">
        <w:rPr>
          <w:b/>
          <w:sz w:val="28"/>
          <w:szCs w:val="28"/>
          <w:lang w:val="en-US"/>
        </w:rPr>
        <w:t>R</w:t>
      </w:r>
      <w:r w:rsidR="007A3502" w:rsidRPr="007A3502">
        <w:rPr>
          <w:sz w:val="28"/>
          <w:szCs w:val="28"/>
        </w:rPr>
        <w:t xml:space="preserve">) от </w:t>
      </w:r>
      <w:r w:rsidR="007A3502">
        <w:rPr>
          <w:sz w:val="28"/>
          <w:szCs w:val="28"/>
        </w:rPr>
        <w:t>напряжения</w:t>
      </w:r>
      <w:r w:rsidR="007A3502" w:rsidRPr="007A3502">
        <w:rPr>
          <w:sz w:val="28"/>
          <w:szCs w:val="28"/>
        </w:rPr>
        <w:t xml:space="preserve"> (</w:t>
      </w:r>
      <w:r w:rsidR="007A3502" w:rsidRPr="007A3502">
        <w:rPr>
          <w:b/>
          <w:sz w:val="28"/>
          <w:szCs w:val="28"/>
          <w:lang w:val="en-US"/>
        </w:rPr>
        <w:t>U</w:t>
      </w:r>
      <w:r w:rsidR="007A3502" w:rsidRPr="007A3502">
        <w:rPr>
          <w:sz w:val="28"/>
          <w:szCs w:val="28"/>
        </w:rPr>
        <w:t>)</w:t>
      </w:r>
      <w:r w:rsidRPr="007A3502">
        <w:rPr>
          <w:sz w:val="28"/>
          <w:szCs w:val="28"/>
        </w:rPr>
        <w:t>.</w:t>
      </w:r>
    </w:p>
    <w:p w14:paraId="6062BDD7" w14:textId="509070C2" w:rsidR="00780FD9" w:rsidRDefault="00780FD9" w:rsidP="00BD5CA3">
      <w:pPr>
        <w:autoSpaceDE w:val="0"/>
        <w:autoSpaceDN w:val="0"/>
        <w:adjustRightInd w:val="0"/>
        <w:jc w:val="center"/>
      </w:pPr>
      <w:r>
        <w:rPr>
          <w:noProof/>
          <w:lang w:val="en-US" w:eastAsia="en-US"/>
        </w:rPr>
        <w:drawing>
          <wp:inline distT="0" distB="0" distL="0" distR="0" wp14:anchorId="50429486" wp14:editId="665867C5">
            <wp:extent cx="5086350" cy="2371725"/>
            <wp:effectExtent l="0" t="0" r="0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0794B4C" w14:textId="77777777" w:rsidR="00DC5146" w:rsidRDefault="00DC5146" w:rsidP="00BD5CA3">
      <w:pPr>
        <w:autoSpaceDE w:val="0"/>
        <w:autoSpaceDN w:val="0"/>
        <w:adjustRightInd w:val="0"/>
        <w:jc w:val="center"/>
      </w:pPr>
    </w:p>
    <w:p w14:paraId="071AC1AD" w14:textId="77777777" w:rsidR="00BD5CA3" w:rsidRDefault="00BD5CA3" w:rsidP="00BD5CA3">
      <w:pPr>
        <w:jc w:val="both"/>
      </w:pPr>
    </w:p>
    <w:p w14:paraId="7BEBB835" w14:textId="77777777" w:rsidR="005F1E86" w:rsidRPr="00B45C08" w:rsidRDefault="005F1E86" w:rsidP="00BD5CA3">
      <w:pPr>
        <w:jc w:val="both"/>
      </w:pPr>
    </w:p>
    <w:p w14:paraId="2884C51E" w14:textId="77777777" w:rsidR="00BD5CA3" w:rsidRPr="005C01B9" w:rsidRDefault="00BD5CA3" w:rsidP="00BD5CA3">
      <w:pPr>
        <w:numPr>
          <w:ilvl w:val="0"/>
          <w:numId w:val="1"/>
        </w:numPr>
        <w:jc w:val="both"/>
        <w:rPr>
          <w:b/>
          <w:i/>
          <w:sz w:val="28"/>
          <w:szCs w:val="28"/>
        </w:rPr>
      </w:pPr>
      <w:r w:rsidRPr="005C01B9">
        <w:rPr>
          <w:b/>
          <w:i/>
          <w:sz w:val="28"/>
          <w:szCs w:val="28"/>
        </w:rPr>
        <w:lastRenderedPageBreak/>
        <w:t>Вывод.</w:t>
      </w:r>
    </w:p>
    <w:p w14:paraId="20A81E92" w14:textId="555368E3" w:rsidR="005F1E86" w:rsidRPr="005F1E86" w:rsidRDefault="005F1E86" w:rsidP="005F1E86">
      <w:pPr>
        <w:ind w:firstLine="426"/>
        <w:jc w:val="both"/>
        <w:rPr>
          <w:sz w:val="28"/>
          <w:szCs w:val="28"/>
        </w:rPr>
      </w:pPr>
      <w:r w:rsidRPr="005F1E86">
        <w:rPr>
          <w:sz w:val="28"/>
          <w:szCs w:val="28"/>
        </w:rPr>
        <w:t xml:space="preserve">Методом прямых измерений </w:t>
      </w:r>
      <w:r>
        <w:rPr>
          <w:sz w:val="28"/>
          <w:szCs w:val="28"/>
        </w:rPr>
        <w:t>снял градуированную кривую освещенности (Е) фоторезистора при изменении напряжения (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)</w:t>
      </w:r>
      <w:r w:rsidRPr="005F1E86">
        <w:rPr>
          <w:sz w:val="28"/>
          <w:szCs w:val="28"/>
        </w:rPr>
        <w:t xml:space="preserve"> </w:t>
      </w:r>
      <w:r>
        <w:rPr>
          <w:sz w:val="28"/>
          <w:szCs w:val="28"/>
        </w:rPr>
        <w:t>от 50 до 180 Вольт. Далее снял зависимость величины фотосопротивления (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) от освещенности</w:t>
      </w:r>
      <w:r w:rsidRPr="005F1E86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E</w:t>
      </w:r>
      <w:r w:rsidRPr="005F1E86">
        <w:rPr>
          <w:sz w:val="28"/>
          <w:szCs w:val="28"/>
        </w:rPr>
        <w:t>)</w:t>
      </w:r>
      <w:r>
        <w:rPr>
          <w:sz w:val="28"/>
          <w:szCs w:val="28"/>
        </w:rPr>
        <w:t>, для этого измерил величину фотосопротивления при изменении показания вольтметра от 50 до 180 Вольт.</w:t>
      </w:r>
    </w:p>
    <w:p w14:paraId="003F1D5E" w14:textId="77777777" w:rsidR="001A1A78" w:rsidRDefault="003F7ACE" w:rsidP="005F1E86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Методом косвенных измерений построил зависимость освещенности(Е) фоторезистора при изменении напряжения(</w:t>
      </w:r>
      <w:r>
        <w:rPr>
          <w:sz w:val="28"/>
          <w:szCs w:val="28"/>
          <w:lang w:val="en-US"/>
        </w:rPr>
        <w:t>U</w:t>
      </w:r>
      <w:r>
        <w:rPr>
          <w:sz w:val="28"/>
          <w:szCs w:val="28"/>
        </w:rPr>
        <w:t>)</w:t>
      </w:r>
      <w:r w:rsidRPr="003F7ACE">
        <w:rPr>
          <w:sz w:val="28"/>
          <w:szCs w:val="28"/>
        </w:rPr>
        <w:t xml:space="preserve">. </w:t>
      </w:r>
      <w:r>
        <w:rPr>
          <w:sz w:val="28"/>
          <w:szCs w:val="28"/>
        </w:rPr>
        <w:t>Получил, что зависимость ведет себя одинаково: величина освещенности возрастает с увеличением напряжения.</w:t>
      </w:r>
      <w:r w:rsidR="009B22B5">
        <w:rPr>
          <w:sz w:val="28"/>
          <w:szCs w:val="28"/>
        </w:rPr>
        <w:t xml:space="preserve"> </w:t>
      </w:r>
    </w:p>
    <w:p w14:paraId="525B7EAC" w14:textId="3C914193" w:rsidR="008B49B9" w:rsidRPr="00120BAC" w:rsidRDefault="00F336B7" w:rsidP="00120BAC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Методом косвенных измерений построил зависимость величины фотосопротивления (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)</w:t>
      </w:r>
      <w:r w:rsidRPr="00F336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освещенности (Е) – получил, что </w:t>
      </w:r>
      <w:r w:rsidR="001A1A78">
        <w:rPr>
          <w:sz w:val="28"/>
          <w:szCs w:val="28"/>
        </w:rPr>
        <w:t>сопротивление убывает при увеличении освещенности, что соответствует теории, так как уменьшение сопротивления, обусловленное поглащением света, объясняется увеличением числа свободных носителей зарядов.</w:t>
      </w:r>
    </w:p>
    <w:sectPr w:rsidR="008B49B9" w:rsidRPr="00120BAC" w:rsidSect="00607D83">
      <w:pgSz w:w="11906" w:h="16838" w:code="9"/>
      <w:pgMar w:top="567" w:right="1134" w:bottom="1134" w:left="1134" w:header="709" w:footer="709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F47A6"/>
    <w:multiLevelType w:val="multilevel"/>
    <w:tmpl w:val="CCE60E78"/>
    <w:lvl w:ilvl="0">
      <w:start w:val="1"/>
      <w:numFmt w:val="decimal"/>
      <w:lvlText w:val="%1."/>
      <w:lvlJc w:val="left"/>
      <w:pPr>
        <w:tabs>
          <w:tab w:val="num" w:pos="360"/>
        </w:tabs>
        <w:ind w:left="709" w:hanging="709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09"/>
        </w:tabs>
        <w:ind w:left="709" w:hanging="349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3066085C"/>
    <w:multiLevelType w:val="hybridMultilevel"/>
    <w:tmpl w:val="CEF080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82956"/>
    <w:multiLevelType w:val="hybridMultilevel"/>
    <w:tmpl w:val="E2045E7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A3"/>
    <w:rsid w:val="00120BAC"/>
    <w:rsid w:val="00177761"/>
    <w:rsid w:val="001A1A78"/>
    <w:rsid w:val="003F7ACE"/>
    <w:rsid w:val="004C6A9A"/>
    <w:rsid w:val="004E63FC"/>
    <w:rsid w:val="005278AA"/>
    <w:rsid w:val="00590F8D"/>
    <w:rsid w:val="005F1E86"/>
    <w:rsid w:val="00607D83"/>
    <w:rsid w:val="00620741"/>
    <w:rsid w:val="00660FF2"/>
    <w:rsid w:val="006B1486"/>
    <w:rsid w:val="00780FD9"/>
    <w:rsid w:val="007A3502"/>
    <w:rsid w:val="008B49B9"/>
    <w:rsid w:val="008D4F4D"/>
    <w:rsid w:val="009B22B5"/>
    <w:rsid w:val="009E76D7"/>
    <w:rsid w:val="00A704D1"/>
    <w:rsid w:val="00BD5CA3"/>
    <w:rsid w:val="00CC13BB"/>
    <w:rsid w:val="00DC5146"/>
    <w:rsid w:val="00ED29C6"/>
    <w:rsid w:val="00F3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."/>
  <w14:docId w14:val="266617E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CA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hart%20in%20Microsoft%20Word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Chart%20in%20Microsoft%20Word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Chart%20in%20Microsoft%20Word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'[Chart in Microsoft Word]Sheet1'!$H$2:$H$15</c:f>
              <c:strCache>
                <c:ptCount val="14"/>
                <c:pt idx="0">
                  <c:v>5</c:v>
                </c:pt>
                <c:pt idx="1">
                  <c:v>8,6</c:v>
                </c:pt>
                <c:pt idx="2">
                  <c:v>12</c:v>
                </c:pt>
                <c:pt idx="3">
                  <c:v>16,7</c:v>
                </c:pt>
                <c:pt idx="4">
                  <c:v>19</c:v>
                </c:pt>
                <c:pt idx="5">
                  <c:v>22</c:v>
                </c:pt>
                <c:pt idx="6">
                  <c:v>24,5</c:v>
                </c:pt>
                <c:pt idx="7">
                  <c:v>27</c:v>
                </c:pt>
                <c:pt idx="8">
                  <c:v>28</c:v>
                </c:pt>
                <c:pt idx="9">
                  <c:v>30</c:v>
                </c:pt>
                <c:pt idx="10">
                  <c:v>30</c:v>
                </c:pt>
                <c:pt idx="11">
                  <c:v>30</c:v>
                </c:pt>
                <c:pt idx="12">
                  <c:v>31</c:v>
                </c:pt>
                <c:pt idx="13">
                  <c:v>33</c:v>
                </c:pt>
              </c:strCache>
            </c:strRef>
          </c:cat>
          <c:val>
            <c:numRef>
              <c:f>'[Chart in Microsoft Word]Sheet1'!$F$2:$F$15</c:f>
              <c:numCache>
                <c:formatCode>General</c:formatCode>
                <c:ptCount val="14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  <c:pt idx="6">
                  <c:v>110</c:v>
                </c:pt>
                <c:pt idx="7">
                  <c:v>120</c:v>
                </c:pt>
                <c:pt idx="8">
                  <c:v>130</c:v>
                </c:pt>
                <c:pt idx="9">
                  <c:v>140</c:v>
                </c:pt>
                <c:pt idx="10">
                  <c:v>150</c:v>
                </c:pt>
                <c:pt idx="11">
                  <c:v>160</c:v>
                </c:pt>
                <c:pt idx="12">
                  <c:v>170</c:v>
                </c:pt>
                <c:pt idx="13">
                  <c:v>180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4352096"/>
        <c:axId val="215198864"/>
      </c:lineChart>
      <c:catAx>
        <c:axId val="3243520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E, </a:t>
                </a:r>
                <a:r>
                  <a:rPr lang="ru-RU"/>
                  <a:t>лк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5198864"/>
        <c:crosses val="autoZero"/>
        <c:auto val="1"/>
        <c:lblAlgn val="ctr"/>
        <c:lblOffset val="100"/>
        <c:noMultiLvlLbl val="0"/>
      </c:catAx>
      <c:valAx>
        <c:axId val="215198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U,</a:t>
                </a:r>
                <a:r>
                  <a:rPr lang="en-US" baseline="0"/>
                  <a:t> </a:t>
                </a:r>
                <a:r>
                  <a:rPr lang="ru-RU" baseline="0"/>
                  <a:t>В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4352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'[Chart in Microsoft Word]Sheet1'!$C$2:$C$15</c:f>
              <c:strCache>
                <c:ptCount val="14"/>
                <c:pt idx="0">
                  <c:v>5</c:v>
                </c:pt>
                <c:pt idx="1">
                  <c:v>8,6</c:v>
                </c:pt>
                <c:pt idx="2">
                  <c:v>12</c:v>
                </c:pt>
                <c:pt idx="3">
                  <c:v>16,7</c:v>
                </c:pt>
                <c:pt idx="4">
                  <c:v>19</c:v>
                </c:pt>
                <c:pt idx="5">
                  <c:v>22</c:v>
                </c:pt>
                <c:pt idx="6">
                  <c:v>24,5</c:v>
                </c:pt>
                <c:pt idx="7">
                  <c:v>27</c:v>
                </c:pt>
                <c:pt idx="8">
                  <c:v>28</c:v>
                </c:pt>
                <c:pt idx="9">
                  <c:v>30</c:v>
                </c:pt>
                <c:pt idx="10">
                  <c:v>30</c:v>
                </c:pt>
                <c:pt idx="11">
                  <c:v>30</c:v>
                </c:pt>
                <c:pt idx="12">
                  <c:v>31</c:v>
                </c:pt>
                <c:pt idx="13">
                  <c:v>33</c:v>
                </c:pt>
              </c:strCache>
            </c:strRef>
          </c:cat>
          <c:val>
            <c:numRef>
              <c:f>'[Chart in Microsoft Word]Sheet1'!$B$2:$B$15</c:f>
              <c:numCache>
                <c:formatCode>General</c:formatCode>
                <c:ptCount val="14"/>
                <c:pt idx="0">
                  <c:v>526</c:v>
                </c:pt>
                <c:pt idx="1">
                  <c:v>300</c:v>
                </c:pt>
                <c:pt idx="2">
                  <c:v>195</c:v>
                </c:pt>
                <c:pt idx="3">
                  <c:v>143</c:v>
                </c:pt>
                <c:pt idx="4">
                  <c:v>123</c:v>
                </c:pt>
                <c:pt idx="5">
                  <c:v>105</c:v>
                </c:pt>
                <c:pt idx="6">
                  <c:v>96</c:v>
                </c:pt>
                <c:pt idx="7">
                  <c:v>90</c:v>
                </c:pt>
                <c:pt idx="8">
                  <c:v>85</c:v>
                </c:pt>
                <c:pt idx="9">
                  <c:v>81</c:v>
                </c:pt>
                <c:pt idx="10">
                  <c:v>78</c:v>
                </c:pt>
                <c:pt idx="11">
                  <c:v>75</c:v>
                </c:pt>
                <c:pt idx="12">
                  <c:v>73</c:v>
                </c:pt>
                <c:pt idx="13">
                  <c:v>71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0570896"/>
        <c:axId val="430571456"/>
      </c:lineChart>
      <c:catAx>
        <c:axId val="430570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E, </a:t>
                </a:r>
                <a:r>
                  <a:rPr lang="ru-RU"/>
                  <a:t>лк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51854046369203854"/>
              <c:y val="0.8731594381321227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571456"/>
        <c:crosses val="autoZero"/>
        <c:auto val="1"/>
        <c:lblAlgn val="ctr"/>
        <c:lblOffset val="100"/>
        <c:noMultiLvlLbl val="0"/>
      </c:catAx>
      <c:valAx>
        <c:axId val="430571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R, </a:t>
                </a:r>
                <a:r>
                  <a:rPr lang="ru-RU"/>
                  <a:t>кОм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570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'[Chart in Microsoft Word]Sheet1'!$B$2:$B$15</c:f>
              <c:strCache>
                <c:ptCount val="14"/>
                <c:pt idx="0">
                  <c:v>526</c:v>
                </c:pt>
                <c:pt idx="1">
                  <c:v>300</c:v>
                </c:pt>
                <c:pt idx="2">
                  <c:v>195</c:v>
                </c:pt>
                <c:pt idx="3">
                  <c:v>143</c:v>
                </c:pt>
                <c:pt idx="4">
                  <c:v>123</c:v>
                </c:pt>
                <c:pt idx="5">
                  <c:v>105</c:v>
                </c:pt>
                <c:pt idx="6">
                  <c:v>96</c:v>
                </c:pt>
                <c:pt idx="7">
                  <c:v>90</c:v>
                </c:pt>
                <c:pt idx="8">
                  <c:v>85</c:v>
                </c:pt>
                <c:pt idx="9">
                  <c:v>81</c:v>
                </c:pt>
                <c:pt idx="10">
                  <c:v>78</c:v>
                </c:pt>
                <c:pt idx="11">
                  <c:v>75</c:v>
                </c:pt>
                <c:pt idx="12">
                  <c:v>73</c:v>
                </c:pt>
                <c:pt idx="13">
                  <c:v>71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'[Chart in Microsoft Word]Sheet1'!$A$2:$A$15</c:f>
              <c:numCache>
                <c:formatCode>General</c:formatCode>
                <c:ptCount val="14"/>
                <c:pt idx="0">
                  <c:v>50</c:v>
                </c:pt>
                <c:pt idx="1">
                  <c:v>60</c:v>
                </c:pt>
                <c:pt idx="2">
                  <c:v>70</c:v>
                </c:pt>
                <c:pt idx="3">
                  <c:v>80</c:v>
                </c:pt>
                <c:pt idx="4">
                  <c:v>90</c:v>
                </c:pt>
                <c:pt idx="5">
                  <c:v>100</c:v>
                </c:pt>
                <c:pt idx="6">
                  <c:v>110</c:v>
                </c:pt>
                <c:pt idx="7">
                  <c:v>120</c:v>
                </c:pt>
                <c:pt idx="8">
                  <c:v>130</c:v>
                </c:pt>
                <c:pt idx="9">
                  <c:v>140</c:v>
                </c:pt>
                <c:pt idx="10">
                  <c:v>150</c:v>
                </c:pt>
                <c:pt idx="11">
                  <c:v>160</c:v>
                </c:pt>
                <c:pt idx="12">
                  <c:v>170</c:v>
                </c:pt>
                <c:pt idx="13">
                  <c:v>180</c:v>
                </c:pt>
              </c:numCache>
            </c:numRef>
          </c:cat>
          <c:val>
            <c:numRef>
              <c:f>'[Chart in Microsoft Word]Sheet1'!$B$2:$B$15</c:f>
              <c:numCache>
                <c:formatCode>General</c:formatCode>
                <c:ptCount val="14"/>
                <c:pt idx="0">
                  <c:v>526</c:v>
                </c:pt>
                <c:pt idx="1">
                  <c:v>300</c:v>
                </c:pt>
                <c:pt idx="2">
                  <c:v>195</c:v>
                </c:pt>
                <c:pt idx="3">
                  <c:v>143</c:v>
                </c:pt>
                <c:pt idx="4">
                  <c:v>123</c:v>
                </c:pt>
                <c:pt idx="5">
                  <c:v>105</c:v>
                </c:pt>
                <c:pt idx="6">
                  <c:v>96</c:v>
                </c:pt>
                <c:pt idx="7">
                  <c:v>90</c:v>
                </c:pt>
                <c:pt idx="8">
                  <c:v>85</c:v>
                </c:pt>
                <c:pt idx="9">
                  <c:v>81</c:v>
                </c:pt>
                <c:pt idx="10">
                  <c:v>78</c:v>
                </c:pt>
                <c:pt idx="11">
                  <c:v>75</c:v>
                </c:pt>
                <c:pt idx="12">
                  <c:v>73</c:v>
                </c:pt>
                <c:pt idx="13">
                  <c:v>71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0573696"/>
        <c:axId val="430574256"/>
      </c:lineChart>
      <c:catAx>
        <c:axId val="4305736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U,</a:t>
                </a:r>
                <a:r>
                  <a:rPr lang="en-US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574256"/>
        <c:crosses val="autoZero"/>
        <c:auto val="1"/>
        <c:lblAlgn val="ctr"/>
        <c:lblOffset val="100"/>
        <c:noMultiLvlLbl val="0"/>
      </c:catAx>
      <c:valAx>
        <c:axId val="430574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R,</a:t>
                </a:r>
                <a:r>
                  <a:rPr lang="en-US" baseline="0"/>
                  <a:t> </a:t>
                </a:r>
                <a:r>
                  <a:rPr lang="ru-RU" baseline="0"/>
                  <a:t>кОм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0573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316E2-BFBC-47C4-A956-7EBB23B03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280</Words>
  <Characters>1600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Andrey</cp:lastModifiedBy>
  <cp:revision>10</cp:revision>
  <dcterms:created xsi:type="dcterms:W3CDTF">2015-05-17T14:35:00Z</dcterms:created>
  <dcterms:modified xsi:type="dcterms:W3CDTF">2015-05-18T11:04:00Z</dcterms:modified>
</cp:coreProperties>
</file>