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63" w:rsidRPr="00D26DD7" w:rsidRDefault="00D26DD7" w:rsidP="00D32C50">
      <w:pPr>
        <w:jc w:val="both"/>
        <w:rPr>
          <w:sz w:val="28"/>
          <w:szCs w:val="28"/>
        </w:rPr>
      </w:pPr>
      <w:r>
        <w:tab/>
      </w:r>
      <w:r w:rsidRPr="00D26DD7">
        <w:rPr>
          <w:sz w:val="28"/>
          <w:szCs w:val="28"/>
        </w:rPr>
        <w:t xml:space="preserve">Характеризуя древневосточную философию </w:t>
      </w:r>
      <w:r>
        <w:rPr>
          <w:sz w:val="28"/>
          <w:szCs w:val="28"/>
        </w:rPr>
        <w:t>Индии и Китая, следует заметить следующее: в</w:t>
      </w:r>
      <w:r w:rsidRPr="00D26DD7">
        <w:rPr>
          <w:sz w:val="28"/>
          <w:szCs w:val="28"/>
        </w:rPr>
        <w:t>о-первых, она сформировалась в условиях деспотичных государств, где человеческая личность была поглощена внешней средой.</w:t>
      </w:r>
      <w:r>
        <w:rPr>
          <w:sz w:val="28"/>
          <w:szCs w:val="28"/>
        </w:rPr>
        <w:t xml:space="preserve"> </w:t>
      </w:r>
      <w:r w:rsidRPr="00D26DD7">
        <w:rPr>
          <w:sz w:val="28"/>
          <w:szCs w:val="28"/>
        </w:rPr>
        <w:t>Неравенство, жесткое кастовое деление во многом определили социально-политическую и морально-этическую проблематику философии. Во-вторых, большое влияние мифологии (носившей зооморфный характер), культ предков, тотемизм сказались на недостаточной рационализированности и системности восточной философии. В-третьих, в отличие от европейской философии восточная философия автохтонна (первоначальная, исконная, коренная).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При всем разнообразии взглядов в древней индийской философии слабо выражен личностный компонент. Поэтому принято рассматривать прежде всего наиболее известные школы. Их можно разделить на ортодоксальные школы – миманса, веданта, санкхья и йога, и  неортодоксальные — буддизм, джайнизм и чарвака-локаята. Их отличие в основном связано с отношением к священному писанию брахманизма, а затем индуизма — Ведам (ортодоксальные школы признавали авторитет Вед, неортодоксальные отрицали его).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Написанные в стихотворной форме Веды содержат вопросы и ответы на них  о происхождении мира, космическом порядке, естественных природных процессах, наличии у человека души, вечности мира и смертности отдельного человека. Индийская философская традиция сформировала ряд основных философско-этических понятий, которые позволяют составить общее представление о древнеиндийских философских учениях. Прежде всего это понятие кармы — закона, определяющего судьбу человека. Карма тесно связана с учением о сансаре (цепи перерождений существ в мире). Освобождением или выходом из сансары является мокша. Именно пути выхода из мокши и отличают взгляды разных философских школ (это могли быть жертвоприношения, аскеза, практика йогов и др.) Стремящийся к освобождению должен следовать установленным нормам и драхме (определенному образу жизни, жизненному пути).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>Древнекитайская философия, развитие которой приходится на середину первого тысячелетия до н.э., сформировалась одновременно с возникновением индийской философии.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С момента  своего возникновения она отличалась от индийской и западной философии, так как опиралась только на китайские духовные традиции.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Можно выделить две тенденции в философской мысли Китая: мистическую и материалистическую. В ходе борьбы этих двух тенденций развивались наивно материалистические идеи о пяти первоэлементах мира (металл, дерево, вода, огонь, земля), о противоположных началах (инь и ян), о естественном законе (дао) и другие.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 xml:space="preserve">Основными философскими направлениями (учениями) явились: конфуцианство, моизм, легизм, даосизм, инь и ян, школа имен, ицзинистика. </w:t>
      </w:r>
    </w:p>
    <w:p w:rsidR="00D26DD7" w:rsidRPr="00D26DD7" w:rsidRDefault="00D26DD7" w:rsidP="00F77D4F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D26DD7">
        <w:rPr>
          <w:sz w:val="28"/>
          <w:szCs w:val="28"/>
        </w:rPr>
        <w:lastRenderedPageBreak/>
        <w:t xml:space="preserve">Одним из первых крупных китайских философов считается Лао-Цзы, основатель учения даосизма. Его учение о видимых явлениях природы, в основе которых находятся материальные частицы – ци, подчиненные, как и все вещи в природе, естественной закономерности дао, имело большое значение для наивно-материалистического обоснования мира. Другим ярким материалистическим учением в Древнем Китае уже в IV веке до н.э. было учение Ян Чжу  о признании закономерности природы и общества. Не воля неба, богов, а всеобщий, абсолютный закон – дао определяет существование и развитие вещей и действий человека.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Наиболее авторитетным древнекитайским философом был Конфуций (551-479 гг до н.э.). Его учение, оказавшись доминирующим в духовной жизни Китая, добилось во II веке до н.э официального статуса господствующей идеологии. В центре внимания конфуцианства – проблемы этики, политики, воспитания человека. Небо – высшая сила и гарант справедливости. Воля неба – это судьба. Человеку следует выполнить волю Неба и стремиться познать ее. Стержнем поведения человека, ритуалом признается Закон (Ли). Принципом нравственного совершенства конфуцианство объявляет идею гуманности, уважения к себе, почитание старших, разумный порядок. Главный императив морали Конфуция – «не делай другим того, чего не желаешь себе».</w:t>
      </w:r>
    </w:p>
    <w:sectPr w:rsidR="00D26DD7" w:rsidRPr="00D26DD7" w:rsidSect="00D26D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64E67"/>
    <w:rsid w:val="001027AE"/>
    <w:rsid w:val="00652B6F"/>
    <w:rsid w:val="00812A43"/>
    <w:rsid w:val="00872863"/>
    <w:rsid w:val="00905C93"/>
    <w:rsid w:val="009E3E13"/>
    <w:rsid w:val="00A31539"/>
    <w:rsid w:val="00AC493D"/>
    <w:rsid w:val="00AE24DD"/>
    <w:rsid w:val="00B44C45"/>
    <w:rsid w:val="00BB0158"/>
    <w:rsid w:val="00C84FF6"/>
    <w:rsid w:val="00CC021F"/>
    <w:rsid w:val="00D26DD7"/>
    <w:rsid w:val="00D32C50"/>
    <w:rsid w:val="00DB22FD"/>
    <w:rsid w:val="00DD7961"/>
    <w:rsid w:val="00DF7587"/>
    <w:rsid w:val="00F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Рекомендации по оформлению рефератов</vt:lpstr>
      <vt:lpstr>Рекомендации по оформлению рефератов</vt:lpstr>
    </vt:vector>
  </TitlesOfParts>
  <Company>bsuir</Company>
  <LinksUpToDate>false</LinksUpToDate>
  <CharactersWithSpaces>4001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User</cp:lastModifiedBy>
  <cp:revision>10</cp:revision>
  <cp:lastPrinted>2013-11-01T18:54:00Z</cp:lastPrinted>
  <dcterms:created xsi:type="dcterms:W3CDTF">2018-10-27T14:53:00Z</dcterms:created>
  <dcterms:modified xsi:type="dcterms:W3CDTF">2018-11-23T07:24:00Z</dcterms:modified>
</cp:coreProperties>
</file>