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7B7F6" w14:textId="3E898530" w:rsidR="00BF616C" w:rsidRPr="0038555F" w:rsidRDefault="0038555F" w:rsidP="0038555F">
      <w:pPr>
        <w:jc w:val="center"/>
        <w:rPr>
          <w:rFonts w:ascii="Arial" w:hAnsi="Arial" w:cs="Arial"/>
          <w:b/>
          <w:bCs/>
        </w:rPr>
      </w:pPr>
      <w:r w:rsidRPr="0038555F">
        <w:rPr>
          <w:rFonts w:ascii="Arial" w:hAnsi="Arial" w:cs="Arial"/>
          <w:b/>
          <w:bCs/>
        </w:rPr>
        <w:t>Conclusiones prueba API – Karate</w:t>
      </w:r>
    </w:p>
    <w:p w14:paraId="3CBCF8E6" w14:textId="77777777" w:rsidR="0038555F" w:rsidRPr="0038555F" w:rsidRDefault="0038555F">
      <w:pPr>
        <w:rPr>
          <w:rFonts w:ascii="Arial" w:hAnsi="Arial" w:cs="Arial"/>
        </w:rPr>
      </w:pPr>
    </w:p>
    <w:p w14:paraId="487F1234" w14:textId="37DC5C02" w:rsidR="0038555F" w:rsidRPr="0038555F" w:rsidRDefault="0038555F" w:rsidP="0038555F">
      <w:pPr>
        <w:jc w:val="both"/>
        <w:rPr>
          <w:rFonts w:ascii="Arial" w:hAnsi="Arial" w:cs="Arial"/>
        </w:rPr>
      </w:pPr>
      <w:r w:rsidRPr="0038555F">
        <w:rPr>
          <w:rFonts w:ascii="Arial" w:hAnsi="Arial" w:cs="Arial"/>
        </w:rPr>
        <w:t>La prueba se ejecutó de forma completa sin registrar fallos (</w:t>
      </w:r>
      <w:proofErr w:type="spellStart"/>
      <w:r w:rsidRPr="0038555F">
        <w:rPr>
          <w:rStyle w:val="CdigoHTML"/>
          <w:rFonts w:ascii="Arial" w:eastAsiaTheme="majorEastAsia" w:hAnsi="Arial" w:cs="Arial"/>
          <w:sz w:val="24"/>
          <w:szCs w:val="24"/>
        </w:rPr>
        <w:t>failedCount</w:t>
      </w:r>
      <w:proofErr w:type="spellEnd"/>
      <w:r w:rsidRPr="0038555F">
        <w:rPr>
          <w:rStyle w:val="CdigoHTML"/>
          <w:rFonts w:ascii="Arial" w:eastAsiaTheme="majorEastAsia" w:hAnsi="Arial" w:cs="Arial"/>
          <w:sz w:val="24"/>
          <w:szCs w:val="24"/>
        </w:rPr>
        <w:t>: 0</w:t>
      </w:r>
      <w:r w:rsidRPr="0038555F">
        <w:rPr>
          <w:rFonts w:ascii="Arial" w:hAnsi="Arial" w:cs="Arial"/>
        </w:rPr>
        <w:t xml:space="preserve">), validando correctamente el flujo integral del servicio </w:t>
      </w:r>
      <w:proofErr w:type="spellStart"/>
      <w:r w:rsidRPr="0038555F">
        <w:rPr>
          <w:rFonts w:ascii="Arial" w:hAnsi="Arial" w:cs="Arial"/>
        </w:rPr>
        <w:t>Petstore</w:t>
      </w:r>
      <w:proofErr w:type="spellEnd"/>
      <w:r w:rsidRPr="0038555F">
        <w:rPr>
          <w:rFonts w:ascii="Arial" w:hAnsi="Arial" w:cs="Arial"/>
        </w:rPr>
        <w:t>: creación de mascota, consulta por ID, actualización y consulta por estado.</w:t>
      </w:r>
    </w:p>
    <w:p w14:paraId="19AB52C4" w14:textId="77777777" w:rsidR="0038555F" w:rsidRPr="0038555F" w:rsidRDefault="0038555F" w:rsidP="0038555F">
      <w:pPr>
        <w:jc w:val="both"/>
        <w:rPr>
          <w:rFonts w:ascii="Arial" w:hAnsi="Arial" w:cs="Arial"/>
        </w:rPr>
      </w:pPr>
    </w:p>
    <w:p w14:paraId="0C8CE9D4" w14:textId="18AF832E" w:rsidR="0038555F" w:rsidRPr="0038555F" w:rsidRDefault="0038555F" w:rsidP="0038555F">
      <w:pPr>
        <w:jc w:val="both"/>
        <w:rPr>
          <w:rFonts w:ascii="Arial" w:hAnsi="Arial" w:cs="Arial"/>
        </w:rPr>
      </w:pPr>
      <w:r w:rsidRPr="0038555F">
        <w:rPr>
          <w:rFonts w:ascii="Arial" w:hAnsi="Arial" w:cs="Arial"/>
        </w:rPr>
        <w:t>El identificador de la mascota (</w:t>
      </w:r>
      <w:proofErr w:type="spellStart"/>
      <w:r w:rsidRPr="0038555F">
        <w:rPr>
          <w:rStyle w:val="CdigoHTML"/>
          <w:rFonts w:ascii="Arial" w:eastAsiaTheme="majorEastAsia" w:hAnsi="Arial" w:cs="Arial"/>
          <w:sz w:val="24"/>
          <w:szCs w:val="24"/>
        </w:rPr>
        <w:t>petId</w:t>
      </w:r>
      <w:proofErr w:type="spellEnd"/>
      <w:r w:rsidRPr="0038555F">
        <w:rPr>
          <w:rFonts w:ascii="Arial" w:hAnsi="Arial" w:cs="Arial"/>
        </w:rPr>
        <w:t xml:space="preserve">) se generó dinámicamente y fue reutilizado con éxito en los escenarios posteriores, lo que demuestra un manejo adecuado de variables compartidas dentro del </w:t>
      </w:r>
      <w:proofErr w:type="spellStart"/>
      <w:r w:rsidRPr="0038555F">
        <w:rPr>
          <w:rFonts w:ascii="Arial" w:hAnsi="Arial" w:cs="Arial"/>
        </w:rPr>
        <w:t>feature</w:t>
      </w:r>
      <w:proofErr w:type="spellEnd"/>
      <w:r w:rsidRPr="0038555F">
        <w:rPr>
          <w:rFonts w:ascii="Arial" w:hAnsi="Arial" w:cs="Arial"/>
        </w:rPr>
        <w:t xml:space="preserve"> y una correcta orquestación de dependencias entre operaciones.</w:t>
      </w:r>
    </w:p>
    <w:p w14:paraId="613930D8" w14:textId="77777777" w:rsidR="0038555F" w:rsidRDefault="0038555F" w:rsidP="0038555F">
      <w:pPr>
        <w:pStyle w:val="NormalWeb"/>
        <w:jc w:val="both"/>
        <w:rPr>
          <w:rFonts w:ascii="Arial" w:hAnsi="Arial" w:cs="Arial"/>
        </w:rPr>
      </w:pPr>
      <w:r w:rsidRPr="0038555F">
        <w:rPr>
          <w:rFonts w:ascii="Arial" w:hAnsi="Arial" w:cs="Arial"/>
        </w:rPr>
        <w:t xml:space="preserve">El endpoint </w:t>
      </w:r>
      <w:r w:rsidRPr="0038555F">
        <w:rPr>
          <w:rStyle w:val="Textoennegrita"/>
          <w:rFonts w:ascii="Arial" w:eastAsiaTheme="majorEastAsia" w:hAnsi="Arial" w:cs="Arial"/>
        </w:rPr>
        <w:t>POST /pet</w:t>
      </w:r>
      <w:r w:rsidRPr="0038555F">
        <w:rPr>
          <w:rFonts w:ascii="Arial" w:hAnsi="Arial" w:cs="Arial"/>
        </w:rPr>
        <w:t xml:space="preserve"> creó la mascota exitosamente y retornó el mismo </w:t>
      </w:r>
      <w:r w:rsidRPr="0038555F">
        <w:rPr>
          <w:rStyle w:val="CdigoHTML"/>
          <w:rFonts w:ascii="Arial" w:eastAsiaTheme="majorEastAsia" w:hAnsi="Arial" w:cs="Arial"/>
          <w:sz w:val="24"/>
          <w:szCs w:val="24"/>
        </w:rPr>
        <w:t>id</w:t>
      </w:r>
      <w:r w:rsidRPr="0038555F">
        <w:rPr>
          <w:rFonts w:ascii="Arial" w:hAnsi="Arial" w:cs="Arial"/>
        </w:rPr>
        <w:t xml:space="preserve"> enviado en la solicitud.</w:t>
      </w:r>
    </w:p>
    <w:p w14:paraId="1CAAE14C" w14:textId="77777777" w:rsidR="0038555F" w:rsidRDefault="0038555F" w:rsidP="0038555F">
      <w:pPr>
        <w:pStyle w:val="NormalWeb"/>
        <w:jc w:val="both"/>
        <w:rPr>
          <w:rFonts w:ascii="Arial" w:hAnsi="Arial" w:cs="Arial"/>
        </w:rPr>
      </w:pPr>
      <w:r w:rsidRPr="0038555F">
        <w:rPr>
          <w:rFonts w:ascii="Arial" w:hAnsi="Arial" w:cs="Arial"/>
        </w:rPr>
        <w:t xml:space="preserve">El endpoint </w:t>
      </w:r>
      <w:r w:rsidRPr="0038555F">
        <w:rPr>
          <w:rStyle w:val="Textoennegrita"/>
          <w:rFonts w:ascii="Arial" w:eastAsiaTheme="majorEastAsia" w:hAnsi="Arial" w:cs="Arial"/>
        </w:rPr>
        <w:t>GET /pet/{id}</w:t>
      </w:r>
      <w:r w:rsidRPr="0038555F">
        <w:rPr>
          <w:rFonts w:ascii="Arial" w:hAnsi="Arial" w:cs="Arial"/>
        </w:rPr>
        <w:t xml:space="preserve"> recuperó correctamente la información previamente creada, garantizando la persistencia de datos.</w:t>
      </w:r>
    </w:p>
    <w:p w14:paraId="4A503446" w14:textId="2895FA2A" w:rsidR="0038555F" w:rsidRPr="0038555F" w:rsidRDefault="0038555F" w:rsidP="0038555F">
      <w:pPr>
        <w:pStyle w:val="NormalWeb"/>
        <w:jc w:val="both"/>
        <w:rPr>
          <w:rFonts w:ascii="Arial" w:hAnsi="Arial" w:cs="Arial"/>
        </w:rPr>
      </w:pPr>
      <w:r w:rsidRPr="0038555F">
        <w:rPr>
          <w:rFonts w:ascii="Arial" w:hAnsi="Arial" w:cs="Arial"/>
        </w:rPr>
        <w:t xml:space="preserve">El endpoint </w:t>
      </w:r>
      <w:r w:rsidRPr="0038555F">
        <w:rPr>
          <w:rStyle w:val="Textoennegrita"/>
          <w:rFonts w:ascii="Arial" w:eastAsiaTheme="majorEastAsia" w:hAnsi="Arial" w:cs="Arial"/>
        </w:rPr>
        <w:t>PUT /pet</w:t>
      </w:r>
      <w:r w:rsidRPr="0038555F">
        <w:rPr>
          <w:rFonts w:ascii="Arial" w:hAnsi="Arial" w:cs="Arial"/>
        </w:rPr>
        <w:t xml:space="preserve"> permitió la actualización de los atributos de la mascota (nombre y estado), reflejando los cambios de manera inmediata.</w:t>
      </w:r>
    </w:p>
    <w:p w14:paraId="01F237AD" w14:textId="0C6B6C16" w:rsidR="0038555F" w:rsidRPr="0038555F" w:rsidRDefault="0038555F" w:rsidP="0038555F">
      <w:pPr>
        <w:pStyle w:val="NormalWeb"/>
        <w:jc w:val="both"/>
        <w:rPr>
          <w:rFonts w:ascii="Arial" w:hAnsi="Arial" w:cs="Arial"/>
        </w:rPr>
      </w:pPr>
      <w:r w:rsidRPr="0038555F">
        <w:rPr>
          <w:rFonts w:ascii="Arial" w:hAnsi="Arial" w:cs="Arial"/>
        </w:rPr>
        <w:t xml:space="preserve">El endpoint </w:t>
      </w:r>
      <w:r w:rsidRPr="0038555F">
        <w:rPr>
          <w:rStyle w:val="Textoennegrita"/>
          <w:rFonts w:ascii="Arial" w:eastAsiaTheme="majorEastAsia" w:hAnsi="Arial" w:cs="Arial"/>
        </w:rPr>
        <w:t>GET /pet/findByStatus</w:t>
      </w:r>
      <w:r w:rsidRPr="0038555F">
        <w:rPr>
          <w:rFonts w:ascii="Arial" w:hAnsi="Arial" w:cs="Arial"/>
        </w:rPr>
        <w:t xml:space="preserve"> retornó una lista válida de mascotas con el estado solicitado, incluyendo la mascota actualizada.</w:t>
      </w:r>
    </w:p>
    <w:p w14:paraId="4BF7264B" w14:textId="7C1D9B9D" w:rsidR="0038555F" w:rsidRPr="0038555F" w:rsidRDefault="0038555F" w:rsidP="0038555F">
      <w:pPr>
        <w:jc w:val="both"/>
        <w:rPr>
          <w:rFonts w:ascii="Arial" w:hAnsi="Arial" w:cs="Arial"/>
        </w:rPr>
      </w:pPr>
      <w:r w:rsidRPr="0038555F">
        <w:rPr>
          <w:rFonts w:ascii="Arial" w:hAnsi="Arial" w:cs="Arial"/>
        </w:rPr>
        <w:t>Todas las aserciones definidas en los escenarios fueron satisfactorias, verificando códigos de estado HTTP (200 OK) y la coherencia de los datos de respuesta (id, nombre y estado).</w:t>
      </w:r>
    </w:p>
    <w:p w14:paraId="351EB35A" w14:textId="77777777" w:rsidR="0038555F" w:rsidRPr="0038555F" w:rsidRDefault="0038555F" w:rsidP="0038555F">
      <w:pPr>
        <w:jc w:val="both"/>
        <w:rPr>
          <w:rFonts w:ascii="Arial" w:hAnsi="Arial" w:cs="Arial"/>
        </w:rPr>
      </w:pPr>
    </w:p>
    <w:p w14:paraId="470BECB7" w14:textId="503FCF1A" w:rsidR="0038555F" w:rsidRPr="0038555F" w:rsidRDefault="0038555F" w:rsidP="0038555F">
      <w:pPr>
        <w:jc w:val="both"/>
        <w:rPr>
          <w:rFonts w:ascii="Arial" w:hAnsi="Arial" w:cs="Arial"/>
        </w:rPr>
      </w:pPr>
      <w:r w:rsidRPr="0038555F">
        <w:rPr>
          <w:rFonts w:ascii="Arial" w:hAnsi="Arial" w:cs="Arial"/>
        </w:rPr>
        <w:t>Los tiempos de respuesta observados se mantuvieron dentro de rangos adecuados (aproximadamente entre 300 ms y 1.1 s), lo que indica un comportamiento estable del servicio bajo las operaciones ejecutadas.</w:t>
      </w:r>
    </w:p>
    <w:p w14:paraId="478ED19D" w14:textId="77777777" w:rsidR="0038555F" w:rsidRPr="0038555F" w:rsidRDefault="0038555F" w:rsidP="0038555F">
      <w:pPr>
        <w:jc w:val="both"/>
        <w:rPr>
          <w:rFonts w:ascii="Arial" w:hAnsi="Arial" w:cs="Arial"/>
        </w:rPr>
      </w:pPr>
    </w:p>
    <w:p w14:paraId="6D450E56" w14:textId="3E5250EB" w:rsidR="0038555F" w:rsidRPr="0038555F" w:rsidRDefault="0038555F" w:rsidP="0038555F">
      <w:pPr>
        <w:jc w:val="both"/>
        <w:rPr>
          <w:rFonts w:ascii="Arial" w:hAnsi="Arial" w:cs="Arial"/>
        </w:rPr>
      </w:pPr>
      <w:r w:rsidRPr="0038555F">
        <w:rPr>
          <w:rFonts w:ascii="Arial" w:hAnsi="Arial" w:cs="Arial"/>
        </w:rPr>
        <w:t>La lectura de datos desde un archivo CSV se realizó correctamente, demostrando que el enfoque de pruebas basadas en datos (data-</w:t>
      </w:r>
      <w:proofErr w:type="spellStart"/>
      <w:r w:rsidRPr="0038555F">
        <w:rPr>
          <w:rFonts w:ascii="Arial" w:hAnsi="Arial" w:cs="Arial"/>
        </w:rPr>
        <w:t>driven</w:t>
      </w:r>
      <w:proofErr w:type="spellEnd"/>
      <w:r w:rsidRPr="0038555F">
        <w:rPr>
          <w:rFonts w:ascii="Arial" w:hAnsi="Arial" w:cs="Arial"/>
        </w:rPr>
        <w:t xml:space="preserve"> </w:t>
      </w:r>
      <w:proofErr w:type="spellStart"/>
      <w:r w:rsidRPr="0038555F">
        <w:rPr>
          <w:rFonts w:ascii="Arial" w:hAnsi="Arial" w:cs="Arial"/>
        </w:rPr>
        <w:t>testing</w:t>
      </w:r>
      <w:proofErr w:type="spellEnd"/>
      <w:r w:rsidRPr="0038555F">
        <w:rPr>
          <w:rFonts w:ascii="Arial" w:hAnsi="Arial" w:cs="Arial"/>
        </w:rPr>
        <w:t>) es funcional y escalable para ampliar la cobertura de escenarios.</w:t>
      </w:r>
    </w:p>
    <w:sectPr w:rsidR="0038555F" w:rsidRPr="003855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2E1A33"/>
    <w:multiLevelType w:val="multilevel"/>
    <w:tmpl w:val="2BD852C8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3%1.%2"/>
      <w:lvlJc w:val="left"/>
      <w:pPr>
        <w:ind w:left="357" w:hanging="357"/>
      </w:pPr>
      <w:rPr>
        <w:rFonts w:hint="default"/>
        <w:b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  <w:b/>
        <w:i/>
        <w:iCs/>
        <w:sz w:val="22"/>
        <w:szCs w:val="28"/>
      </w:rPr>
    </w:lvl>
    <w:lvl w:ilvl="3">
      <w:start w:val="1"/>
      <w:numFmt w:val="decimal"/>
      <w:pStyle w:val="Ttulo4"/>
      <w:lvlText w:val="%1.%2.%3.%4"/>
      <w:lvlJc w:val="left"/>
      <w:pPr>
        <w:ind w:left="1715" w:hanging="864"/>
      </w:pPr>
      <w:rPr>
        <w:rFonts w:hint="default"/>
        <w:b/>
      </w:rPr>
    </w:lvl>
    <w:lvl w:ilvl="4">
      <w:start w:val="1"/>
      <w:numFmt w:val="decimal"/>
      <w:pStyle w:val="Ttulo5"/>
      <w:lvlText w:val="%1.%2.%3.%4.%5"/>
      <w:lvlJc w:val="left"/>
      <w:pPr>
        <w:ind w:left="1576" w:hanging="1008"/>
      </w:pPr>
      <w:rPr>
        <w:rFonts w:hint="default"/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997726957">
    <w:abstractNumId w:val="0"/>
  </w:num>
  <w:num w:numId="2" w16cid:durableId="721950405">
    <w:abstractNumId w:val="0"/>
  </w:num>
  <w:num w:numId="3" w16cid:durableId="1004166660">
    <w:abstractNumId w:val="0"/>
  </w:num>
  <w:num w:numId="4" w16cid:durableId="526723237">
    <w:abstractNumId w:val="0"/>
  </w:num>
  <w:num w:numId="5" w16cid:durableId="1831679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55F"/>
    <w:rsid w:val="002053CC"/>
    <w:rsid w:val="0038555F"/>
    <w:rsid w:val="009030C0"/>
    <w:rsid w:val="00AF6E65"/>
    <w:rsid w:val="00BF616C"/>
    <w:rsid w:val="00C6492B"/>
    <w:rsid w:val="00D90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5C122B"/>
  <w15:chartTrackingRefBased/>
  <w15:docId w15:val="{F3C00039-9C94-1142-89E2-DF730BE2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aliases w:val="1 - Sección Primaria"/>
    <w:basedOn w:val="Normal"/>
    <w:next w:val="Normal"/>
    <w:link w:val="Ttulo1Car"/>
    <w:uiPriority w:val="9"/>
    <w:qFormat/>
    <w:rsid w:val="00AF6E65"/>
    <w:pPr>
      <w:keepNext/>
      <w:keepLines/>
      <w:numPr>
        <w:numId w:val="5"/>
      </w:numPr>
      <w:spacing w:line="480" w:lineRule="auto"/>
      <w:jc w:val="center"/>
      <w:outlineLvl w:val="0"/>
    </w:pPr>
    <w:rPr>
      <w:rFonts w:ascii="Arial" w:eastAsiaTheme="majorEastAsia" w:hAnsi="Arial" w:cstheme="majorBidi"/>
      <w:b/>
      <w:bCs/>
      <w:caps/>
      <w:kern w:val="0"/>
      <w:sz w:val="22"/>
      <w:szCs w:val="28"/>
      <w:lang w:val="pt-BR"/>
      <w14:ligatures w14:val="none"/>
    </w:rPr>
  </w:style>
  <w:style w:type="paragraph" w:styleId="Ttulo2">
    <w:name w:val="heading 2"/>
    <w:aliases w:val="2 - Sección Secundaria"/>
    <w:basedOn w:val="Normal"/>
    <w:next w:val="Normal"/>
    <w:link w:val="Ttulo2Car"/>
    <w:uiPriority w:val="9"/>
    <w:unhideWhenUsed/>
    <w:rsid w:val="00AF6E65"/>
    <w:pPr>
      <w:keepNext/>
      <w:keepLines/>
      <w:numPr>
        <w:ilvl w:val="1"/>
        <w:numId w:val="5"/>
      </w:numPr>
      <w:jc w:val="both"/>
      <w:outlineLvl w:val="1"/>
    </w:pPr>
    <w:rPr>
      <w:rFonts w:ascii="Arial" w:eastAsiaTheme="majorEastAsia" w:hAnsi="Arial" w:cstheme="majorBidi"/>
      <w:bCs/>
      <w:caps/>
      <w:kern w:val="0"/>
      <w:sz w:val="20"/>
      <w:szCs w:val="26"/>
      <w:lang w:val="pt-BR"/>
      <w14:ligatures w14:val="none"/>
    </w:rPr>
  </w:style>
  <w:style w:type="paragraph" w:styleId="Ttulo3">
    <w:name w:val="heading 3"/>
    <w:aliases w:val="3 - Sección Terciaria"/>
    <w:basedOn w:val="Normal"/>
    <w:next w:val="Normal"/>
    <w:link w:val="Ttulo3Car"/>
    <w:uiPriority w:val="9"/>
    <w:unhideWhenUsed/>
    <w:qFormat/>
    <w:rsid w:val="00AF6E65"/>
    <w:pPr>
      <w:keepNext/>
      <w:keepLines/>
      <w:numPr>
        <w:ilvl w:val="2"/>
        <w:numId w:val="5"/>
      </w:numPr>
      <w:jc w:val="both"/>
      <w:outlineLvl w:val="2"/>
    </w:pPr>
    <w:rPr>
      <w:rFonts w:ascii="Arial" w:eastAsiaTheme="majorEastAsia" w:hAnsi="Arial" w:cstheme="majorBidi"/>
      <w:b/>
      <w:bCs/>
      <w:kern w:val="0"/>
      <w:sz w:val="20"/>
      <w:szCs w:val="22"/>
      <w:lang w:val="pt-BR"/>
      <w14:ligatures w14:val="none"/>
    </w:rPr>
  </w:style>
  <w:style w:type="paragraph" w:styleId="Ttulo4">
    <w:name w:val="heading 4"/>
    <w:aliases w:val="4 - Sección Cuartenaria"/>
    <w:basedOn w:val="Normal"/>
    <w:next w:val="Normal"/>
    <w:link w:val="Ttulo4Car"/>
    <w:uiPriority w:val="9"/>
    <w:unhideWhenUsed/>
    <w:qFormat/>
    <w:rsid w:val="00AF6E65"/>
    <w:pPr>
      <w:keepNext/>
      <w:keepLines/>
      <w:numPr>
        <w:ilvl w:val="3"/>
        <w:numId w:val="5"/>
      </w:numPr>
      <w:spacing w:line="480" w:lineRule="auto"/>
      <w:jc w:val="both"/>
      <w:outlineLvl w:val="3"/>
    </w:pPr>
    <w:rPr>
      <w:rFonts w:ascii="Arial" w:eastAsiaTheme="majorEastAsia" w:hAnsi="Arial" w:cstheme="majorBidi"/>
      <w:b/>
      <w:bCs/>
      <w:iCs/>
      <w:kern w:val="0"/>
      <w:sz w:val="22"/>
      <w:szCs w:val="22"/>
      <w:lang w:val="pt-BR"/>
      <w14:ligatures w14:val="none"/>
    </w:rPr>
  </w:style>
  <w:style w:type="paragraph" w:styleId="Ttulo5">
    <w:name w:val="heading 5"/>
    <w:aliases w:val="5 - Sección Quinaria"/>
    <w:basedOn w:val="Normal"/>
    <w:next w:val="Normal"/>
    <w:link w:val="Ttulo5Car"/>
    <w:uiPriority w:val="9"/>
    <w:unhideWhenUsed/>
    <w:qFormat/>
    <w:rsid w:val="00AF6E65"/>
    <w:pPr>
      <w:keepNext/>
      <w:keepLines/>
      <w:numPr>
        <w:ilvl w:val="4"/>
        <w:numId w:val="5"/>
      </w:numPr>
      <w:spacing w:line="480" w:lineRule="auto"/>
      <w:jc w:val="both"/>
      <w:outlineLvl w:val="4"/>
    </w:pPr>
    <w:rPr>
      <w:rFonts w:ascii="Arial" w:eastAsiaTheme="majorEastAsia" w:hAnsi="Arial" w:cstheme="majorBidi"/>
      <w:b/>
      <w:i/>
      <w:kern w:val="0"/>
      <w:sz w:val="22"/>
      <w:szCs w:val="22"/>
      <w:lang w:val="pt-B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1 - Sección Primaria Car"/>
    <w:basedOn w:val="Fuentedeprrafopredeter"/>
    <w:link w:val="Ttulo1"/>
    <w:uiPriority w:val="9"/>
    <w:rsid w:val="00AF6E65"/>
    <w:rPr>
      <w:rFonts w:ascii="Arial" w:eastAsiaTheme="majorEastAsia" w:hAnsi="Arial" w:cstheme="majorBidi"/>
      <w:b/>
      <w:bCs/>
      <w:caps/>
      <w:kern w:val="0"/>
      <w:sz w:val="22"/>
      <w:szCs w:val="28"/>
      <w:lang w:val="pt-BR"/>
      <w14:ligatures w14:val="none"/>
    </w:rPr>
  </w:style>
  <w:style w:type="character" w:customStyle="1" w:styleId="Ttulo2Car">
    <w:name w:val="Título 2 Car"/>
    <w:aliases w:val="2 - Sección Secundaria Car"/>
    <w:basedOn w:val="Fuentedeprrafopredeter"/>
    <w:link w:val="Ttulo2"/>
    <w:uiPriority w:val="9"/>
    <w:rsid w:val="00AF6E65"/>
    <w:rPr>
      <w:rFonts w:ascii="Arial" w:eastAsiaTheme="majorEastAsia" w:hAnsi="Arial" w:cstheme="majorBidi"/>
      <w:bCs/>
      <w:caps/>
      <w:kern w:val="0"/>
      <w:sz w:val="20"/>
      <w:szCs w:val="26"/>
      <w:lang w:val="pt-BR"/>
      <w14:ligatures w14:val="none"/>
    </w:rPr>
  </w:style>
  <w:style w:type="character" w:customStyle="1" w:styleId="Ttulo3Car">
    <w:name w:val="Título 3 Car"/>
    <w:aliases w:val="3 - Sección Terciaria Car"/>
    <w:basedOn w:val="Fuentedeprrafopredeter"/>
    <w:link w:val="Ttulo3"/>
    <w:uiPriority w:val="9"/>
    <w:rsid w:val="00AF6E65"/>
    <w:rPr>
      <w:rFonts w:ascii="Arial" w:eastAsiaTheme="majorEastAsia" w:hAnsi="Arial" w:cstheme="majorBidi"/>
      <w:b/>
      <w:bCs/>
      <w:kern w:val="0"/>
      <w:sz w:val="20"/>
      <w:szCs w:val="22"/>
      <w:lang w:val="pt-BR"/>
      <w14:ligatures w14:val="none"/>
    </w:rPr>
  </w:style>
  <w:style w:type="character" w:customStyle="1" w:styleId="Ttulo4Car">
    <w:name w:val="Título 4 Car"/>
    <w:aliases w:val="4 - Sección Cuartenaria Car"/>
    <w:basedOn w:val="Fuentedeprrafopredeter"/>
    <w:link w:val="Ttulo4"/>
    <w:uiPriority w:val="9"/>
    <w:rsid w:val="00AF6E65"/>
    <w:rPr>
      <w:rFonts w:ascii="Arial" w:eastAsiaTheme="majorEastAsia" w:hAnsi="Arial" w:cstheme="majorBidi"/>
      <w:b/>
      <w:bCs/>
      <w:iCs/>
      <w:kern w:val="0"/>
      <w:sz w:val="22"/>
      <w:szCs w:val="22"/>
      <w:lang w:val="pt-BR"/>
      <w14:ligatures w14:val="none"/>
    </w:rPr>
  </w:style>
  <w:style w:type="character" w:customStyle="1" w:styleId="Ttulo5Car">
    <w:name w:val="Título 5 Car"/>
    <w:aliases w:val="5 - Sección Quinaria Car"/>
    <w:basedOn w:val="Fuentedeprrafopredeter"/>
    <w:link w:val="Ttulo5"/>
    <w:uiPriority w:val="9"/>
    <w:rsid w:val="00AF6E65"/>
    <w:rPr>
      <w:rFonts w:ascii="Arial" w:eastAsiaTheme="majorEastAsia" w:hAnsi="Arial" w:cstheme="majorBidi"/>
      <w:b/>
      <w:i/>
      <w:kern w:val="0"/>
      <w:sz w:val="22"/>
      <w:szCs w:val="22"/>
      <w:lang w:val="pt-B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8555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855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EC"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3855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7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8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5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5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247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ANDRES BONILLA SANCHEZ</dc:creator>
  <cp:keywords/>
  <dc:description/>
  <cp:lastModifiedBy>BYRON ANDRES BONILLA SANCHEZ</cp:lastModifiedBy>
  <cp:revision>1</cp:revision>
  <dcterms:created xsi:type="dcterms:W3CDTF">2026-01-09T23:10:00Z</dcterms:created>
  <dcterms:modified xsi:type="dcterms:W3CDTF">2026-01-09T23:15:00Z</dcterms:modified>
</cp:coreProperties>
</file>