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D1590D" w:rsidR="00A21201" w:rsidRDefault="00E96777">
      <w:pPr>
        <w:jc w:val="center"/>
        <w:rPr>
          <w:b/>
        </w:rPr>
      </w:pPr>
      <w:proofErr w:type="spellStart"/>
      <w:r>
        <w:rPr>
          <w:b/>
        </w:rPr>
        <w:t>VespAI</w:t>
      </w:r>
      <w:proofErr w:type="spellEnd"/>
      <w:r>
        <w:rPr>
          <w:b/>
        </w:rPr>
        <w:t xml:space="preserve"> Manuscript Structure</w:t>
      </w:r>
    </w:p>
    <w:p w14:paraId="53E17386" w14:textId="34556141" w:rsidR="00360F23" w:rsidRPr="005A2B7F" w:rsidRDefault="00360F23" w:rsidP="0085719E">
      <w:pPr>
        <w:rPr>
          <w:b/>
          <w:u w:val="single"/>
        </w:rPr>
      </w:pPr>
      <w:r>
        <w:rPr>
          <w:b/>
        </w:rPr>
        <w:t>Authors</w:t>
      </w:r>
      <w:r w:rsidR="005A2B7F">
        <w:rPr>
          <w:b/>
        </w:rPr>
        <w:t xml:space="preserve"> (just alphabetical </w:t>
      </w:r>
      <w:proofErr w:type="gramStart"/>
      <w:r w:rsidR="005A2B7F">
        <w:rPr>
          <w:b/>
        </w:rPr>
        <w:t>at the moment</w:t>
      </w:r>
      <w:proofErr w:type="gramEnd"/>
      <w:r w:rsidR="005A2B7F">
        <w:rPr>
          <w:b/>
        </w:rPr>
        <w:t>)</w:t>
      </w:r>
      <w:r>
        <w:rPr>
          <w:b/>
        </w:rPr>
        <w:t>:</w:t>
      </w:r>
      <w:r w:rsidR="005A2B7F">
        <w:rPr>
          <w:b/>
          <w:u w:val="single"/>
        </w:rPr>
        <w:t xml:space="preserve"> </w:t>
      </w:r>
    </w:p>
    <w:p w14:paraId="172A62ED" w14:textId="223C782F" w:rsidR="00360F23" w:rsidRPr="00BF574A" w:rsidRDefault="005A2B7F" w:rsidP="0085719E">
      <w:pPr>
        <w:rPr>
          <w:bCs/>
          <w:u w:val="single"/>
        </w:rPr>
      </w:pPr>
      <w:r w:rsidRPr="00BF574A">
        <w:rPr>
          <w:bCs/>
          <w:u w:val="single"/>
        </w:rPr>
        <w:t xml:space="preserve">Corbett, Kennedy, O’Shea-Wheller, </w:t>
      </w:r>
      <w:r w:rsidR="00BF574A" w:rsidRPr="00BF574A">
        <w:rPr>
          <w:bCs/>
          <w:u w:val="single"/>
        </w:rPr>
        <w:t>Osborne, Recker</w:t>
      </w:r>
    </w:p>
    <w:p w14:paraId="68523378" w14:textId="6A8F512F" w:rsidR="00B74BDC" w:rsidRDefault="0085719E" w:rsidP="0085719E">
      <w:pPr>
        <w:rPr>
          <w:b/>
        </w:rPr>
      </w:pPr>
      <w:commentRangeStart w:id="0"/>
      <w:r>
        <w:rPr>
          <w:b/>
        </w:rPr>
        <w:t xml:space="preserve">Journal choice: </w:t>
      </w:r>
      <w:commentRangeEnd w:id="0"/>
      <w:r w:rsidR="00DB362C">
        <w:rPr>
          <w:rStyle w:val="CommentReference"/>
        </w:rPr>
        <w:commentReference w:id="0"/>
      </w:r>
    </w:p>
    <w:p w14:paraId="28C4981D" w14:textId="0716CD14" w:rsidR="004970AC" w:rsidRPr="00E955ED" w:rsidRDefault="00DB362C" w:rsidP="004970A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</w:t>
      </w:r>
      <w:r w:rsidRPr="00DB362C">
        <w:rPr>
          <w:b/>
          <w:vertAlign w:val="superscript"/>
        </w:rPr>
        <w:t>st</w:t>
      </w:r>
      <w:r>
        <w:rPr>
          <w:b/>
        </w:rPr>
        <w:t xml:space="preserve"> choice: </w:t>
      </w:r>
      <w:r w:rsidR="004970AC" w:rsidRPr="00E955ED">
        <w:rPr>
          <w:b/>
        </w:rPr>
        <w:t>Nature Comms</w:t>
      </w:r>
      <w:r w:rsidR="00CC5225">
        <w:rPr>
          <w:b/>
        </w:rPr>
        <w:t xml:space="preserve"> [Impact 17.69]</w:t>
      </w:r>
      <w:r w:rsidR="004970AC" w:rsidRPr="00E955ED">
        <w:rPr>
          <w:b/>
        </w:rPr>
        <w:t xml:space="preserve"> or Communications Biology</w:t>
      </w:r>
      <w:r w:rsidR="00CC5225">
        <w:rPr>
          <w:b/>
        </w:rPr>
        <w:t xml:space="preserve"> [6.</w:t>
      </w:r>
      <w:r w:rsidR="00E2519C">
        <w:rPr>
          <w:b/>
        </w:rPr>
        <w:t>55</w:t>
      </w:r>
      <w:r w:rsidR="00AE206F">
        <w:rPr>
          <w:b/>
        </w:rPr>
        <w:t>]</w:t>
      </w:r>
      <w:r w:rsidR="002C24D9">
        <w:rPr>
          <w:b/>
        </w:rPr>
        <w:t xml:space="preserve"> </w:t>
      </w:r>
      <w:r w:rsidR="002C24D9" w:rsidRPr="002F716E">
        <w:rPr>
          <w:bCs/>
        </w:rPr>
        <w:t xml:space="preserve">(article </w:t>
      </w:r>
      <w:r w:rsidR="002C24D9">
        <w:rPr>
          <w:rFonts w:ascii="Open Sans" w:hAnsi="Open Sans" w:cs="Open Sans"/>
          <w:color w:val="424242"/>
          <w:sz w:val="20"/>
          <w:szCs w:val="20"/>
          <w:shd w:val="clear" w:color="auto" w:fill="FFFFFF"/>
        </w:rPr>
        <w:t xml:space="preserve">no more than </w:t>
      </w:r>
      <w:r w:rsidR="002F716E">
        <w:rPr>
          <w:rFonts w:ascii="Open Sans" w:hAnsi="Open Sans" w:cs="Open Sans"/>
          <w:color w:val="424242"/>
          <w:sz w:val="20"/>
          <w:szCs w:val="20"/>
          <w:shd w:val="clear" w:color="auto" w:fill="FFFFFF"/>
        </w:rPr>
        <w:t>5</w:t>
      </w:r>
      <w:r w:rsidR="002C24D9">
        <w:rPr>
          <w:rFonts w:ascii="Open Sans" w:hAnsi="Open Sans" w:cs="Open Sans"/>
          <w:color w:val="424242"/>
          <w:sz w:val="20"/>
          <w:szCs w:val="20"/>
          <w:shd w:val="clear" w:color="auto" w:fill="FFFFFF"/>
        </w:rPr>
        <w:t>000 words</w:t>
      </w:r>
      <w:r w:rsidR="002F716E">
        <w:rPr>
          <w:rFonts w:ascii="Open Sans" w:hAnsi="Open Sans" w:cs="Open Sans"/>
          <w:color w:val="424242"/>
          <w:sz w:val="20"/>
          <w:szCs w:val="20"/>
          <w:shd w:val="clear" w:color="auto" w:fill="FFFFFF"/>
        </w:rPr>
        <w:t>)</w:t>
      </w:r>
    </w:p>
    <w:p w14:paraId="11D1F01C" w14:textId="16EEAE62" w:rsidR="00176272" w:rsidRDefault="00DB362C" w:rsidP="00E955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2</w:t>
      </w:r>
      <w:r w:rsidRPr="00DB362C">
        <w:rPr>
          <w:b/>
          <w:vertAlign w:val="superscript"/>
        </w:rPr>
        <w:t>nd</w:t>
      </w:r>
      <w:r>
        <w:rPr>
          <w:b/>
        </w:rPr>
        <w:t xml:space="preserve"> choice: </w:t>
      </w:r>
      <w:hyperlink r:id="rId10" w:history="1">
        <w:r w:rsidR="00176272" w:rsidRPr="001A6AAB">
          <w:rPr>
            <w:rStyle w:val="Hyperlink"/>
            <w:b/>
          </w:rPr>
          <w:t>Methods in Ecology and Evolution</w:t>
        </w:r>
      </w:hyperlink>
      <w:r w:rsidR="001A6AAB">
        <w:rPr>
          <w:b/>
        </w:rPr>
        <w:t xml:space="preserve"> [8.33]</w:t>
      </w:r>
      <w:r w:rsidR="000A1931">
        <w:rPr>
          <w:b/>
        </w:rPr>
        <w:t xml:space="preserve"> </w:t>
      </w:r>
      <w:r w:rsidR="000A1931">
        <w:rPr>
          <w:rFonts w:ascii="Open Sans" w:hAnsi="Open Sans" w:cs="Open Sans"/>
          <w:color w:val="424242"/>
          <w:sz w:val="20"/>
          <w:szCs w:val="20"/>
          <w:shd w:val="clear" w:color="auto" w:fill="FFFFFF"/>
        </w:rPr>
        <w:t>(no more than 7000-8000 words for Standard Articles, 3000-4000 words for Applications and Practical Tools)</w:t>
      </w:r>
    </w:p>
    <w:p w14:paraId="33A3EF44" w14:textId="7D196A7F" w:rsidR="0085719E" w:rsidRPr="00E955ED" w:rsidRDefault="0085719E" w:rsidP="00E955E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955ED">
        <w:rPr>
          <w:b/>
        </w:rPr>
        <w:t>PLoS</w:t>
      </w:r>
      <w:proofErr w:type="spellEnd"/>
      <w:r w:rsidRPr="00E955ED">
        <w:rPr>
          <w:b/>
        </w:rPr>
        <w:t xml:space="preserve"> Computational </w:t>
      </w:r>
      <w:r w:rsidR="00E955ED" w:rsidRPr="00E955ED">
        <w:rPr>
          <w:b/>
        </w:rPr>
        <w:t>Biology</w:t>
      </w:r>
    </w:p>
    <w:p w14:paraId="00000002" w14:textId="77777777" w:rsidR="00A21201" w:rsidRDefault="00E96777" w:rsidP="003D33AB">
      <w:pPr>
        <w:pStyle w:val="Heading2"/>
      </w:pPr>
      <w:r>
        <w:t>Abstract</w:t>
      </w:r>
    </w:p>
    <w:p w14:paraId="1F5FB503" w14:textId="2680DCC4" w:rsidR="005724C8" w:rsidRDefault="00E96777">
      <w:r>
        <w:t>Problem severity</w:t>
      </w:r>
    </w:p>
    <w:p w14:paraId="00000004" w14:textId="77777777" w:rsidR="00A21201" w:rsidRDefault="00E96777">
      <w:r>
        <w:t>Solution applicability</w:t>
      </w:r>
    </w:p>
    <w:p w14:paraId="00000005" w14:textId="77777777" w:rsidR="00A21201" w:rsidRDefault="00E96777">
      <w:r>
        <w:t>Impact substantial</w:t>
      </w:r>
    </w:p>
    <w:p w14:paraId="00000006" w14:textId="4473A0C9" w:rsidR="00A21201" w:rsidRPr="006A10AB" w:rsidRDefault="00E96777" w:rsidP="003D33AB">
      <w:pPr>
        <w:pStyle w:val="Heading2"/>
      </w:pPr>
      <w:proofErr w:type="gramStart"/>
      <w:r w:rsidRPr="006A10AB">
        <w:t>Introduction</w:t>
      </w:r>
      <w:r w:rsidR="00C50476" w:rsidRPr="006A10AB">
        <w:t xml:space="preserve"> </w:t>
      </w:r>
      <w:r w:rsidR="00C50476">
        <w:t xml:space="preserve"> </w:t>
      </w:r>
      <w:r w:rsidR="00C50476" w:rsidRPr="003D33AB">
        <w:rPr>
          <w:color w:val="FF0000"/>
          <w:sz w:val="28"/>
          <w:szCs w:val="28"/>
        </w:rPr>
        <w:t>[</w:t>
      </w:r>
      <w:proofErr w:type="gramEnd"/>
      <w:r w:rsidR="00C50476" w:rsidRPr="003D33AB">
        <w:rPr>
          <w:color w:val="FF0000"/>
          <w:sz w:val="28"/>
          <w:szCs w:val="28"/>
        </w:rPr>
        <w:t>JO]</w:t>
      </w:r>
    </w:p>
    <w:p w14:paraId="4D3EEA50" w14:textId="5F11D3DA" w:rsidR="0054145C" w:rsidRPr="00EC4A98" w:rsidRDefault="00602490">
      <w:pPr>
        <w:rPr>
          <w:rFonts w:asciiTheme="minorHAnsi" w:eastAsia="Times New Roman" w:hAnsiTheme="minorHAnsi" w:cstheme="minorHAnsi"/>
          <w:color w:val="252A2F"/>
        </w:rPr>
      </w:pPr>
      <w:r w:rsidRPr="00EC4A98">
        <w:rPr>
          <w:rFonts w:asciiTheme="minorHAnsi" w:eastAsia="Times New Roman" w:hAnsiTheme="minorHAnsi" w:cstheme="minorHAnsi"/>
          <w:color w:val="252A2F"/>
        </w:rPr>
        <w:t>There is a recognised need to utilise deep learning to develop monitoring systems for invertebrates</w:t>
      </w:r>
      <w:r w:rsidR="0054145C" w:rsidRPr="00EC4A98">
        <w:rPr>
          <w:rFonts w:asciiTheme="minorHAnsi" w:eastAsia="Times New Roman" w:hAnsiTheme="minorHAnsi" w:cstheme="minorHAnsi"/>
          <w:color w:val="252A2F"/>
        </w:rPr>
        <w:t xml:space="preserve"> [</w:t>
      </w:r>
      <w:proofErr w:type="spellStart"/>
      <w:r w:rsidR="0054145C" w:rsidRPr="00EC4A98">
        <w:rPr>
          <w:rFonts w:asciiTheme="minorHAnsi" w:eastAsia="Times New Roman" w:hAnsiTheme="minorHAnsi" w:cstheme="minorHAnsi"/>
          <w:color w:val="252A2F"/>
        </w:rPr>
        <w:t>Hoye</w:t>
      </w:r>
      <w:proofErr w:type="spellEnd"/>
      <w:r w:rsidR="0054145C" w:rsidRPr="00EC4A98">
        <w:rPr>
          <w:rFonts w:asciiTheme="minorHAnsi" w:eastAsia="Times New Roman" w:hAnsiTheme="minorHAnsi" w:cstheme="minorHAnsi"/>
          <w:color w:val="252A2F"/>
        </w:rPr>
        <w:t xml:space="preserve"> et al 2020]</w:t>
      </w:r>
      <w:r w:rsidRPr="00EC4A98">
        <w:rPr>
          <w:rFonts w:asciiTheme="minorHAnsi" w:eastAsia="Times New Roman" w:hAnsiTheme="minorHAnsi" w:cstheme="minorHAnsi"/>
          <w:color w:val="252A2F"/>
        </w:rPr>
        <w:t xml:space="preserve"> both for pest management purposes [ref] </w:t>
      </w:r>
      <w:proofErr w:type="gramStart"/>
      <w:r w:rsidRPr="00EC4A98">
        <w:rPr>
          <w:rFonts w:asciiTheme="minorHAnsi" w:eastAsia="Times New Roman" w:hAnsiTheme="minorHAnsi" w:cstheme="minorHAnsi"/>
          <w:color w:val="252A2F"/>
        </w:rPr>
        <w:t>and also</w:t>
      </w:r>
      <w:proofErr w:type="gramEnd"/>
      <w:r w:rsidRPr="00EC4A98">
        <w:rPr>
          <w:rFonts w:asciiTheme="minorHAnsi" w:eastAsia="Times New Roman" w:hAnsiTheme="minorHAnsi" w:cstheme="minorHAnsi"/>
          <w:color w:val="252A2F"/>
        </w:rPr>
        <w:t xml:space="preserve"> for conservation actions [ref]</w:t>
      </w:r>
    </w:p>
    <w:p w14:paraId="00000007" w14:textId="1EDF5017" w:rsidR="00A21201" w:rsidRPr="00EC4A98" w:rsidRDefault="006A10A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1.1 </w:t>
      </w:r>
      <w:r w:rsidR="00E96777" w:rsidRPr="00EC4A98">
        <w:rPr>
          <w:rFonts w:asciiTheme="minorHAnsi" w:hAnsiTheme="minorHAnsi" w:cstheme="minorHAnsi"/>
          <w:b/>
          <w:bCs/>
        </w:rPr>
        <w:t xml:space="preserve">Background of </w:t>
      </w:r>
      <w:r w:rsidR="00E96777" w:rsidRPr="00EC4A98">
        <w:rPr>
          <w:rFonts w:asciiTheme="minorHAnsi" w:hAnsiTheme="minorHAnsi" w:cstheme="minorHAnsi"/>
          <w:b/>
          <w:bCs/>
          <w:i/>
        </w:rPr>
        <w:t xml:space="preserve">Vespa </w:t>
      </w:r>
      <w:proofErr w:type="spellStart"/>
      <w:r w:rsidR="00E96777" w:rsidRPr="00EC4A98">
        <w:rPr>
          <w:rFonts w:asciiTheme="minorHAnsi" w:hAnsiTheme="minorHAnsi" w:cstheme="minorHAnsi"/>
          <w:b/>
          <w:bCs/>
          <w:i/>
        </w:rPr>
        <w:t>velutina</w:t>
      </w:r>
      <w:proofErr w:type="spellEnd"/>
      <w:r w:rsidR="00E96777" w:rsidRPr="00EC4A98">
        <w:rPr>
          <w:rFonts w:asciiTheme="minorHAnsi" w:hAnsiTheme="minorHAnsi" w:cstheme="minorHAnsi"/>
          <w:b/>
          <w:bCs/>
        </w:rPr>
        <w:t xml:space="preserve"> problem</w:t>
      </w:r>
    </w:p>
    <w:p w14:paraId="3A74C238" w14:textId="62921F4C" w:rsidR="00FB0DD5" w:rsidRPr="00EC4A98" w:rsidRDefault="00FB0DD5" w:rsidP="00FB0D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52A2F"/>
        </w:rPr>
      </w:pPr>
      <w:r w:rsidRPr="00EC4A98">
        <w:rPr>
          <w:rFonts w:asciiTheme="minorHAnsi" w:eastAsia="Times New Roman" w:hAnsiTheme="minorHAnsi" w:cstheme="minorHAnsi"/>
          <w:i/>
          <w:color w:val="252A2F"/>
        </w:rPr>
        <w:t xml:space="preserve">Vespa </w:t>
      </w:r>
      <w:proofErr w:type="spellStart"/>
      <w:r w:rsidRPr="00EC4A98">
        <w:rPr>
          <w:rFonts w:asciiTheme="minorHAnsi" w:eastAsia="Times New Roman" w:hAnsiTheme="minorHAnsi" w:cstheme="minorHAnsi"/>
          <w:i/>
          <w:color w:val="252A2F"/>
        </w:rPr>
        <w:t>velutina</w:t>
      </w:r>
      <w:proofErr w:type="spellEnd"/>
      <w:r w:rsidRPr="00EC4A98">
        <w:rPr>
          <w:rFonts w:asciiTheme="minorHAnsi" w:eastAsia="Times New Roman" w:hAnsiTheme="minorHAnsi" w:cstheme="minorHAnsi"/>
          <w:i/>
          <w:color w:val="252A2F"/>
        </w:rPr>
        <w:t xml:space="preserve"> </w:t>
      </w:r>
      <w:proofErr w:type="spellStart"/>
      <w:r w:rsidRPr="00EC4A98">
        <w:rPr>
          <w:rFonts w:asciiTheme="minorHAnsi" w:eastAsia="Times New Roman" w:hAnsiTheme="minorHAnsi" w:cstheme="minorHAnsi"/>
          <w:i/>
          <w:color w:val="252A2F"/>
        </w:rPr>
        <w:t>nigrithorax</w:t>
      </w:r>
      <w:proofErr w:type="spellEnd"/>
      <w:r w:rsidRPr="00EC4A98">
        <w:rPr>
          <w:rFonts w:asciiTheme="minorHAnsi" w:eastAsia="Times New Roman" w:hAnsiTheme="minorHAnsi" w:cstheme="minorHAnsi"/>
          <w:i/>
          <w:color w:val="252A2F"/>
        </w:rPr>
        <w:t>,</w:t>
      </w:r>
      <w:r w:rsidRPr="00EC4A98">
        <w:rPr>
          <w:rFonts w:asciiTheme="minorHAnsi" w:eastAsia="Times New Roman" w:hAnsiTheme="minorHAnsi" w:cstheme="minorHAnsi"/>
          <w:color w:val="252A2F"/>
        </w:rPr>
        <w:t xml:space="preserve"> has been spreading rapidly across Europe since 2004</w:t>
      </w:r>
      <w:r w:rsidRPr="00EC4A98">
        <w:rPr>
          <w:rFonts w:asciiTheme="minorHAnsi" w:eastAsia="Times New Roman" w:hAnsiTheme="minorHAnsi" w:cstheme="minorHAnsi"/>
          <w:color w:val="252A2F"/>
          <w:vertAlign w:val="superscript"/>
        </w:rPr>
        <w:t>1</w:t>
      </w:r>
      <w:r w:rsidRPr="00EC4A98">
        <w:rPr>
          <w:rFonts w:asciiTheme="minorHAnsi" w:eastAsia="Times New Roman" w:hAnsiTheme="minorHAnsi" w:cstheme="minorHAnsi"/>
          <w:color w:val="252A2F"/>
        </w:rPr>
        <w:t>. It is a voracious predator of honeybees, seen as a significant threat by beekeepers, and has caused ~30% losses of honeybee colonies in France</w:t>
      </w:r>
      <w:r w:rsidRPr="00EC4A98">
        <w:rPr>
          <w:rFonts w:asciiTheme="minorHAnsi" w:eastAsia="Times New Roman" w:hAnsiTheme="minorHAnsi" w:cstheme="minorHAnsi"/>
          <w:color w:val="252A2F"/>
          <w:vertAlign w:val="superscript"/>
        </w:rPr>
        <w:t>1</w:t>
      </w:r>
      <w:r w:rsidRPr="00EC4A98">
        <w:rPr>
          <w:rFonts w:asciiTheme="minorHAnsi" w:eastAsia="Times New Roman" w:hAnsiTheme="minorHAnsi" w:cstheme="minorHAnsi"/>
          <w:color w:val="252A2F"/>
        </w:rPr>
        <w:t>. AH colonies have been found in the UK since 2016 and destroyed, but incursions are ongoing, with one nest being found in 2021</w:t>
      </w:r>
      <w:r w:rsidRPr="00EC4A98">
        <w:rPr>
          <w:rFonts w:asciiTheme="minorHAnsi" w:eastAsia="Times New Roman" w:hAnsiTheme="minorHAnsi" w:cstheme="minorHAnsi"/>
          <w:color w:val="252A2F"/>
          <w:vertAlign w:val="superscript"/>
        </w:rPr>
        <w:t>2,3</w:t>
      </w:r>
      <w:r w:rsidRPr="00EC4A98">
        <w:rPr>
          <w:rFonts w:asciiTheme="minorHAnsi" w:eastAsia="Times New Roman" w:hAnsiTheme="minorHAnsi" w:cstheme="minorHAnsi"/>
          <w:color w:val="252A2F"/>
        </w:rPr>
        <w:t xml:space="preserve">. As such, Defra </w:t>
      </w:r>
      <w:r w:rsidR="00D16068" w:rsidRPr="00EC4A98">
        <w:rPr>
          <w:rFonts w:asciiTheme="minorHAnsi" w:eastAsia="Times New Roman" w:hAnsiTheme="minorHAnsi" w:cstheme="minorHAnsi"/>
          <w:color w:val="252A2F"/>
        </w:rPr>
        <w:t xml:space="preserve">and </w:t>
      </w:r>
      <w:r w:rsidR="00D16068" w:rsidRPr="00F001E7">
        <w:rPr>
          <w:rFonts w:asciiTheme="minorHAnsi" w:eastAsia="Times New Roman" w:hAnsiTheme="minorHAnsi" w:cstheme="minorHAnsi"/>
          <w:color w:val="252A2F"/>
          <w:highlight w:val="yellow"/>
        </w:rPr>
        <w:t>XXX</w:t>
      </w:r>
      <w:r w:rsidR="00D16068" w:rsidRPr="00EC4A98">
        <w:rPr>
          <w:rFonts w:asciiTheme="minorHAnsi" w:eastAsia="Times New Roman" w:hAnsiTheme="minorHAnsi" w:cstheme="minorHAnsi"/>
          <w:color w:val="252A2F"/>
        </w:rPr>
        <w:t xml:space="preserve"> countries in the EU </w:t>
      </w:r>
      <w:r w:rsidRPr="00EC4A98">
        <w:rPr>
          <w:rFonts w:asciiTheme="minorHAnsi" w:eastAsia="Times New Roman" w:hAnsiTheme="minorHAnsi" w:cstheme="minorHAnsi"/>
          <w:color w:val="252A2F"/>
        </w:rPr>
        <w:t>have an active strategy aiming to prevent establishment and manage spread.</w:t>
      </w:r>
    </w:p>
    <w:p w14:paraId="1AC7991A" w14:textId="77777777" w:rsidR="00D16068" w:rsidRPr="00EC4A98" w:rsidRDefault="00D16068" w:rsidP="00FB0D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52A2F"/>
        </w:rPr>
      </w:pPr>
    </w:p>
    <w:p w14:paraId="2CC59456" w14:textId="000EFC74" w:rsidR="008F2285" w:rsidRPr="00EC4A98" w:rsidRDefault="006A10AB" w:rsidP="008F228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1.2 </w:t>
      </w:r>
      <w:r w:rsidR="008F2285" w:rsidRPr="00EC4A98">
        <w:rPr>
          <w:rFonts w:asciiTheme="minorHAnsi" w:hAnsiTheme="minorHAnsi" w:cstheme="minorHAnsi"/>
          <w:b/>
          <w:bCs/>
        </w:rPr>
        <w:t>Current methods and urgency of developing new systems</w:t>
      </w:r>
    </w:p>
    <w:p w14:paraId="2B50F6E0" w14:textId="77777777" w:rsidR="00F44923" w:rsidRPr="00EC4A98" w:rsidRDefault="00FB0DD5" w:rsidP="00FB0DD5">
      <w:pPr>
        <w:shd w:val="clear" w:color="auto" w:fill="FFFFFF"/>
        <w:spacing w:before="120" w:after="0" w:line="240" w:lineRule="auto"/>
        <w:rPr>
          <w:rFonts w:asciiTheme="minorHAnsi" w:eastAsia="Times New Roman" w:hAnsiTheme="minorHAnsi" w:cstheme="minorHAnsi"/>
          <w:color w:val="252A2F"/>
        </w:rPr>
      </w:pPr>
      <w:r w:rsidRPr="00EC4A98">
        <w:rPr>
          <w:rFonts w:asciiTheme="minorHAnsi" w:eastAsia="Times New Roman" w:hAnsiTheme="minorHAnsi" w:cstheme="minorHAnsi"/>
          <w:color w:val="252A2F"/>
        </w:rPr>
        <w:t>Currently however, there is no effective method for rapidly detecting the presence of these insects beyond alerts from beekeepers or the public, and these yield an accuracy of only 0.01-0.02%, due to high rates of misidentification</w:t>
      </w:r>
      <w:r w:rsidRPr="00EC4A98">
        <w:rPr>
          <w:rFonts w:asciiTheme="minorHAnsi" w:eastAsia="Times New Roman" w:hAnsiTheme="minorHAnsi" w:cstheme="minorHAnsi"/>
          <w:color w:val="252A2F"/>
          <w:vertAlign w:val="superscript"/>
        </w:rPr>
        <w:t>4</w:t>
      </w:r>
    </w:p>
    <w:p w14:paraId="509A9E14" w14:textId="163463FD" w:rsidR="007566A1" w:rsidRPr="00EC4A98" w:rsidRDefault="00FB0DD5" w:rsidP="007566A1">
      <w:pPr>
        <w:shd w:val="clear" w:color="auto" w:fill="FFFFFF"/>
        <w:spacing w:before="120" w:after="0" w:line="240" w:lineRule="auto"/>
        <w:rPr>
          <w:rFonts w:asciiTheme="minorHAnsi" w:eastAsia="Times New Roman" w:hAnsiTheme="minorHAnsi" w:cstheme="minorHAnsi"/>
          <w:color w:val="252A2F"/>
        </w:rPr>
      </w:pPr>
      <w:r w:rsidRPr="00EC4A98">
        <w:rPr>
          <w:rFonts w:asciiTheme="minorHAnsi" w:eastAsia="Times New Roman" w:hAnsiTheme="minorHAnsi" w:cstheme="minorHAnsi"/>
          <w:color w:val="252A2F"/>
        </w:rPr>
        <w:t>Additionally, methods such as trapping are of limited utility</w:t>
      </w:r>
      <w:r w:rsidR="00F44923" w:rsidRPr="00EC4A98">
        <w:rPr>
          <w:rFonts w:asciiTheme="minorHAnsi" w:eastAsia="Times New Roman" w:hAnsiTheme="minorHAnsi" w:cstheme="minorHAnsi"/>
          <w:color w:val="252A2F"/>
        </w:rPr>
        <w:t xml:space="preserve">.  If </w:t>
      </w:r>
      <w:r w:rsidR="00816D45" w:rsidRPr="00EC4A98">
        <w:rPr>
          <w:rFonts w:asciiTheme="minorHAnsi" w:eastAsia="Times New Roman" w:hAnsiTheme="minorHAnsi" w:cstheme="minorHAnsi"/>
          <w:color w:val="252A2F"/>
        </w:rPr>
        <w:t>fatal</w:t>
      </w:r>
      <w:r w:rsidR="00034062">
        <w:rPr>
          <w:rFonts w:asciiTheme="minorHAnsi" w:eastAsia="Times New Roman" w:hAnsiTheme="minorHAnsi" w:cstheme="minorHAnsi"/>
          <w:color w:val="252A2F"/>
        </w:rPr>
        <w:t>/kill</w:t>
      </w:r>
      <w:r w:rsidR="00F44923" w:rsidRPr="00EC4A98">
        <w:rPr>
          <w:rFonts w:asciiTheme="minorHAnsi" w:eastAsia="Times New Roman" w:hAnsiTheme="minorHAnsi" w:cstheme="minorHAnsi"/>
          <w:color w:val="252A2F"/>
        </w:rPr>
        <w:t xml:space="preserve"> traps </w:t>
      </w:r>
      <w:r w:rsidR="00816D45" w:rsidRPr="00EC4A98">
        <w:rPr>
          <w:rFonts w:asciiTheme="minorHAnsi" w:eastAsia="Times New Roman" w:hAnsiTheme="minorHAnsi" w:cstheme="minorHAnsi"/>
          <w:color w:val="252A2F"/>
        </w:rPr>
        <w:t>are used</w:t>
      </w:r>
      <w:r w:rsidR="00F44923" w:rsidRPr="00EC4A98">
        <w:rPr>
          <w:rFonts w:asciiTheme="minorHAnsi" w:eastAsia="Times New Roman" w:hAnsiTheme="minorHAnsi" w:cstheme="minorHAnsi"/>
          <w:color w:val="252A2F"/>
        </w:rPr>
        <w:t xml:space="preserve">– then </w:t>
      </w:r>
      <w:r w:rsidR="00801162" w:rsidRPr="00EC4A98">
        <w:rPr>
          <w:rFonts w:asciiTheme="minorHAnsi" w:eastAsia="Times New Roman" w:hAnsiTheme="minorHAnsi" w:cstheme="minorHAnsi"/>
          <w:color w:val="252A2F"/>
        </w:rPr>
        <w:t>they result in considerable by-catch of native insects [ref].  T</w:t>
      </w:r>
      <w:r w:rsidRPr="00EC4A98">
        <w:rPr>
          <w:rFonts w:asciiTheme="minorHAnsi" w:eastAsia="Times New Roman" w:hAnsiTheme="minorHAnsi" w:cstheme="minorHAnsi"/>
          <w:color w:val="252A2F"/>
        </w:rPr>
        <w:t xml:space="preserve">he most effective forms of control require the capture of live hornets </w:t>
      </w:r>
      <w:proofErr w:type="gramStart"/>
      <w:r w:rsidRPr="00EC4A98">
        <w:rPr>
          <w:rFonts w:asciiTheme="minorHAnsi" w:eastAsia="Times New Roman" w:hAnsiTheme="minorHAnsi" w:cstheme="minorHAnsi"/>
          <w:color w:val="252A2F"/>
        </w:rPr>
        <w:t>in order to</w:t>
      </w:r>
      <w:proofErr w:type="gramEnd"/>
      <w:r w:rsidRPr="00EC4A98">
        <w:rPr>
          <w:rFonts w:asciiTheme="minorHAnsi" w:eastAsia="Times New Roman" w:hAnsiTheme="minorHAnsi" w:cstheme="minorHAnsi"/>
          <w:color w:val="252A2F"/>
        </w:rPr>
        <w:t xml:space="preserve"> determine the location of the colony</w:t>
      </w:r>
      <w:r w:rsidRPr="00EC4A98">
        <w:rPr>
          <w:rFonts w:asciiTheme="minorHAnsi" w:eastAsia="Times New Roman" w:hAnsiTheme="minorHAnsi" w:cstheme="minorHAnsi"/>
          <w:color w:val="252A2F"/>
          <w:vertAlign w:val="superscript"/>
        </w:rPr>
        <w:t>5</w:t>
      </w:r>
      <w:r w:rsidR="00816D45" w:rsidRPr="00EC4A98">
        <w:rPr>
          <w:rFonts w:asciiTheme="minorHAnsi" w:eastAsia="Times New Roman" w:hAnsiTheme="minorHAnsi" w:cstheme="minorHAnsi"/>
          <w:color w:val="252A2F"/>
        </w:rPr>
        <w:t>, but the</w:t>
      </w:r>
      <w:r w:rsidR="00ED7DF7">
        <w:rPr>
          <w:rFonts w:asciiTheme="minorHAnsi" w:eastAsia="Times New Roman" w:hAnsiTheme="minorHAnsi" w:cstheme="minorHAnsi"/>
          <w:color w:val="252A2F"/>
        </w:rPr>
        <w:t xml:space="preserve"> monitoring of individual traps is time consuming</w:t>
      </w:r>
      <w:r w:rsidR="00BC2E1A" w:rsidRPr="00EC4A98">
        <w:rPr>
          <w:rFonts w:asciiTheme="minorHAnsi" w:eastAsia="Times New Roman" w:hAnsiTheme="minorHAnsi" w:cstheme="minorHAnsi"/>
          <w:color w:val="252A2F"/>
        </w:rPr>
        <w:t>.</w:t>
      </w:r>
    </w:p>
    <w:p w14:paraId="213A4BD0" w14:textId="04E30291" w:rsidR="0054145C" w:rsidRDefault="006A10AB" w:rsidP="00FB0DD5">
      <w:pPr>
        <w:shd w:val="clear" w:color="auto" w:fill="FFFFFF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1.3 </w:t>
      </w:r>
      <w:proofErr w:type="spellStart"/>
      <w:r w:rsidR="0054145C">
        <w:rPr>
          <w:b/>
          <w:bCs/>
        </w:rPr>
        <w:t>VespAI</w:t>
      </w:r>
      <w:proofErr w:type="spellEnd"/>
    </w:p>
    <w:p w14:paraId="5F0C0A0F" w14:textId="72EC95F5" w:rsidR="00ED1EF8" w:rsidRDefault="00ED1EF8" w:rsidP="00ED1EF8">
      <w:pPr>
        <w:shd w:val="clear" w:color="auto" w:fill="FFFFFF"/>
        <w:rPr>
          <w:rFonts w:asciiTheme="minorHAnsi" w:eastAsia="Times New Roman" w:hAnsiTheme="minorHAnsi" w:cstheme="minorHAnsi"/>
          <w:color w:val="252A2F"/>
        </w:rPr>
      </w:pPr>
      <w:r w:rsidRPr="00ED1EF8">
        <w:rPr>
          <w:rFonts w:asciiTheme="minorHAnsi" w:eastAsia="Times New Roman" w:hAnsiTheme="minorHAnsi" w:cstheme="minorHAnsi"/>
          <w:color w:val="252A2F"/>
        </w:rPr>
        <w:t>The aim</w:t>
      </w:r>
      <w:r>
        <w:rPr>
          <w:rFonts w:asciiTheme="minorHAnsi" w:eastAsia="Times New Roman" w:hAnsiTheme="minorHAnsi" w:cstheme="minorHAnsi"/>
          <w:color w:val="252A2F"/>
        </w:rPr>
        <w:t xml:space="preserve"> of this research</w:t>
      </w:r>
      <w:r w:rsidRPr="00ED1EF8">
        <w:rPr>
          <w:rFonts w:asciiTheme="minorHAnsi" w:eastAsia="Times New Roman" w:hAnsiTheme="minorHAnsi" w:cstheme="minorHAnsi"/>
          <w:color w:val="252A2F"/>
        </w:rPr>
        <w:t xml:space="preserve"> was to</w:t>
      </w:r>
      <w:r w:rsidR="00ED7DF7">
        <w:rPr>
          <w:rFonts w:asciiTheme="minorHAnsi" w:eastAsia="Times New Roman" w:hAnsiTheme="minorHAnsi" w:cstheme="minorHAnsi"/>
          <w:color w:val="252A2F"/>
        </w:rPr>
        <w:t>:</w:t>
      </w:r>
    </w:p>
    <w:p w14:paraId="75D46A4D" w14:textId="4DBFAE1C" w:rsidR="00ED1EF8" w:rsidRPr="00ED1EF8" w:rsidRDefault="00ED1EF8" w:rsidP="00ED1EF8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eastAsia="Times New Roman" w:hAnsiTheme="minorHAnsi" w:cstheme="minorHAnsi"/>
          <w:color w:val="252A2F"/>
        </w:rPr>
      </w:pPr>
      <w:r w:rsidRPr="00ED1EF8">
        <w:rPr>
          <w:rFonts w:asciiTheme="minorHAnsi" w:eastAsia="Times New Roman" w:hAnsiTheme="minorHAnsi" w:cstheme="minorHAnsi"/>
          <w:color w:val="252A2F"/>
        </w:rPr>
        <w:t>Develop a computationally optimised AH Detection programme ‘</w:t>
      </w:r>
      <w:proofErr w:type="spellStart"/>
      <w:r w:rsidRPr="00ED1EF8">
        <w:rPr>
          <w:rFonts w:asciiTheme="minorHAnsi" w:eastAsia="Times New Roman" w:hAnsiTheme="minorHAnsi" w:cstheme="minorHAnsi"/>
          <w:color w:val="252A2F"/>
        </w:rPr>
        <w:t>VespAI</w:t>
      </w:r>
      <w:proofErr w:type="spellEnd"/>
      <w:r w:rsidRPr="00ED1EF8">
        <w:rPr>
          <w:rFonts w:asciiTheme="minorHAnsi" w:eastAsia="Times New Roman" w:hAnsiTheme="minorHAnsi" w:cstheme="minorHAnsi"/>
          <w:color w:val="252A2F"/>
        </w:rPr>
        <w:t>’, using deep learning to automatically analyse images from a bait station to detect visiting AH.</w:t>
      </w:r>
    </w:p>
    <w:p w14:paraId="70FEFE03" w14:textId="08A74EB5" w:rsidR="00ED1EF8" w:rsidRPr="00ED1EF8" w:rsidRDefault="00ED1EF8" w:rsidP="00ED1EF8">
      <w:pPr>
        <w:pStyle w:val="ListParagraph"/>
        <w:numPr>
          <w:ilvl w:val="0"/>
          <w:numId w:val="3"/>
        </w:numPr>
        <w:shd w:val="clear" w:color="auto" w:fill="FFFFFF"/>
        <w:spacing w:after="120"/>
        <w:ind w:left="357" w:hanging="357"/>
        <w:rPr>
          <w:rFonts w:asciiTheme="minorHAnsi" w:eastAsia="Times New Roman" w:hAnsiTheme="minorHAnsi" w:cstheme="minorHAnsi"/>
          <w:color w:val="252A2F"/>
        </w:rPr>
      </w:pPr>
      <w:r w:rsidRPr="00ED1EF8">
        <w:rPr>
          <w:rFonts w:asciiTheme="minorHAnsi" w:eastAsia="Times New Roman" w:hAnsiTheme="minorHAnsi" w:cstheme="minorHAnsi"/>
          <w:color w:val="252A2F"/>
        </w:rPr>
        <w:t>To integrate this into a prototype for a low-cost ‘</w:t>
      </w:r>
      <w:proofErr w:type="spellStart"/>
      <w:r w:rsidRPr="00ED1EF8">
        <w:rPr>
          <w:rFonts w:asciiTheme="minorHAnsi" w:eastAsia="Times New Roman" w:hAnsiTheme="minorHAnsi" w:cstheme="minorHAnsi"/>
          <w:color w:val="252A2F"/>
        </w:rPr>
        <w:t>VespAlert</w:t>
      </w:r>
      <w:proofErr w:type="spellEnd"/>
      <w:r w:rsidRPr="00ED1EF8">
        <w:rPr>
          <w:rFonts w:asciiTheme="minorHAnsi" w:eastAsia="Times New Roman" w:hAnsiTheme="minorHAnsi" w:cstheme="minorHAnsi"/>
          <w:color w:val="252A2F"/>
        </w:rPr>
        <w:t>’ field monitor that can automatically detect the presence of AH in real time and trigger an alert.</w:t>
      </w:r>
    </w:p>
    <w:p w14:paraId="12D21856" w14:textId="6B61F817" w:rsidR="0093411D" w:rsidRDefault="00801162" w:rsidP="00FB0DD5">
      <w:pPr>
        <w:shd w:val="clear" w:color="auto" w:fill="FFFFFF"/>
        <w:spacing w:before="120" w:after="0" w:line="240" w:lineRule="auto"/>
        <w:rPr>
          <w:rFonts w:asciiTheme="minorHAnsi" w:eastAsia="Times New Roman" w:hAnsiTheme="minorHAnsi" w:cstheme="minorHAnsi"/>
          <w:color w:val="252A2F"/>
        </w:rPr>
      </w:pPr>
      <w:r w:rsidRPr="00EC4A98">
        <w:rPr>
          <w:rFonts w:asciiTheme="minorHAnsi" w:eastAsia="Times New Roman" w:hAnsiTheme="minorHAnsi" w:cstheme="minorHAnsi"/>
          <w:color w:val="252A2F"/>
        </w:rPr>
        <w:lastRenderedPageBreak/>
        <w:t xml:space="preserve">We report on the development of </w:t>
      </w:r>
      <w:r w:rsidR="002E2033" w:rsidRPr="00EC4A98">
        <w:rPr>
          <w:rFonts w:asciiTheme="minorHAnsi" w:eastAsia="Times New Roman" w:hAnsiTheme="minorHAnsi" w:cstheme="minorHAnsi"/>
          <w:color w:val="252A2F"/>
        </w:rPr>
        <w:t>a remote</w:t>
      </w:r>
      <w:r w:rsidRPr="00EC4A98">
        <w:rPr>
          <w:rFonts w:asciiTheme="minorHAnsi" w:eastAsia="Times New Roman" w:hAnsiTheme="minorHAnsi" w:cstheme="minorHAnsi"/>
          <w:color w:val="252A2F"/>
        </w:rPr>
        <w:t xml:space="preserve"> monitor</w:t>
      </w:r>
      <w:r w:rsidR="00786A67" w:rsidRPr="00EC4A98">
        <w:rPr>
          <w:rFonts w:asciiTheme="minorHAnsi" w:eastAsia="Times New Roman" w:hAnsiTheme="minorHAnsi" w:cstheme="minorHAnsi"/>
          <w:color w:val="252A2F"/>
        </w:rPr>
        <w:t xml:space="preserve"> that can automatically detect the presence of </w:t>
      </w:r>
      <w:proofErr w:type="spellStart"/>
      <w:proofErr w:type="gramStart"/>
      <w:r w:rsidR="00786A67" w:rsidRPr="00ED1EF8">
        <w:rPr>
          <w:rFonts w:asciiTheme="minorHAnsi" w:eastAsia="Times New Roman" w:hAnsiTheme="minorHAnsi" w:cstheme="minorHAnsi"/>
          <w:color w:val="252A2F"/>
        </w:rPr>
        <w:t>V.velutina</w:t>
      </w:r>
      <w:proofErr w:type="spellEnd"/>
      <w:proofErr w:type="gramEnd"/>
      <w:r w:rsidR="00786A67" w:rsidRPr="00ED1EF8">
        <w:rPr>
          <w:rFonts w:asciiTheme="minorHAnsi" w:eastAsia="Times New Roman" w:hAnsiTheme="minorHAnsi" w:cstheme="minorHAnsi"/>
          <w:color w:val="252A2F"/>
        </w:rPr>
        <w:t xml:space="preserve"> </w:t>
      </w:r>
      <w:r w:rsidR="00786A67" w:rsidRPr="00EC4A98">
        <w:rPr>
          <w:rFonts w:asciiTheme="minorHAnsi" w:eastAsia="Times New Roman" w:hAnsiTheme="minorHAnsi" w:cstheme="minorHAnsi"/>
          <w:color w:val="252A2F"/>
        </w:rPr>
        <w:t xml:space="preserve"> at a bait trap</w:t>
      </w:r>
      <w:r w:rsidR="0000445E" w:rsidRPr="00EC4A98">
        <w:rPr>
          <w:rFonts w:asciiTheme="minorHAnsi" w:eastAsia="Times New Roman" w:hAnsiTheme="minorHAnsi" w:cstheme="minorHAnsi"/>
          <w:color w:val="252A2F"/>
        </w:rPr>
        <w:t>, and signal this detection via an automated alert</w:t>
      </w:r>
      <w:r w:rsidR="00786A67" w:rsidRPr="00EC4A98">
        <w:rPr>
          <w:rFonts w:asciiTheme="minorHAnsi" w:eastAsia="Times New Roman" w:hAnsiTheme="minorHAnsi" w:cstheme="minorHAnsi"/>
          <w:color w:val="252A2F"/>
        </w:rPr>
        <w:t>.  It has</w:t>
      </w:r>
      <w:r w:rsidR="007566A1" w:rsidRPr="00EC4A98">
        <w:rPr>
          <w:rFonts w:asciiTheme="minorHAnsi" w:eastAsia="Times New Roman" w:hAnsiTheme="minorHAnsi" w:cstheme="minorHAnsi"/>
          <w:color w:val="252A2F"/>
        </w:rPr>
        <w:t xml:space="preserve"> </w:t>
      </w:r>
      <w:r w:rsidR="00FB0DD5" w:rsidRPr="00EC4A98">
        <w:rPr>
          <w:rFonts w:asciiTheme="minorHAnsi" w:eastAsia="Times New Roman" w:hAnsiTheme="minorHAnsi" w:cstheme="minorHAnsi"/>
          <w:color w:val="252A2F"/>
        </w:rPr>
        <w:t xml:space="preserve">the potential to transform the way AH is managed, reducing the chance of establishment, spread, and subsequent damage, by providing a reliable and passive early alert of AH presence in an area. Importantly it will not result in fatal “bycatch” of other insects, </w:t>
      </w:r>
      <w:proofErr w:type="gramStart"/>
      <w:r w:rsidR="00FB0DD5" w:rsidRPr="00EC4A98">
        <w:rPr>
          <w:rFonts w:asciiTheme="minorHAnsi" w:eastAsia="Times New Roman" w:hAnsiTheme="minorHAnsi" w:cstheme="minorHAnsi"/>
          <w:color w:val="252A2F"/>
        </w:rPr>
        <w:t>and also</w:t>
      </w:r>
      <w:proofErr w:type="gramEnd"/>
      <w:r w:rsidR="00FB0DD5" w:rsidRPr="00EC4A98">
        <w:rPr>
          <w:rFonts w:asciiTheme="minorHAnsi" w:eastAsia="Times New Roman" w:hAnsiTheme="minorHAnsi" w:cstheme="minorHAnsi"/>
          <w:color w:val="252A2F"/>
        </w:rPr>
        <w:t xml:space="preserve"> will provide be able to photographic evidence of AH presence that is required for Defra to initiate a rapid response. It is urgently needed at this crucial juncture on the invasion curve, as management costs will scale rapidly if AH becomes established</w:t>
      </w:r>
      <w:r w:rsidR="00FB0DD5" w:rsidRPr="00EC4A98">
        <w:rPr>
          <w:rFonts w:asciiTheme="minorHAnsi" w:eastAsia="Times New Roman" w:hAnsiTheme="minorHAnsi" w:cstheme="minorHAnsi"/>
          <w:color w:val="252A2F"/>
          <w:vertAlign w:val="superscript"/>
        </w:rPr>
        <w:t>6</w:t>
      </w:r>
      <w:r w:rsidR="00FB0DD5" w:rsidRPr="00EC4A98">
        <w:rPr>
          <w:rFonts w:asciiTheme="minorHAnsi" w:eastAsia="Times New Roman" w:hAnsiTheme="minorHAnsi" w:cstheme="minorHAnsi"/>
          <w:color w:val="252A2F"/>
        </w:rPr>
        <w:t>.</w:t>
      </w:r>
    </w:p>
    <w:p w14:paraId="28778B9C" w14:textId="77777777" w:rsidR="009867CA" w:rsidRPr="00EC4A98" w:rsidRDefault="009867CA" w:rsidP="00FB0DD5">
      <w:pPr>
        <w:shd w:val="clear" w:color="auto" w:fill="FFFFFF"/>
        <w:spacing w:before="120" w:after="0" w:line="240" w:lineRule="auto"/>
        <w:rPr>
          <w:rFonts w:asciiTheme="minorHAnsi" w:eastAsia="Times New Roman" w:hAnsiTheme="minorHAnsi" w:cstheme="minorHAnsi"/>
          <w:color w:val="252A2F"/>
        </w:rPr>
      </w:pPr>
    </w:p>
    <w:p w14:paraId="0000000A" w14:textId="313D2E7E" w:rsidR="00A21201" w:rsidRPr="00EC4A98" w:rsidRDefault="00E96777">
      <w:pPr>
        <w:rPr>
          <w:rFonts w:asciiTheme="minorHAnsi" w:hAnsiTheme="minorHAnsi" w:cstheme="minorHAnsi"/>
        </w:rPr>
      </w:pPr>
      <w:r w:rsidRPr="00EC4A98">
        <w:rPr>
          <w:rFonts w:asciiTheme="minorHAnsi" w:hAnsiTheme="minorHAnsi" w:cstheme="minorHAnsi"/>
        </w:rPr>
        <w:t>This paper demonstrates</w:t>
      </w:r>
      <w:proofErr w:type="gramStart"/>
      <w:r w:rsidR="0093411D" w:rsidRPr="00EC4A98">
        <w:rPr>
          <w:rFonts w:asciiTheme="minorHAnsi" w:hAnsiTheme="minorHAnsi" w:cstheme="minorHAnsi"/>
        </w:rPr>
        <w:t>…..</w:t>
      </w:r>
      <w:proofErr w:type="gramEnd"/>
    </w:p>
    <w:p w14:paraId="132D6241" w14:textId="57ECCB74" w:rsidR="00E15161" w:rsidRDefault="0025174F">
      <w:r>
        <w:t xml:space="preserve">The design </w:t>
      </w:r>
      <w:r w:rsidR="00E15161">
        <w:t xml:space="preserve">paves the way for using AI more effectively to monitor for rare and distinctive </w:t>
      </w:r>
      <w:commentRangeStart w:id="1"/>
      <w:r w:rsidR="00E15161">
        <w:t xml:space="preserve">insects </w:t>
      </w:r>
      <w:commentRangeEnd w:id="1"/>
      <w:r w:rsidR="007410B3">
        <w:rPr>
          <w:rStyle w:val="CommentReference"/>
        </w:rPr>
        <w:commentReference w:id="1"/>
      </w:r>
      <w:r w:rsidR="00E15161">
        <w:t xml:space="preserve">that may be of invasive importance </w:t>
      </w:r>
      <w:r>
        <w:t xml:space="preserve">(like </w:t>
      </w:r>
      <w:r w:rsidRPr="0025174F">
        <w:rPr>
          <w:i/>
          <w:iCs/>
        </w:rPr>
        <w:t xml:space="preserve">Vespa </w:t>
      </w:r>
      <w:proofErr w:type="spellStart"/>
      <w:r w:rsidRPr="0025174F">
        <w:rPr>
          <w:i/>
          <w:iCs/>
        </w:rPr>
        <w:t>velutina</w:t>
      </w:r>
      <w:proofErr w:type="spellEnd"/>
      <w:r>
        <w:t xml:space="preserve">) </w:t>
      </w:r>
      <w:r w:rsidR="00E15161">
        <w:t>or conservation value</w:t>
      </w:r>
      <w:r>
        <w:t xml:space="preserve"> (like </w:t>
      </w:r>
      <w:r w:rsidRPr="0025174F">
        <w:rPr>
          <w:i/>
          <w:iCs/>
        </w:rPr>
        <w:t xml:space="preserve">Vespa </w:t>
      </w:r>
      <w:proofErr w:type="spellStart"/>
      <w:r w:rsidRPr="0025174F">
        <w:rPr>
          <w:i/>
          <w:iCs/>
        </w:rPr>
        <w:t>crabro</w:t>
      </w:r>
      <w:proofErr w:type="spellEnd"/>
      <w:r>
        <w:t>)</w:t>
      </w:r>
      <w:r w:rsidR="00E15161">
        <w:t>.</w:t>
      </w:r>
    </w:p>
    <w:p w14:paraId="00000010" w14:textId="433A7343" w:rsidR="00A21201" w:rsidRPr="006A10AB" w:rsidRDefault="00E96777" w:rsidP="003D33AB">
      <w:pPr>
        <w:pStyle w:val="Heading2"/>
      </w:pPr>
      <w:r w:rsidRPr="006A10AB">
        <w:t>Results</w:t>
      </w:r>
    </w:p>
    <w:p w14:paraId="77D319C5" w14:textId="77777777" w:rsidR="00A52FFE" w:rsidRPr="00A52FFE" w:rsidRDefault="00F72707" w:rsidP="00C44220">
      <w:pPr>
        <w:pStyle w:val="ListParagraph"/>
        <w:numPr>
          <w:ilvl w:val="1"/>
          <w:numId w:val="10"/>
        </w:numPr>
        <w:rPr>
          <w:b/>
          <w:bCs/>
        </w:rPr>
      </w:pPr>
      <w:r w:rsidRPr="00C44220">
        <w:rPr>
          <w:b/>
          <w:bCs/>
        </w:rPr>
        <w:t>Collecting</w:t>
      </w:r>
      <w:r w:rsidR="00DF3E8C" w:rsidRPr="00C44220">
        <w:rPr>
          <w:b/>
          <w:bCs/>
        </w:rPr>
        <w:t xml:space="preserve"> &amp; labelling</w:t>
      </w:r>
      <w:r w:rsidRPr="00C44220">
        <w:rPr>
          <w:b/>
          <w:bCs/>
        </w:rPr>
        <w:t xml:space="preserve"> training data </w:t>
      </w:r>
      <w:r w:rsidR="0036347E" w:rsidRPr="00C44220">
        <w:rPr>
          <w:b/>
          <w:bCs/>
          <w:color w:val="FF0000"/>
        </w:rPr>
        <w:t>[PK</w:t>
      </w:r>
      <w:r w:rsidRPr="00C44220">
        <w:rPr>
          <w:b/>
          <w:bCs/>
          <w:color w:val="FF0000"/>
        </w:rPr>
        <w:t xml:space="preserve"> &amp; TOW</w:t>
      </w:r>
      <w:r w:rsidR="0036347E" w:rsidRPr="00C44220">
        <w:rPr>
          <w:b/>
          <w:bCs/>
          <w:color w:val="FF0000"/>
        </w:rPr>
        <w:t>]</w:t>
      </w:r>
    </w:p>
    <w:p w14:paraId="26C458C2" w14:textId="2661FE9F" w:rsidR="00AE1BA8" w:rsidRPr="00373F5B" w:rsidRDefault="00DF019B" w:rsidP="00373F5B">
      <w:pPr>
        <w:rPr>
          <w:b/>
          <w:bCs/>
        </w:rPr>
      </w:pPr>
      <w:r w:rsidRPr="00DF019B">
        <w:t>The bait station</w:t>
      </w:r>
      <w:r>
        <w:t>:</w:t>
      </w:r>
    </w:p>
    <w:p w14:paraId="7D31CA58" w14:textId="4D6304AD" w:rsidR="0036347E" w:rsidRPr="00DF019B" w:rsidRDefault="00DF019B" w:rsidP="003E24E1">
      <w:pPr>
        <w:ind w:firstLine="360"/>
      </w:pPr>
      <w:r>
        <w:t xml:space="preserve">Result = </w:t>
      </w:r>
      <w:r w:rsidR="00AE1BA8">
        <w:t xml:space="preserve">demonstrating the </w:t>
      </w:r>
      <w:proofErr w:type="spellStart"/>
      <w:r w:rsidR="00AE1BA8">
        <w:t>Vv</w:t>
      </w:r>
      <w:proofErr w:type="spellEnd"/>
      <w:r w:rsidR="00AE1BA8">
        <w:t xml:space="preserve"> and </w:t>
      </w:r>
      <w:proofErr w:type="spellStart"/>
      <w:r w:rsidR="00AE1BA8">
        <w:t>Vc</w:t>
      </w:r>
      <w:proofErr w:type="spellEnd"/>
      <w:r w:rsidR="00AE1BA8">
        <w:t xml:space="preserve"> go to the bait station, and what else was there</w:t>
      </w:r>
      <w:r w:rsidR="00D662E4">
        <w:t>…</w:t>
      </w:r>
    </w:p>
    <w:p w14:paraId="7CAA6CAD" w14:textId="3C4B5A1E" w:rsidR="00AE1BA8" w:rsidRDefault="00AE1BA8" w:rsidP="00373F5B">
      <w:r>
        <w:t>Images collected &amp; labelled for training</w:t>
      </w:r>
      <w:r w:rsidR="00DF019B">
        <w:t>:</w:t>
      </w:r>
    </w:p>
    <w:p w14:paraId="13D39B58" w14:textId="3BDF32BE" w:rsidR="00DF019B" w:rsidRPr="00DF019B" w:rsidRDefault="00DF019B" w:rsidP="003E24E1">
      <w:pPr>
        <w:ind w:firstLine="360"/>
      </w:pPr>
      <w:r>
        <w:t>Result = show images</w:t>
      </w:r>
      <w:r w:rsidR="00AE1BA8">
        <w:t xml:space="preserve"> &amp; quality &amp; labelling</w:t>
      </w:r>
    </w:p>
    <w:p w14:paraId="52949CDF" w14:textId="475B2A0D" w:rsidR="00A52FFE" w:rsidRDefault="0036347E" w:rsidP="00373F5B">
      <w:pPr>
        <w:pStyle w:val="ListParagraph"/>
        <w:numPr>
          <w:ilvl w:val="1"/>
          <w:numId w:val="5"/>
        </w:numPr>
      </w:pPr>
      <w:r w:rsidRPr="00364666">
        <w:rPr>
          <w:b/>
          <w:bCs/>
        </w:rPr>
        <w:t>Model development and optimisation</w:t>
      </w:r>
      <w:r>
        <w:t xml:space="preserve"> </w:t>
      </w:r>
      <w:r w:rsidRPr="00364666">
        <w:rPr>
          <w:b/>
          <w:bCs/>
          <w:color w:val="FF0000"/>
        </w:rPr>
        <w:t>[AC]</w:t>
      </w:r>
    </w:p>
    <w:p w14:paraId="1B3B4000" w14:textId="77777777" w:rsidR="00A52FFE" w:rsidRDefault="008E59C0" w:rsidP="00373F5B">
      <w:r>
        <w:t>The detector</w:t>
      </w:r>
    </w:p>
    <w:p w14:paraId="0EE82342" w14:textId="77777777" w:rsidR="00A52FFE" w:rsidRDefault="00565E2F" w:rsidP="00373F5B">
      <w:r>
        <w:t>The classifier</w:t>
      </w:r>
    </w:p>
    <w:p w14:paraId="3D8EAF67" w14:textId="1A5D7898" w:rsidR="00C44220" w:rsidRDefault="00C44220" w:rsidP="00373F5B">
      <w:r>
        <w:t>The model</w:t>
      </w:r>
    </w:p>
    <w:p w14:paraId="0C4FE1BF" w14:textId="1D0C7F87" w:rsidR="00410CBA" w:rsidRDefault="00565E2F" w:rsidP="0034136B">
      <w:pPr>
        <w:ind w:firstLine="360"/>
      </w:pPr>
      <w:r>
        <w:t>Result: S</w:t>
      </w:r>
      <w:r w:rsidR="00410CBA">
        <w:t>how how training and augmentation improved performance</w:t>
      </w:r>
    </w:p>
    <w:p w14:paraId="6F941F25" w14:textId="69B0D8F6" w:rsidR="00410CBA" w:rsidRDefault="00410CBA" w:rsidP="0034136B">
      <w:pPr>
        <w:ind w:firstLine="360"/>
      </w:pPr>
      <w:r>
        <w:t xml:space="preserve">Result: </w:t>
      </w:r>
      <w:r>
        <w:t>Current detection accuracy</w:t>
      </w:r>
    </w:p>
    <w:p w14:paraId="408049A8" w14:textId="5D4357AD" w:rsidR="000C1320" w:rsidRDefault="000C1320" w:rsidP="0034136B">
      <w:pPr>
        <w:ind w:firstLine="360"/>
        <w:rPr>
          <w:b/>
          <w:bCs/>
        </w:rPr>
      </w:pPr>
      <w:r>
        <w:t xml:space="preserve">Result: </w:t>
      </w:r>
      <w:r w:rsidR="003647D7">
        <w:t>Layer-w</w:t>
      </w:r>
      <w:r w:rsidR="00C44220">
        <w:t>ise</w:t>
      </w:r>
      <w:r w:rsidR="003647D7">
        <w:t xml:space="preserve"> relevance</w:t>
      </w:r>
    </w:p>
    <w:p w14:paraId="6C4C467F" w14:textId="25ADDD52" w:rsidR="0036347E" w:rsidRDefault="00410CBA" w:rsidP="0034136B">
      <w:pPr>
        <w:ind w:firstLine="360"/>
      </w:pPr>
      <w:r>
        <w:t xml:space="preserve">Result: </w:t>
      </w:r>
      <w:r w:rsidRPr="007631AC">
        <w:t xml:space="preserve">V </w:t>
      </w:r>
      <w:proofErr w:type="spellStart"/>
      <w:r w:rsidRPr="007631AC">
        <w:t>velutina</w:t>
      </w:r>
      <w:proofErr w:type="spellEnd"/>
      <w:r w:rsidRPr="007631AC">
        <w:t xml:space="preserve"> vs detecting V </w:t>
      </w:r>
      <w:proofErr w:type="spellStart"/>
      <w:r w:rsidRPr="007631AC">
        <w:t>cabro</w:t>
      </w:r>
      <w:proofErr w:type="spellEnd"/>
    </w:p>
    <w:p w14:paraId="1A104990" w14:textId="48B0CCEB" w:rsidR="00DF3E8C" w:rsidRDefault="00DF3E8C" w:rsidP="008F350E">
      <w:pPr>
        <w:ind w:firstLine="360"/>
      </w:pPr>
      <w:r>
        <w:t xml:space="preserve">Results: lots of others that Andy has in </w:t>
      </w:r>
      <w:proofErr w:type="gramStart"/>
      <w:r>
        <w:t>mind</w:t>
      </w:r>
      <w:proofErr w:type="gramEnd"/>
      <w:r>
        <w:t xml:space="preserve"> but I don’t!</w:t>
      </w:r>
    </w:p>
    <w:p w14:paraId="45396B06" w14:textId="2A52FEDE" w:rsidR="0036347E" w:rsidRPr="00A52FFE" w:rsidRDefault="0036347E" w:rsidP="00C44220">
      <w:pPr>
        <w:pStyle w:val="ListParagraph"/>
        <w:numPr>
          <w:ilvl w:val="1"/>
          <w:numId w:val="5"/>
        </w:numPr>
      </w:pPr>
      <w:r w:rsidRPr="00C44220">
        <w:rPr>
          <w:b/>
          <w:bCs/>
        </w:rPr>
        <w:t>Hardware</w:t>
      </w:r>
      <w:r w:rsidR="00C13253" w:rsidRPr="00C44220">
        <w:rPr>
          <w:b/>
          <w:bCs/>
        </w:rPr>
        <w:t xml:space="preserve"> for prototype</w:t>
      </w:r>
      <w:r>
        <w:t xml:space="preserve"> </w:t>
      </w:r>
      <w:r w:rsidRPr="00C44220">
        <w:rPr>
          <w:b/>
          <w:bCs/>
          <w:color w:val="FF0000"/>
        </w:rPr>
        <w:t>[AC starts]</w:t>
      </w:r>
    </w:p>
    <w:p w14:paraId="2F115CD2" w14:textId="77777777" w:rsidR="00373F5B" w:rsidRDefault="00C44220" w:rsidP="00373F5B">
      <w:r>
        <w:t>The mo</w:t>
      </w:r>
      <w:r>
        <w:t>nitor</w:t>
      </w:r>
    </w:p>
    <w:p w14:paraId="1D597531" w14:textId="70DAC036" w:rsidR="00C44220" w:rsidRDefault="00C44220" w:rsidP="00373F5B">
      <w:r>
        <w:t>Combining</w:t>
      </w:r>
      <w:r w:rsidR="008F350E">
        <w:t xml:space="preserve"> monitor</w:t>
      </w:r>
      <w:r>
        <w:t xml:space="preserve"> with bait station</w:t>
      </w:r>
    </w:p>
    <w:p w14:paraId="46F0DAD3" w14:textId="77777777" w:rsidR="00364666" w:rsidRDefault="00920CB4" w:rsidP="0034136B">
      <w:pPr>
        <w:ind w:firstLine="360"/>
        <w:rPr>
          <w:bCs/>
        </w:rPr>
      </w:pPr>
      <w:r>
        <w:rPr>
          <w:bCs/>
        </w:rPr>
        <w:t>Result</w:t>
      </w:r>
      <w:r w:rsidR="00364666">
        <w:rPr>
          <w:bCs/>
        </w:rPr>
        <w:t>: how it performed in first field trial</w:t>
      </w:r>
    </w:p>
    <w:p w14:paraId="0EBB6FDB" w14:textId="182AFA62" w:rsidR="00920CB4" w:rsidRPr="00920CB4" w:rsidRDefault="00364666" w:rsidP="0034136B">
      <w:pPr>
        <w:ind w:firstLine="360"/>
        <w:rPr>
          <w:b/>
        </w:rPr>
      </w:pPr>
      <w:r>
        <w:rPr>
          <w:bCs/>
        </w:rPr>
        <w:t xml:space="preserve">Result: </w:t>
      </w:r>
      <w:r w:rsidR="00920CB4">
        <w:rPr>
          <w:bCs/>
        </w:rPr>
        <w:t>preliminary market research/questionnaire</w:t>
      </w:r>
      <w:r w:rsidR="00C44220">
        <w:rPr>
          <w:bCs/>
        </w:rPr>
        <w:t>…or maybe in discussion/introduction</w:t>
      </w:r>
      <w:r w:rsidR="00920CB4">
        <w:rPr>
          <w:bCs/>
        </w:rPr>
        <w:t xml:space="preserve">? </w:t>
      </w:r>
      <w:r w:rsidR="00920CB4" w:rsidRPr="003C3F1A">
        <w:rPr>
          <w:b/>
          <w:color w:val="FF0000"/>
        </w:rPr>
        <w:t>[PK]</w:t>
      </w:r>
    </w:p>
    <w:p w14:paraId="00000013" w14:textId="7B553411" w:rsidR="00A21201" w:rsidRPr="006A10AB" w:rsidRDefault="00E96777" w:rsidP="003D33AB">
      <w:pPr>
        <w:pStyle w:val="Heading2"/>
      </w:pPr>
      <w:r w:rsidRPr="006A10AB">
        <w:lastRenderedPageBreak/>
        <w:t>Discussion</w:t>
      </w:r>
    </w:p>
    <w:p w14:paraId="504E8A6F" w14:textId="6C195B1B" w:rsidR="00DA0198" w:rsidRDefault="00E96777">
      <w:r>
        <w:t>Our system works well</w:t>
      </w:r>
      <w:r w:rsidR="004E0093">
        <w:t xml:space="preserve"> for training and validation dataset</w:t>
      </w:r>
    </w:p>
    <w:p w14:paraId="23C91984" w14:textId="250047A8" w:rsidR="004E0093" w:rsidRDefault="004E0093">
      <w:r>
        <w:t>Our system can be used in the field.</w:t>
      </w:r>
    </w:p>
    <w:p w14:paraId="00000015" w14:textId="77777777" w:rsidR="00A21201" w:rsidRDefault="00E96777">
      <w:r>
        <w:t>Impact when considering the technological and biological landscape</w:t>
      </w:r>
    </w:p>
    <w:p w14:paraId="00000016" w14:textId="77777777" w:rsidR="00A21201" w:rsidRDefault="00E96777">
      <w:r>
        <w:t>Ecological and practical benefits over current methods</w:t>
      </w:r>
    </w:p>
    <w:p w14:paraId="00000017" w14:textId="503483BA" w:rsidR="00A21201" w:rsidRDefault="00E96777">
      <w:r>
        <w:t>Plans for further development and application</w:t>
      </w:r>
    </w:p>
    <w:p w14:paraId="09AE45EC" w14:textId="513426ED" w:rsidR="001E7DB8" w:rsidRDefault="000973EE">
      <w:r w:rsidRPr="00B81083">
        <w:t>A</w:t>
      </w:r>
      <w:r w:rsidR="001E7DB8" w:rsidRPr="00B81083">
        <w:t xml:space="preserve"> </w:t>
      </w:r>
      <w:proofErr w:type="spellStart"/>
      <w:r w:rsidR="001E7DB8" w:rsidRPr="00B81083">
        <w:t>VespA</w:t>
      </w:r>
      <w:r w:rsidRPr="00B81083">
        <w:t>I</w:t>
      </w:r>
      <w:proofErr w:type="spellEnd"/>
      <w:r w:rsidRPr="00B81083">
        <w:t xml:space="preserve"> </w:t>
      </w:r>
      <w:r w:rsidR="001E7DB8" w:rsidRPr="00B81083">
        <w:t xml:space="preserve">field monitor </w:t>
      </w:r>
      <w:r w:rsidRPr="00B81083">
        <w:t>needs to be</w:t>
      </w:r>
      <w:r w:rsidR="001E7DB8" w:rsidRPr="00B81083">
        <w:t xml:space="preserve"> cost effective and easy to use by governments, organisations and beekeepers</w:t>
      </w:r>
      <w:r w:rsidRPr="00B81083">
        <w:t xml:space="preserve">, ideally deploying and integrating the </w:t>
      </w:r>
      <w:proofErr w:type="gramStart"/>
      <w:r w:rsidR="001E7DB8" w:rsidRPr="00B81083">
        <w:t>fully-trained</w:t>
      </w:r>
      <w:proofErr w:type="gramEnd"/>
      <w:r w:rsidR="001E7DB8" w:rsidRPr="00B81083">
        <w:t xml:space="preserve"> model into a small piece of field equipment (&lt;£60), with real-time processing and alert system, while minimising computational requirements and energy usage. This will enable flexibility across environmental settings and use over long deployments. </w:t>
      </w:r>
    </w:p>
    <w:p w14:paraId="6B131768" w14:textId="254D44C3" w:rsidR="00546105" w:rsidRDefault="00546105">
      <w:r>
        <w:t xml:space="preserve">Use beyond Vespa </w:t>
      </w:r>
      <w:proofErr w:type="spellStart"/>
      <w:r>
        <w:t>velutina</w:t>
      </w:r>
      <w:proofErr w:type="spellEnd"/>
      <w:r>
        <w:t>….</w:t>
      </w:r>
      <w:r w:rsidR="00B81083" w:rsidRPr="00B81083">
        <w:rPr>
          <w:rFonts w:ascii="Arial" w:eastAsia="Times New Roman" w:hAnsi="Arial" w:cs="Arial"/>
          <w:color w:val="252A2F"/>
        </w:rPr>
        <w:t xml:space="preserve"> </w:t>
      </w:r>
      <w:r w:rsidR="00B81083" w:rsidRPr="00B81083">
        <w:t xml:space="preserve">To our knowledge, such a robust environmental intelligence monitor for automatically alerting users to the presence of specific insects does not yet exist [although see examples in </w:t>
      </w:r>
      <w:proofErr w:type="spellStart"/>
      <w:r w:rsidR="00B81083" w:rsidRPr="00B81083">
        <w:t>Hoye</w:t>
      </w:r>
      <w:proofErr w:type="spellEnd"/>
      <w:r w:rsidR="00B81083" w:rsidRPr="00B81083">
        <w:t xml:space="preserve"> et al 2020]. Whilst invaluable for the management of AH; this use of environmental intelligence could be applied to other pests, invasives, or rare species of conservation value: </w:t>
      </w:r>
      <w:proofErr w:type="gramStart"/>
      <w:r w:rsidR="00B81083" w:rsidRPr="00B81083">
        <w:t>thus</w:t>
      </w:r>
      <w:proofErr w:type="gramEnd"/>
      <w:r w:rsidR="00B81083" w:rsidRPr="00B81083">
        <w:t xml:space="preserve"> having broad utility across the crop protection, biosecurity and conservation sectors.</w:t>
      </w:r>
    </w:p>
    <w:p w14:paraId="61CC897C" w14:textId="76522E65" w:rsidR="002F716E" w:rsidRPr="00905A7A" w:rsidRDefault="002F716E" w:rsidP="003D33AB">
      <w:pPr>
        <w:pStyle w:val="Heading2"/>
      </w:pPr>
      <w:r w:rsidRPr="00905A7A">
        <w:t>Materials and Methods</w:t>
      </w:r>
    </w:p>
    <w:p w14:paraId="1036D62A" w14:textId="037EE42D" w:rsidR="00A52FFE" w:rsidRPr="00A52FFE" w:rsidRDefault="004E0093" w:rsidP="00A52FFE">
      <w:pPr>
        <w:pStyle w:val="ListParagraph"/>
        <w:numPr>
          <w:ilvl w:val="1"/>
          <w:numId w:val="12"/>
        </w:numPr>
        <w:rPr>
          <w:b/>
          <w:bCs/>
        </w:rPr>
      </w:pPr>
      <w:r w:rsidRPr="00A52FFE">
        <w:rPr>
          <w:b/>
          <w:bCs/>
        </w:rPr>
        <w:t xml:space="preserve">Collecting </w:t>
      </w:r>
      <w:r w:rsidR="00A52FFE" w:rsidRPr="00A52FFE">
        <w:rPr>
          <w:b/>
          <w:bCs/>
        </w:rPr>
        <w:t xml:space="preserve">&amp; labelling </w:t>
      </w:r>
      <w:r w:rsidRPr="00A52FFE">
        <w:rPr>
          <w:b/>
          <w:bCs/>
        </w:rPr>
        <w:t>Training data</w:t>
      </w:r>
      <w:r w:rsidR="002F716E">
        <w:t xml:space="preserve"> </w:t>
      </w:r>
      <w:r w:rsidR="002F716E" w:rsidRPr="00A52FFE">
        <w:rPr>
          <w:b/>
          <w:bCs/>
          <w:color w:val="FF0000"/>
        </w:rPr>
        <w:t>[PK</w:t>
      </w:r>
      <w:r w:rsidR="00A52FFE">
        <w:rPr>
          <w:b/>
          <w:bCs/>
          <w:color w:val="FF0000"/>
        </w:rPr>
        <w:t xml:space="preserve"> &amp; TOW</w:t>
      </w:r>
      <w:r w:rsidR="002F716E" w:rsidRPr="00A52FFE">
        <w:rPr>
          <w:b/>
          <w:bCs/>
          <w:color w:val="FF0000"/>
        </w:rPr>
        <w:t>]</w:t>
      </w:r>
    </w:p>
    <w:p w14:paraId="22C2D2D7" w14:textId="3B9861E2" w:rsidR="00A52FFE" w:rsidRPr="00A52FFE" w:rsidRDefault="00A52FFE" w:rsidP="00A52FFE">
      <w:pPr>
        <w:rPr>
          <w:b/>
          <w:bCs/>
        </w:rPr>
      </w:pPr>
      <w:r w:rsidRPr="00DF019B">
        <w:t>The bait station</w:t>
      </w:r>
      <w:r>
        <w:t>:</w:t>
      </w:r>
    </w:p>
    <w:p w14:paraId="6B3FA3F1" w14:textId="2C3411A2" w:rsidR="002F716E" w:rsidRPr="00A52FFE" w:rsidRDefault="00A52FFE" w:rsidP="002F716E">
      <w:r>
        <w:t>Images collected &amp; labelled for training:</w:t>
      </w:r>
    </w:p>
    <w:p w14:paraId="03813C7B" w14:textId="77777777" w:rsidR="002F716E" w:rsidRDefault="002F716E" w:rsidP="002F716E">
      <w:pPr>
        <w:rPr>
          <w:b/>
          <w:bCs/>
        </w:rPr>
      </w:pPr>
      <w:r w:rsidRPr="006A10AB">
        <w:rPr>
          <w:b/>
          <w:bCs/>
        </w:rPr>
        <w:t>2.4 Model development and optimisation</w:t>
      </w:r>
      <w:r>
        <w:t xml:space="preserve"> </w:t>
      </w:r>
      <w:r w:rsidRPr="00F001E7">
        <w:rPr>
          <w:b/>
          <w:bCs/>
          <w:color w:val="FF0000"/>
        </w:rPr>
        <w:t>[AC]</w:t>
      </w:r>
    </w:p>
    <w:p w14:paraId="0FF9EBC4" w14:textId="6D925101" w:rsidR="002F716E" w:rsidRDefault="00373F5B" w:rsidP="002F716E">
      <w:r>
        <w:t>Detector</w:t>
      </w:r>
    </w:p>
    <w:p w14:paraId="09F1ECFC" w14:textId="54F19897" w:rsidR="00373F5B" w:rsidRDefault="00373F5B" w:rsidP="002F716E">
      <w:r>
        <w:t>Classifier</w:t>
      </w:r>
    </w:p>
    <w:p w14:paraId="322090DB" w14:textId="203ED3BA" w:rsidR="00373F5B" w:rsidRDefault="00373F5B" w:rsidP="002F716E">
      <w:r>
        <w:t>Model</w:t>
      </w:r>
    </w:p>
    <w:p w14:paraId="01D670B5" w14:textId="39D49F82" w:rsidR="002F716E" w:rsidRDefault="002F716E" w:rsidP="002F716E">
      <w:r w:rsidRPr="006A10AB">
        <w:rPr>
          <w:b/>
          <w:bCs/>
        </w:rPr>
        <w:t>2.5 Hardware</w:t>
      </w:r>
      <w:r w:rsidR="0034136B">
        <w:rPr>
          <w:b/>
          <w:bCs/>
        </w:rPr>
        <w:t xml:space="preserve"> for prototype</w:t>
      </w:r>
      <w:r>
        <w:t xml:space="preserve"> </w:t>
      </w:r>
      <w:r w:rsidRPr="00F001E7">
        <w:rPr>
          <w:b/>
          <w:bCs/>
          <w:color w:val="FF0000"/>
        </w:rPr>
        <w:t>[AC starts]</w:t>
      </w:r>
    </w:p>
    <w:p w14:paraId="37986796" w14:textId="4BBD4A88" w:rsidR="00C35FB5" w:rsidRDefault="0034136B">
      <w:r>
        <w:t>The monitor</w:t>
      </w:r>
    </w:p>
    <w:p w14:paraId="37E12AA9" w14:textId="49B27C29" w:rsidR="0034136B" w:rsidRDefault="0034136B">
      <w:r>
        <w:t>Combining monitor with bait station</w:t>
      </w:r>
    </w:p>
    <w:p w14:paraId="5F52118D" w14:textId="6AB73477" w:rsidR="00905A7A" w:rsidRDefault="00905A7A"/>
    <w:p w14:paraId="1164AE59" w14:textId="29A5C055" w:rsidR="00D662E4" w:rsidRDefault="00D662E4" w:rsidP="00D662E4">
      <w:pPr>
        <w:pStyle w:val="Heading2"/>
      </w:pPr>
      <w:r>
        <w:t>Supplementary material</w:t>
      </w:r>
    </w:p>
    <w:p w14:paraId="56D039F2" w14:textId="17E465C8" w:rsidR="00C17CD4" w:rsidRPr="00C17CD4" w:rsidRDefault="00C17CD4" w:rsidP="00C17CD4">
      <w:r>
        <w:t>Think about it</w:t>
      </w:r>
    </w:p>
    <w:p w14:paraId="5D6908A0" w14:textId="313C2720" w:rsidR="008051A5" w:rsidRDefault="00C35FB5">
      <w:r>
        <w:t>**********************</w:t>
      </w:r>
    </w:p>
    <w:p w14:paraId="7C04F1CB" w14:textId="224D6B61" w:rsidR="008051A5" w:rsidRDefault="008051A5">
      <w:pPr>
        <w:rPr>
          <w:b/>
          <w:bCs/>
        </w:rPr>
      </w:pPr>
      <w:commentRangeStart w:id="2"/>
      <w:r>
        <w:rPr>
          <w:b/>
          <w:bCs/>
        </w:rPr>
        <w:t>Data availability</w:t>
      </w:r>
      <w:commentRangeEnd w:id="2"/>
      <w:r w:rsidR="0008651C">
        <w:rPr>
          <w:rStyle w:val="CommentReference"/>
        </w:rPr>
        <w:commentReference w:id="2"/>
      </w:r>
    </w:p>
    <w:p w14:paraId="0F1D1DF7" w14:textId="4CE83557" w:rsidR="00C35FB5" w:rsidRPr="00E96777" w:rsidRDefault="00E96777">
      <w:r>
        <w:lastRenderedPageBreak/>
        <w:t>Consider CC licence for journal open access.  CC-BY allows all use.  CC-BY-NC does not allow commercial use</w:t>
      </w:r>
    </w:p>
    <w:p w14:paraId="030EC9ED" w14:textId="47C1ECAA" w:rsidR="008051A5" w:rsidRDefault="008051A5">
      <w:pPr>
        <w:rPr>
          <w:b/>
          <w:bCs/>
        </w:rPr>
      </w:pPr>
      <w:r>
        <w:rPr>
          <w:b/>
          <w:bCs/>
        </w:rPr>
        <w:t xml:space="preserve">Code </w:t>
      </w:r>
      <w:r w:rsidR="00BF574A">
        <w:rPr>
          <w:b/>
          <w:bCs/>
        </w:rPr>
        <w:t>availability</w:t>
      </w:r>
    </w:p>
    <w:p w14:paraId="3A9DA124" w14:textId="2EE13A30" w:rsidR="00A10CE7" w:rsidRPr="00E96777" w:rsidRDefault="00E96777">
      <w:r w:rsidRPr="00E96777">
        <w:t>Ditto</w:t>
      </w:r>
    </w:p>
    <w:p w14:paraId="5CB58047" w14:textId="2FF08EA8" w:rsidR="00BF574A" w:rsidRDefault="00BF574A">
      <w:pPr>
        <w:rPr>
          <w:u w:val="single"/>
        </w:rPr>
      </w:pPr>
      <w:r>
        <w:rPr>
          <w:b/>
          <w:bCs/>
        </w:rPr>
        <w:t>Acknowledgements</w:t>
      </w:r>
    </w:p>
    <w:p w14:paraId="6A2FB62D" w14:textId="1070E4E1" w:rsidR="00BF574A" w:rsidRPr="00BA3277" w:rsidRDefault="00BF574A">
      <w:r w:rsidRPr="00BA3277">
        <w:t>Alas</w:t>
      </w:r>
      <w:r w:rsidR="00A10CE7" w:rsidRPr="00BA3277">
        <w:t>d</w:t>
      </w:r>
      <w:r w:rsidRPr="00BA3277">
        <w:t>air – States of Jersey</w:t>
      </w:r>
      <w:r w:rsidR="00A10CE7" w:rsidRPr="00BA3277">
        <w:t xml:space="preserve">; </w:t>
      </w:r>
      <w:r w:rsidRPr="00BA3277">
        <w:t>Jersey volunteers for collecting images</w:t>
      </w:r>
      <w:r w:rsidR="00A10CE7" w:rsidRPr="00BA3277">
        <w:t xml:space="preserve">; </w:t>
      </w:r>
      <w:proofErr w:type="spellStart"/>
      <w:r w:rsidRPr="00BA3277">
        <w:t>Univ</w:t>
      </w:r>
      <w:proofErr w:type="spellEnd"/>
      <w:r w:rsidRPr="00BA3277">
        <w:t xml:space="preserve"> of Kent for discussions</w:t>
      </w:r>
      <w:r w:rsidR="00A10CE7" w:rsidRPr="00BA3277">
        <w:t xml:space="preserve">; Andrew Koch; </w:t>
      </w:r>
      <w:r w:rsidRPr="00BA3277">
        <w:t>BBSRC, IDSAI</w:t>
      </w:r>
    </w:p>
    <w:sectPr w:rsidR="00BF574A" w:rsidRPr="00BA327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sborne, Juliet" w:date="2022-08-26T16:43:00Z" w:initials="OJ">
    <w:p w14:paraId="4C79C13B" w14:textId="77777777" w:rsidR="00DB362C" w:rsidRDefault="00DB362C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Intellectual Property</w:t>
      </w:r>
    </w:p>
    <w:p w14:paraId="75F6D025" w14:textId="77777777" w:rsidR="00DB362C" w:rsidRDefault="00DB362C">
      <w:pPr>
        <w:pStyle w:val="CommentText"/>
      </w:pPr>
      <w:r>
        <w:t>All journals publish under CC BY licence which means everyone can use the content for any purpose (including commercial) and modify in any way.</w:t>
      </w:r>
    </w:p>
    <w:p w14:paraId="189C01DF" w14:textId="77777777" w:rsidR="00DB362C" w:rsidRDefault="00DB362C">
      <w:pPr>
        <w:pStyle w:val="CommentText"/>
      </w:pPr>
    </w:p>
    <w:p w14:paraId="3400872D" w14:textId="77777777" w:rsidR="00DB362C" w:rsidRDefault="00DB362C">
      <w:pPr>
        <w:pStyle w:val="CommentText"/>
      </w:pPr>
      <w:r>
        <w:t>We are also expected to make all code and data available on publication - and having commercial interest is not anacceptable reason to withhold it for PLoS at least.</w:t>
      </w:r>
    </w:p>
    <w:p w14:paraId="134EA7E9" w14:textId="77777777" w:rsidR="00DB362C" w:rsidRDefault="00DB362C">
      <w:pPr>
        <w:pStyle w:val="CommentText"/>
      </w:pPr>
    </w:p>
    <w:p w14:paraId="4B8C51F6" w14:textId="77777777" w:rsidR="00DB362C" w:rsidRDefault="00DB362C">
      <w:pPr>
        <w:pStyle w:val="CommentText"/>
      </w:pPr>
      <w:r>
        <w:t>So we need to think about HOW we publish the data and know-how rather than WHAT we publish I think</w:t>
      </w:r>
    </w:p>
    <w:p w14:paraId="61312CAC" w14:textId="77777777" w:rsidR="00DB362C" w:rsidRDefault="00DB362C">
      <w:pPr>
        <w:pStyle w:val="CommentText"/>
      </w:pPr>
    </w:p>
    <w:p w14:paraId="12007B24" w14:textId="77777777" w:rsidR="00DB362C" w:rsidRDefault="00DB362C" w:rsidP="00C01E7D">
      <w:pPr>
        <w:pStyle w:val="CommentText"/>
      </w:pPr>
      <w:r>
        <w:t>MEE might give opportunity to Open Access publish with a range of CC licence options so we could go with CC-BY-NC IF we  didn’t want people to make commercial use of the material without our permission.  We would still be expected to publish all data and code for someone to replicate the work</w:t>
      </w:r>
    </w:p>
  </w:comment>
  <w:comment w:id="1" w:author="Osborne, Juliet" w:date="2022-08-03T15:52:00Z" w:initials="OJ">
    <w:p w14:paraId="648F76F6" w14:textId="77777777" w:rsidR="002F716E" w:rsidRDefault="007410B3" w:rsidP="0056339D">
      <w:pPr>
        <w:pStyle w:val="CommentText"/>
      </w:pPr>
      <w:r>
        <w:rPr>
          <w:rStyle w:val="CommentReference"/>
        </w:rPr>
        <w:annotationRef/>
      </w:r>
      <w:r w:rsidR="002F716E">
        <w:t>MEE journal definitely want relevance to research community and will be less bothered about the practical application</w:t>
      </w:r>
    </w:p>
  </w:comment>
  <w:comment w:id="2" w:author="Osborne, Juliet" w:date="2022-08-03T14:36:00Z" w:initials="OJ">
    <w:p w14:paraId="7F9D64D3" w14:textId="6DCBF39C" w:rsidR="0008651C" w:rsidRDefault="0008651C" w:rsidP="009B07CB">
      <w:pPr>
        <w:pStyle w:val="CommentText"/>
      </w:pPr>
      <w:r>
        <w:rPr>
          <w:rStyle w:val="CommentReference"/>
        </w:rPr>
        <w:annotationRef/>
      </w:r>
      <w:r>
        <w:t>Subheadings so we can add things as we think about it reminding us how we want to share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007B24" w15:done="0"/>
  <w15:commentEx w15:paraId="648F76F6" w15:done="0"/>
  <w15:commentEx w15:paraId="7F9D64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37697" w16cex:dateUtc="2022-08-26T15:43:00Z"/>
  <w16cex:commentExtensible w16cex:durableId="2695183A" w16cex:dateUtc="2022-08-03T14:52:00Z"/>
  <w16cex:commentExtensible w16cex:durableId="2695066A" w16cex:dateUtc="2022-08-03T1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007B24" w16cid:durableId="26B37697"/>
  <w16cid:commentId w16cid:paraId="648F76F6" w16cid:durableId="2695183A"/>
  <w16cid:commentId w16cid:paraId="7F9D64D3" w16cid:durableId="269506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278"/>
    <w:multiLevelType w:val="hybridMultilevel"/>
    <w:tmpl w:val="FC62CB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1A0890"/>
    <w:multiLevelType w:val="multilevel"/>
    <w:tmpl w:val="F6A6C04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B6631BB"/>
    <w:multiLevelType w:val="hybridMultilevel"/>
    <w:tmpl w:val="81981F6A"/>
    <w:lvl w:ilvl="0" w:tplc="FD24F93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86CA7"/>
    <w:multiLevelType w:val="multilevel"/>
    <w:tmpl w:val="0C3E2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4" w15:restartNumberingAfterBreak="0">
    <w:nsid w:val="50633B97"/>
    <w:multiLevelType w:val="multilevel"/>
    <w:tmpl w:val="8C3A20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38552CB"/>
    <w:multiLevelType w:val="hybridMultilevel"/>
    <w:tmpl w:val="CDCC8750"/>
    <w:lvl w:ilvl="0" w:tplc="7CCE7526">
      <w:start w:val="1"/>
      <w:numFmt w:val="lowerLetter"/>
      <w:lvlText w:val="%1)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996E6A"/>
    <w:multiLevelType w:val="hybridMultilevel"/>
    <w:tmpl w:val="0DDC1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315C1"/>
    <w:multiLevelType w:val="hybridMultilevel"/>
    <w:tmpl w:val="AA143C80"/>
    <w:lvl w:ilvl="0" w:tplc="FD24F93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04104"/>
    <w:multiLevelType w:val="multilevel"/>
    <w:tmpl w:val="04D495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9" w15:restartNumberingAfterBreak="0">
    <w:nsid w:val="618C11C9"/>
    <w:multiLevelType w:val="multilevel"/>
    <w:tmpl w:val="1DB05E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1C6585"/>
    <w:multiLevelType w:val="hybridMultilevel"/>
    <w:tmpl w:val="F514C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C3889"/>
    <w:multiLevelType w:val="hybridMultilevel"/>
    <w:tmpl w:val="1F00CEB4"/>
    <w:lvl w:ilvl="0" w:tplc="FD24F93E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6560380">
    <w:abstractNumId w:val="10"/>
  </w:num>
  <w:num w:numId="2" w16cid:durableId="1652247806">
    <w:abstractNumId w:val="3"/>
  </w:num>
  <w:num w:numId="3" w16cid:durableId="1948152489">
    <w:abstractNumId w:val="5"/>
  </w:num>
  <w:num w:numId="4" w16cid:durableId="360590266">
    <w:abstractNumId w:val="6"/>
  </w:num>
  <w:num w:numId="5" w16cid:durableId="870604680">
    <w:abstractNumId w:val="8"/>
  </w:num>
  <w:num w:numId="6" w16cid:durableId="1191912149">
    <w:abstractNumId w:val="2"/>
  </w:num>
  <w:num w:numId="7" w16cid:durableId="1920870865">
    <w:abstractNumId w:val="11"/>
  </w:num>
  <w:num w:numId="8" w16cid:durableId="793670425">
    <w:abstractNumId w:val="7"/>
  </w:num>
  <w:num w:numId="9" w16cid:durableId="1854684674">
    <w:abstractNumId w:val="0"/>
  </w:num>
  <w:num w:numId="10" w16cid:durableId="1263076720">
    <w:abstractNumId w:val="4"/>
  </w:num>
  <w:num w:numId="11" w16cid:durableId="895704397">
    <w:abstractNumId w:val="1"/>
  </w:num>
  <w:num w:numId="12" w16cid:durableId="63290507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sborne, Juliet">
    <w15:presenceInfo w15:providerId="AD" w15:userId="S::J.L.Osborne@exeter.ac.uk::6c88ace1-4072-4c1c-a2f1-d50d785dc5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201"/>
    <w:rsid w:val="0000445E"/>
    <w:rsid w:val="00034062"/>
    <w:rsid w:val="000525B4"/>
    <w:rsid w:val="0008651C"/>
    <w:rsid w:val="000973EE"/>
    <w:rsid w:val="000A1931"/>
    <w:rsid w:val="000C1320"/>
    <w:rsid w:val="00156D32"/>
    <w:rsid w:val="00176272"/>
    <w:rsid w:val="001A6AAB"/>
    <w:rsid w:val="001B64D9"/>
    <w:rsid w:val="001E7DB8"/>
    <w:rsid w:val="0025174F"/>
    <w:rsid w:val="002C24D9"/>
    <w:rsid w:val="002E2033"/>
    <w:rsid w:val="002F716E"/>
    <w:rsid w:val="0034136B"/>
    <w:rsid w:val="00351E9B"/>
    <w:rsid w:val="00360F23"/>
    <w:rsid w:val="0036347E"/>
    <w:rsid w:val="00364666"/>
    <w:rsid w:val="003647D7"/>
    <w:rsid w:val="00373F5B"/>
    <w:rsid w:val="003B349D"/>
    <w:rsid w:val="003C3F1A"/>
    <w:rsid w:val="003D33AB"/>
    <w:rsid w:val="003E24E1"/>
    <w:rsid w:val="00410CBA"/>
    <w:rsid w:val="00490EA2"/>
    <w:rsid w:val="004970AC"/>
    <w:rsid w:val="004B381A"/>
    <w:rsid w:val="004E0093"/>
    <w:rsid w:val="0054145C"/>
    <w:rsid w:val="00546105"/>
    <w:rsid w:val="00546584"/>
    <w:rsid w:val="00565E2F"/>
    <w:rsid w:val="005724C8"/>
    <w:rsid w:val="005A2B7F"/>
    <w:rsid w:val="00602490"/>
    <w:rsid w:val="006A10AB"/>
    <w:rsid w:val="006C03C8"/>
    <w:rsid w:val="007410B3"/>
    <w:rsid w:val="007566A1"/>
    <w:rsid w:val="007631AC"/>
    <w:rsid w:val="00786A67"/>
    <w:rsid w:val="007A15A8"/>
    <w:rsid w:val="007F6F9D"/>
    <w:rsid w:val="00801162"/>
    <w:rsid w:val="008051A5"/>
    <w:rsid w:val="0081439F"/>
    <w:rsid w:val="00816D45"/>
    <w:rsid w:val="0082320E"/>
    <w:rsid w:val="0085719E"/>
    <w:rsid w:val="008E59C0"/>
    <w:rsid w:val="008F2285"/>
    <w:rsid w:val="008F350E"/>
    <w:rsid w:val="00905A7A"/>
    <w:rsid w:val="00920CB4"/>
    <w:rsid w:val="00922836"/>
    <w:rsid w:val="0093411D"/>
    <w:rsid w:val="009867CA"/>
    <w:rsid w:val="00A10CE7"/>
    <w:rsid w:val="00A21201"/>
    <w:rsid w:val="00A52FFE"/>
    <w:rsid w:val="00AE1BA8"/>
    <w:rsid w:val="00AE206F"/>
    <w:rsid w:val="00AF4A90"/>
    <w:rsid w:val="00B74BDC"/>
    <w:rsid w:val="00B81083"/>
    <w:rsid w:val="00BA3277"/>
    <w:rsid w:val="00BC1792"/>
    <w:rsid w:val="00BC2E1A"/>
    <w:rsid w:val="00BF574A"/>
    <w:rsid w:val="00C13253"/>
    <w:rsid w:val="00C17CD4"/>
    <w:rsid w:val="00C35FB5"/>
    <w:rsid w:val="00C44220"/>
    <w:rsid w:val="00C50476"/>
    <w:rsid w:val="00C90729"/>
    <w:rsid w:val="00CC5225"/>
    <w:rsid w:val="00D16068"/>
    <w:rsid w:val="00D662E4"/>
    <w:rsid w:val="00DA0198"/>
    <w:rsid w:val="00DB362C"/>
    <w:rsid w:val="00DD082F"/>
    <w:rsid w:val="00DF019B"/>
    <w:rsid w:val="00DF3E8C"/>
    <w:rsid w:val="00E15161"/>
    <w:rsid w:val="00E2519C"/>
    <w:rsid w:val="00E67535"/>
    <w:rsid w:val="00E955ED"/>
    <w:rsid w:val="00E96777"/>
    <w:rsid w:val="00EB2EDB"/>
    <w:rsid w:val="00EC4A98"/>
    <w:rsid w:val="00ED1EF8"/>
    <w:rsid w:val="00ED7DF7"/>
    <w:rsid w:val="00F001E7"/>
    <w:rsid w:val="00F00E6C"/>
    <w:rsid w:val="00F04B99"/>
    <w:rsid w:val="00F44923"/>
    <w:rsid w:val="00F72707"/>
    <w:rsid w:val="00FB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4048"/>
  <w15:docId w15:val="{29985E0A-D4D1-46C4-BC6D-B77052A5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B74B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55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28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28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28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8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83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6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esjournals.onlinelibrary.wiley.com/journal/2041210X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UwnBIN0A/pQZiz/c5SnbNtMnoA==">AMUW2mU8nBAVEhfyV2Cwr6jgahDDozK2VXQKi2YsgSw0DTfAMIVpWDf1IpoUZVd7Z888CtzD+tmAqiPYt6ewncy/EwyaAmolGSBoVjou1mhp0b5M0+pUtOs=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O'Shea-Wheller, Thomas</dc:creator>
  <cp:lastModifiedBy>Osborne, Juliet</cp:lastModifiedBy>
  <cp:revision>36</cp:revision>
  <dcterms:created xsi:type="dcterms:W3CDTF">2022-08-26T15:40:00Z</dcterms:created>
  <dcterms:modified xsi:type="dcterms:W3CDTF">2022-08-26T16:14:00Z</dcterms:modified>
</cp:coreProperties>
</file>