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5E00B4" w14:textId="77777777" w:rsidR="00EE2C17" w:rsidRDefault="00000000">
      <w:pPr>
        <w:pStyle w:val="HeaderName"/>
        <w:spacing w:after="40"/>
      </w:pPr>
      <w:r>
        <w:t>Alesia Zayats</w:t>
      </w:r>
    </w:p>
    <w:p w14:paraId="5C4DC12C" w14:textId="77777777" w:rsidR="00EE2C17" w:rsidRPr="005D1115" w:rsidRDefault="00000000">
      <w:pPr>
        <w:pStyle w:val="ResumeHeadline"/>
        <w:spacing w:before="0"/>
        <w:rPr>
          <w:rFonts w:ascii="Calibri" w:hAnsi="Calibri" w:cs="Calibri"/>
        </w:rPr>
      </w:pPr>
      <w:r w:rsidRPr="005D1115">
        <w:rPr>
          <w:rFonts w:ascii="Calibri" w:hAnsi="Calibri" w:cs="Calibri"/>
        </w:rPr>
        <w:t>IT Recruiter / Recruitment Team Lead</w:t>
      </w:r>
    </w:p>
    <w:p w14:paraId="1436371A" w14:textId="7BAC2CF4" w:rsidR="004D3716" w:rsidRDefault="004D3716" w:rsidP="004D3716">
      <w:pPr>
        <w:pStyle w:val="Heading"/>
      </w:pPr>
      <w:r>
        <w:t>CONTACT</w:t>
      </w:r>
    </w:p>
    <w:p w14:paraId="491795E4" w14:textId="77777777" w:rsidR="004D3716" w:rsidRPr="005D1115" w:rsidRDefault="004D3716" w:rsidP="005D1115">
      <w:pPr>
        <w:pStyle w:val="Body"/>
        <w:numPr>
          <w:ilvl w:val="0"/>
          <w:numId w:val="2"/>
        </w:numPr>
        <w:spacing w:after="40" w:line="276" w:lineRule="auto"/>
        <w:rPr>
          <w:rFonts w:ascii="Calibri" w:hAnsi="Calibri" w:cs="Calibri"/>
        </w:rPr>
      </w:pPr>
      <w:r w:rsidRPr="005D1115">
        <w:rPr>
          <w:rStyle w:val="ac"/>
          <w:rFonts w:ascii="Calibri" w:hAnsi="Calibri" w:cs="Calibri"/>
        </w:rPr>
        <w:t>Location:</w:t>
      </w:r>
      <w:r w:rsidRPr="005D1115">
        <w:rPr>
          <w:rFonts w:ascii="Calibri" w:hAnsi="Calibri" w:cs="Calibri"/>
        </w:rPr>
        <w:t xml:space="preserve"> Minsk, Belarus</w:t>
      </w:r>
    </w:p>
    <w:p w14:paraId="37E32947" w14:textId="67EF70E6" w:rsidR="004D3716" w:rsidRPr="005D1115" w:rsidRDefault="004D3716" w:rsidP="005D1115">
      <w:pPr>
        <w:pStyle w:val="Body"/>
        <w:numPr>
          <w:ilvl w:val="0"/>
          <w:numId w:val="2"/>
        </w:numPr>
        <w:spacing w:after="40" w:line="276" w:lineRule="auto"/>
        <w:rPr>
          <w:rFonts w:ascii="Calibri" w:hAnsi="Calibri" w:cs="Calibri"/>
        </w:rPr>
      </w:pPr>
      <w:r w:rsidRPr="005D1115">
        <w:rPr>
          <w:rStyle w:val="ac"/>
          <w:rFonts w:ascii="Calibri" w:hAnsi="Calibri" w:cs="Calibri"/>
        </w:rPr>
        <w:t>Phone:</w:t>
      </w:r>
      <w:r w:rsidRPr="005D1115">
        <w:rPr>
          <w:rFonts w:ascii="Calibri" w:hAnsi="Calibri" w:cs="Calibri"/>
        </w:rPr>
        <w:t xml:space="preserve"> +375298508516</w:t>
      </w:r>
    </w:p>
    <w:p w14:paraId="20B35CDD" w14:textId="5665B22B" w:rsidR="004D3716" w:rsidRPr="005D1115" w:rsidRDefault="004D3716" w:rsidP="005D1115">
      <w:pPr>
        <w:pStyle w:val="Body"/>
        <w:numPr>
          <w:ilvl w:val="0"/>
          <w:numId w:val="2"/>
        </w:numPr>
        <w:spacing w:after="40" w:line="276" w:lineRule="auto"/>
        <w:rPr>
          <w:rFonts w:ascii="Calibri" w:hAnsi="Calibri" w:cs="Calibri"/>
        </w:rPr>
      </w:pPr>
      <w:r w:rsidRPr="005D1115">
        <w:rPr>
          <w:rStyle w:val="ac"/>
          <w:rFonts w:ascii="Calibri" w:hAnsi="Calibri" w:cs="Calibri"/>
        </w:rPr>
        <w:t>Email:</w:t>
      </w:r>
      <w:r w:rsidRPr="005D1115">
        <w:rPr>
          <w:rFonts w:ascii="Calibri" w:hAnsi="Calibri" w:cs="Calibri"/>
        </w:rPr>
        <w:t xml:space="preserve"> alesiaromasko19@gmail.com</w:t>
      </w:r>
    </w:p>
    <w:p w14:paraId="32E1FAB6" w14:textId="7AC9F65B" w:rsidR="004D3716" w:rsidRPr="005D1115" w:rsidRDefault="004D3716" w:rsidP="005D1115">
      <w:pPr>
        <w:pStyle w:val="Body"/>
        <w:numPr>
          <w:ilvl w:val="0"/>
          <w:numId w:val="2"/>
        </w:numPr>
        <w:spacing w:after="40" w:line="276" w:lineRule="auto"/>
        <w:rPr>
          <w:rFonts w:ascii="Calibri" w:hAnsi="Calibri" w:cs="Calibri"/>
          <w:color w:val="auto"/>
        </w:rPr>
      </w:pPr>
      <w:r w:rsidRPr="005D1115">
        <w:rPr>
          <w:rStyle w:val="ac"/>
          <w:rFonts w:ascii="Calibri" w:hAnsi="Calibri" w:cs="Calibri"/>
        </w:rPr>
        <w:t>LinkedIn:</w:t>
      </w:r>
      <w:r w:rsidRPr="005D1115">
        <w:rPr>
          <w:rFonts w:ascii="Calibri" w:hAnsi="Calibri" w:cs="Calibri"/>
        </w:rPr>
        <w:t xml:space="preserve"> </w:t>
      </w:r>
      <w:hyperlink r:id="rId5" w:history="1">
        <w:r w:rsidRPr="005D1115">
          <w:rPr>
            <w:rFonts w:ascii="Calibri" w:hAnsi="Calibri" w:cs="Calibri"/>
            <w:color w:val="auto"/>
          </w:rPr>
          <w:t>https://www.linkedin.com/in/alesiaromasko/</w:t>
        </w:r>
      </w:hyperlink>
    </w:p>
    <w:p w14:paraId="2DF88F46" w14:textId="77777777" w:rsidR="00EE2C17" w:rsidRDefault="00000000">
      <w:pPr>
        <w:pStyle w:val="Heading"/>
      </w:pPr>
      <w:r>
        <w:t>Professional Summary</w:t>
      </w:r>
    </w:p>
    <w:p w14:paraId="5CAD860F" w14:textId="35AEE64B" w:rsidR="00964E1B" w:rsidRPr="005D1115" w:rsidRDefault="00D41D06" w:rsidP="005D1115">
      <w:pPr>
        <w:pStyle w:val="SubHeading"/>
        <w:spacing w:after="40" w:line="276" w:lineRule="auto"/>
        <w:rPr>
          <w:rFonts w:ascii="Calibri" w:hAnsi="Calibri" w:cs="Calibri"/>
          <w:b w:val="0"/>
          <w:bCs w:val="0"/>
          <w:lang w:val="ru-BY"/>
        </w:rPr>
      </w:pPr>
      <w:r w:rsidRPr="00D41D06">
        <w:rPr>
          <w:rFonts w:ascii="Calibri" w:hAnsi="Calibri" w:cs="Calibri"/>
          <w:b w:val="0"/>
          <w:bCs w:val="0"/>
        </w:rPr>
        <w:t>IT Recruiter with 2.5+ years of experience in full-cycle technical recruitment, talent sourcing, and working closely with hiring managers across complex engineering roles. Experienced in managing multiple hiring processes at once, supporting candidates through hiring and onboarding, building talent pipelines, using market data to support hiring decisions, and improving recruitment processes through data-driven approaches.</w:t>
      </w:r>
    </w:p>
    <w:p w14:paraId="07FCCD5C" w14:textId="5C34FB4F" w:rsidR="00964E1B" w:rsidRPr="005D1115" w:rsidRDefault="00332664" w:rsidP="005D1115">
      <w:pPr>
        <w:pStyle w:val="Body"/>
        <w:numPr>
          <w:ilvl w:val="0"/>
          <w:numId w:val="2"/>
        </w:numPr>
        <w:spacing w:after="40" w:line="276" w:lineRule="auto"/>
        <w:rPr>
          <w:rFonts w:ascii="Calibri" w:hAnsi="Calibri" w:cs="Calibri"/>
        </w:rPr>
      </w:pPr>
      <w:r w:rsidRPr="005D1115">
        <w:rPr>
          <w:rFonts w:ascii="Calibri" w:hAnsi="Calibri" w:cs="Calibri"/>
          <w:bCs/>
          <w:lang w:eastAsia="en-US" w:bidi="en-US"/>
        </w:rPr>
        <w:t>Contributed to 120+ hires annually with 90%+ hiring plan completion</w:t>
      </w:r>
      <w:r w:rsidR="00905505" w:rsidRPr="005D1115">
        <w:rPr>
          <w:rFonts w:ascii="Calibri" w:hAnsi="Calibri" w:cs="Calibri"/>
          <w:bCs/>
          <w:lang w:eastAsia="en-US" w:bidi="en-US"/>
        </w:rPr>
        <w:t>.</w:t>
      </w:r>
    </w:p>
    <w:p w14:paraId="085F0915" w14:textId="414CE9E7" w:rsidR="00964E1B" w:rsidRPr="005D1115" w:rsidRDefault="00332664" w:rsidP="005D1115">
      <w:pPr>
        <w:pStyle w:val="Body"/>
        <w:numPr>
          <w:ilvl w:val="0"/>
          <w:numId w:val="2"/>
        </w:numPr>
        <w:spacing w:after="40" w:line="276" w:lineRule="auto"/>
        <w:rPr>
          <w:rFonts w:ascii="Calibri" w:hAnsi="Calibri" w:cs="Calibri"/>
        </w:rPr>
      </w:pPr>
      <w:r w:rsidRPr="005D1115">
        <w:rPr>
          <w:rFonts w:ascii="Calibri" w:hAnsi="Calibri" w:cs="Calibri"/>
          <w:bCs/>
          <w:lang w:eastAsia="en-US" w:bidi="en-US"/>
        </w:rPr>
        <w:t>Reduced Time-to-Fill by 25%, from 45 to 33 days, by building targeted talent pipelines</w:t>
      </w:r>
      <w:r w:rsidR="00905505" w:rsidRPr="005D1115">
        <w:rPr>
          <w:rFonts w:ascii="Calibri" w:hAnsi="Calibri" w:cs="Calibri"/>
          <w:bCs/>
          <w:lang w:eastAsia="en-US" w:bidi="en-US"/>
        </w:rPr>
        <w:t>.</w:t>
      </w:r>
    </w:p>
    <w:p w14:paraId="40EC291F" w14:textId="2F75D4DD" w:rsidR="00964E1B" w:rsidRPr="005D1115" w:rsidRDefault="00332664" w:rsidP="005D1115">
      <w:pPr>
        <w:pStyle w:val="Body"/>
        <w:numPr>
          <w:ilvl w:val="0"/>
          <w:numId w:val="2"/>
        </w:numPr>
        <w:spacing w:after="40" w:line="276" w:lineRule="auto"/>
        <w:rPr>
          <w:rFonts w:ascii="Calibri" w:hAnsi="Calibri" w:cs="Calibri"/>
        </w:rPr>
      </w:pPr>
      <w:r w:rsidRPr="005D1115">
        <w:rPr>
          <w:rFonts w:ascii="Calibri" w:hAnsi="Calibri" w:cs="Calibri"/>
          <w:bCs/>
          <w:lang w:eastAsia="en-US" w:bidi="en-US"/>
        </w:rPr>
        <w:t>Increased funnel conversion by 20% by improving sourcing and screening processes</w:t>
      </w:r>
      <w:r w:rsidR="00905505" w:rsidRPr="005D1115">
        <w:rPr>
          <w:rFonts w:ascii="Calibri" w:hAnsi="Calibri" w:cs="Calibri"/>
          <w:bCs/>
          <w:lang w:eastAsia="en-US" w:bidi="en-US"/>
        </w:rPr>
        <w:t>.</w:t>
      </w:r>
    </w:p>
    <w:p w14:paraId="339D458D" w14:textId="64A5298A" w:rsidR="00EE2C17" w:rsidRDefault="006A14E2" w:rsidP="005D1115">
      <w:pPr>
        <w:pStyle w:val="Body"/>
        <w:numPr>
          <w:ilvl w:val="0"/>
          <w:numId w:val="2"/>
        </w:numPr>
        <w:spacing w:after="40" w:line="276" w:lineRule="auto"/>
      </w:pPr>
      <w:r w:rsidRPr="005D1115">
        <w:rPr>
          <w:rFonts w:ascii="Calibri" w:hAnsi="Calibri" w:cs="Calibri"/>
          <w:bCs/>
        </w:rPr>
        <w:t>Managed recruitment across 50+ concurrent technical vacancies and worked with 15+ hiring managers</w:t>
      </w:r>
      <w:r w:rsidR="00964E1B" w:rsidRPr="005D1115">
        <w:rPr>
          <w:rFonts w:ascii="Calibri" w:hAnsi="Calibri" w:cs="Calibri"/>
        </w:rPr>
        <w:t>.</w:t>
      </w:r>
    </w:p>
    <w:p w14:paraId="3381F2E3" w14:textId="77777777" w:rsidR="00EE2C17" w:rsidRDefault="00000000">
      <w:pPr>
        <w:pStyle w:val="Heading"/>
      </w:pPr>
      <w:r>
        <w:t>Work Experience</w:t>
      </w:r>
    </w:p>
    <w:p w14:paraId="5D5CDA2C" w14:textId="70C686FB" w:rsidR="00EE2C17" w:rsidRPr="005D1115" w:rsidRDefault="001208BC" w:rsidP="001208BC">
      <w:pPr>
        <w:pStyle w:val="SubHeading"/>
        <w:spacing w:after="40"/>
        <w:rPr>
          <w:rFonts w:ascii="Calibri" w:hAnsi="Calibri" w:cs="Calibri"/>
          <w:b w:val="0"/>
          <w:bCs w:val="0"/>
        </w:rPr>
      </w:pPr>
      <w:r w:rsidRPr="005D1115">
        <w:rPr>
          <w:rStyle w:val="ac"/>
          <w:rFonts w:ascii="Calibri" w:hAnsi="Calibri" w:cs="Calibri"/>
          <w:b/>
          <w:bCs/>
        </w:rPr>
        <w:t>Lead Technical Recruiter / Recruitment Team Lead</w:t>
      </w:r>
      <w:r w:rsidRPr="005D1115">
        <w:rPr>
          <w:rFonts w:ascii="Calibri" w:hAnsi="Calibri" w:cs="Calibri"/>
          <w:b w:val="0"/>
          <w:bCs w:val="0"/>
        </w:rPr>
        <w:t xml:space="preserve"> | </w:t>
      </w:r>
      <w:r w:rsidRPr="005D1115">
        <w:rPr>
          <w:rStyle w:val="ac"/>
          <w:rFonts w:ascii="Calibri" w:hAnsi="Calibri" w:cs="Calibri"/>
          <w:b/>
          <w:bCs/>
        </w:rPr>
        <w:t>Andersen</w:t>
      </w:r>
      <w:r w:rsidRPr="005D1115">
        <w:rPr>
          <w:rFonts w:ascii="Calibri" w:hAnsi="Calibri" w:cs="Calibri"/>
        </w:rPr>
        <w:t xml:space="preserve"> </w:t>
      </w:r>
      <w:r w:rsidRPr="005D1115">
        <w:rPr>
          <w:rFonts w:ascii="Calibri" w:hAnsi="Calibri" w:cs="Calibri"/>
          <w:b w:val="0"/>
          <w:bCs w:val="0"/>
        </w:rPr>
        <w:t xml:space="preserve">| </w:t>
      </w:r>
      <w:r w:rsidRPr="005D1115">
        <w:rPr>
          <w:rStyle w:val="ad"/>
          <w:rFonts w:ascii="Calibri" w:hAnsi="Calibri" w:cs="Calibri"/>
          <w:b w:val="0"/>
          <w:bCs w:val="0"/>
        </w:rPr>
        <w:t>Mar 2025 - May 2026</w:t>
      </w:r>
    </w:p>
    <w:p w14:paraId="7698F93A" w14:textId="3FFCE4BD" w:rsidR="00964E1B" w:rsidRPr="005D1115" w:rsidRDefault="00905505" w:rsidP="005D1115">
      <w:pPr>
        <w:pStyle w:val="SubHeading"/>
        <w:spacing w:after="40" w:line="276" w:lineRule="auto"/>
        <w:rPr>
          <w:rFonts w:ascii="Calibri" w:hAnsi="Calibri" w:cs="Calibri"/>
          <w:b w:val="0"/>
          <w:bCs w:val="0"/>
        </w:rPr>
      </w:pPr>
      <w:r w:rsidRPr="005D1115">
        <w:rPr>
          <w:rFonts w:ascii="Calibri" w:hAnsi="Calibri" w:cs="Calibri"/>
        </w:rPr>
        <w:t>Stakeholder Partnership &amp; Recruitment</w:t>
      </w:r>
    </w:p>
    <w:p w14:paraId="659E0D8B" w14:textId="15D1333B" w:rsidR="00964E1B" w:rsidRPr="005D1115" w:rsidRDefault="00111EA8" w:rsidP="005D1115">
      <w:pPr>
        <w:pStyle w:val="Body"/>
        <w:numPr>
          <w:ilvl w:val="0"/>
          <w:numId w:val="2"/>
        </w:numPr>
        <w:spacing w:after="40" w:line="276" w:lineRule="auto"/>
        <w:rPr>
          <w:rFonts w:ascii="Calibri" w:hAnsi="Calibri" w:cs="Calibri"/>
        </w:rPr>
      </w:pPr>
      <w:r w:rsidRPr="005D1115">
        <w:rPr>
          <w:rFonts w:ascii="Calibri" w:hAnsi="Calibri" w:cs="Calibri"/>
          <w:bCs/>
        </w:rPr>
        <w:t>Advised 15+ hiring managers on talent market trends, salary benchmarks, and hiring feasibility, helping reduce decision-making time by approximately 20%.</w:t>
      </w:r>
    </w:p>
    <w:p w14:paraId="7B7A87DA" w14:textId="77799D26" w:rsidR="00964E1B" w:rsidRPr="005D1115" w:rsidRDefault="00111EA8" w:rsidP="005D1115">
      <w:pPr>
        <w:pStyle w:val="Body"/>
        <w:numPr>
          <w:ilvl w:val="0"/>
          <w:numId w:val="2"/>
        </w:numPr>
        <w:spacing w:after="40" w:line="276" w:lineRule="auto"/>
        <w:rPr>
          <w:rFonts w:ascii="Calibri" w:hAnsi="Calibri" w:cs="Calibri"/>
        </w:rPr>
      </w:pPr>
      <w:r w:rsidRPr="005D1115">
        <w:rPr>
          <w:rFonts w:ascii="Calibri" w:hAnsi="Calibri" w:cs="Calibri"/>
          <w:bCs/>
        </w:rPr>
        <w:t>Led intake sessions and refined Ideal Candidate Profiles, reducing misalignment and rework during the hiring process.</w:t>
      </w:r>
    </w:p>
    <w:p w14:paraId="26BAA7CA" w14:textId="1C6DC91F" w:rsidR="00964E1B" w:rsidRPr="005D1115" w:rsidRDefault="00F50CA8" w:rsidP="005D1115">
      <w:pPr>
        <w:pStyle w:val="Body"/>
        <w:spacing w:after="40" w:line="276" w:lineRule="auto"/>
        <w:rPr>
          <w:rFonts w:ascii="Calibri" w:hAnsi="Calibri" w:cs="Calibri"/>
        </w:rPr>
      </w:pPr>
      <w:r w:rsidRPr="005D1115">
        <w:rPr>
          <w:rFonts w:ascii="Calibri" w:hAnsi="Calibri" w:cs="Calibri"/>
          <w:b/>
        </w:rPr>
        <w:t>Full-Cycle Technical Recruitment</w:t>
      </w:r>
    </w:p>
    <w:p w14:paraId="61C3B1F1" w14:textId="4399C0BC" w:rsidR="00964E1B" w:rsidRPr="005D1115" w:rsidRDefault="00B23DDB" w:rsidP="005D1115">
      <w:pPr>
        <w:pStyle w:val="Body"/>
        <w:numPr>
          <w:ilvl w:val="0"/>
          <w:numId w:val="2"/>
        </w:numPr>
        <w:spacing w:after="40" w:line="276" w:lineRule="auto"/>
        <w:rPr>
          <w:rFonts w:ascii="Calibri" w:hAnsi="Calibri" w:cs="Calibri"/>
        </w:rPr>
      </w:pPr>
      <w:r w:rsidRPr="005D1115">
        <w:rPr>
          <w:rFonts w:ascii="Calibri" w:hAnsi="Calibri" w:cs="Calibri"/>
          <w:bCs/>
        </w:rPr>
        <w:t>Managed end-to-end recruitment for 50+ concurrent technical roles, achieving 90%+ hiring plan completion.</w:t>
      </w:r>
    </w:p>
    <w:p w14:paraId="79ED6874" w14:textId="7F0F6066" w:rsidR="001F285F" w:rsidRPr="005D1115" w:rsidRDefault="00B23DDB" w:rsidP="005D1115">
      <w:pPr>
        <w:pStyle w:val="Body"/>
        <w:numPr>
          <w:ilvl w:val="0"/>
          <w:numId w:val="2"/>
        </w:numPr>
        <w:spacing w:after="40" w:line="276" w:lineRule="auto"/>
        <w:rPr>
          <w:rFonts w:ascii="Calibri" w:hAnsi="Calibri" w:cs="Calibri"/>
        </w:rPr>
      </w:pPr>
      <w:r w:rsidRPr="005D1115">
        <w:rPr>
          <w:rFonts w:ascii="Calibri" w:hAnsi="Calibri" w:cs="Calibri"/>
          <w:bCs/>
        </w:rPr>
        <w:t>Managed the hiring process from intake through offer acceptance, ensuring SLA adherence across roles.</w:t>
      </w:r>
    </w:p>
    <w:p w14:paraId="423B4B0E" w14:textId="43B052F0" w:rsidR="00236033" w:rsidRPr="005D1115" w:rsidRDefault="00F50CA8" w:rsidP="005D1115">
      <w:pPr>
        <w:pStyle w:val="Body"/>
        <w:spacing w:after="40" w:line="276" w:lineRule="auto"/>
        <w:rPr>
          <w:rFonts w:ascii="Calibri" w:hAnsi="Calibri" w:cs="Calibri"/>
        </w:rPr>
      </w:pPr>
      <w:r w:rsidRPr="005D1115">
        <w:rPr>
          <w:rFonts w:ascii="Calibri" w:hAnsi="Calibri" w:cs="Calibri"/>
          <w:b/>
        </w:rPr>
        <w:t>Market Intelligence &amp; Recruitment Analytics</w:t>
      </w:r>
    </w:p>
    <w:p w14:paraId="77BB2B41" w14:textId="349A7A16" w:rsidR="00236033" w:rsidRPr="005D1115" w:rsidRDefault="00B23DDB" w:rsidP="005D1115">
      <w:pPr>
        <w:pStyle w:val="Body"/>
        <w:numPr>
          <w:ilvl w:val="0"/>
          <w:numId w:val="2"/>
        </w:numPr>
        <w:spacing w:after="40" w:line="276" w:lineRule="auto"/>
        <w:rPr>
          <w:rFonts w:ascii="Calibri" w:hAnsi="Calibri" w:cs="Calibri"/>
        </w:rPr>
      </w:pPr>
      <w:r w:rsidRPr="005D1115">
        <w:rPr>
          <w:rFonts w:ascii="Calibri" w:hAnsi="Calibri" w:cs="Calibri"/>
          <w:bCs/>
        </w:rPr>
        <w:t>Analyzed talent markets and supply-and-demand data to improve hiring approaches for hard-to-fill roles.</w:t>
      </w:r>
    </w:p>
    <w:p w14:paraId="62774E47" w14:textId="01A64BB9" w:rsidR="00236033" w:rsidRPr="005D1115" w:rsidRDefault="00B23DDB" w:rsidP="005D1115">
      <w:pPr>
        <w:pStyle w:val="Body"/>
        <w:numPr>
          <w:ilvl w:val="0"/>
          <w:numId w:val="2"/>
        </w:numPr>
        <w:spacing w:after="40" w:line="276" w:lineRule="auto"/>
        <w:rPr>
          <w:rFonts w:ascii="Calibri" w:hAnsi="Calibri" w:cs="Calibri"/>
        </w:rPr>
      </w:pPr>
      <w:r w:rsidRPr="005D1115">
        <w:rPr>
          <w:rFonts w:ascii="Calibri" w:hAnsi="Calibri" w:cs="Calibri"/>
          <w:bCs/>
        </w:rPr>
        <w:t>Built recruitment analytics dashboards to improve visibility and hiring predictability.</w:t>
      </w:r>
    </w:p>
    <w:p w14:paraId="75E5E516" w14:textId="3E5BEAF9" w:rsidR="00E67DD8" w:rsidRPr="005D1115" w:rsidRDefault="00761E14" w:rsidP="005D1115">
      <w:pPr>
        <w:pStyle w:val="Body"/>
        <w:spacing w:after="40" w:line="276" w:lineRule="auto"/>
        <w:rPr>
          <w:rFonts w:ascii="Calibri" w:hAnsi="Calibri" w:cs="Calibri"/>
        </w:rPr>
      </w:pPr>
      <w:r w:rsidRPr="005D1115">
        <w:rPr>
          <w:rFonts w:ascii="Calibri" w:hAnsi="Calibri" w:cs="Calibri"/>
          <w:b/>
        </w:rPr>
        <w:t>Recruitment Process Optimization</w:t>
      </w:r>
    </w:p>
    <w:p w14:paraId="0F92728F" w14:textId="455836C8" w:rsidR="00E67DD8" w:rsidRPr="005D1115" w:rsidRDefault="004B7846" w:rsidP="005D1115">
      <w:pPr>
        <w:pStyle w:val="Body"/>
        <w:numPr>
          <w:ilvl w:val="0"/>
          <w:numId w:val="2"/>
        </w:numPr>
        <w:spacing w:after="40" w:line="276" w:lineRule="auto"/>
        <w:rPr>
          <w:rFonts w:ascii="Calibri" w:hAnsi="Calibri" w:cs="Calibri"/>
        </w:rPr>
      </w:pPr>
      <w:r w:rsidRPr="005D1115">
        <w:rPr>
          <w:rFonts w:ascii="Calibri" w:hAnsi="Calibri" w:cs="Calibri"/>
          <w:bCs/>
        </w:rPr>
        <w:t>Built targeted talent pipelines, reducing Time-to-Fill by 25%, from 45 to 33 days.</w:t>
      </w:r>
    </w:p>
    <w:p w14:paraId="6B45F571" w14:textId="22B8F70A" w:rsidR="00E67DD8" w:rsidRPr="005D1115" w:rsidRDefault="004B7846" w:rsidP="005D1115">
      <w:pPr>
        <w:pStyle w:val="ab"/>
        <w:numPr>
          <w:ilvl w:val="0"/>
          <w:numId w:val="2"/>
        </w:numPr>
        <w:spacing w:line="276" w:lineRule="auto"/>
        <w:rPr>
          <w:rFonts w:ascii="Calibri" w:hAnsi="Calibri" w:cs="Calibri"/>
        </w:rPr>
      </w:pPr>
      <w:r w:rsidRPr="005D1115">
        <w:rPr>
          <w:rFonts w:ascii="Calibri" w:hAnsi="Calibri" w:cs="Calibri"/>
          <w:bCs/>
        </w:rPr>
        <w:t>Improved funnel conversion by 20% by refining sourcing and screening processes.</w:t>
      </w:r>
    </w:p>
    <w:p w14:paraId="2CCCA74F" w14:textId="2BBDE2AA" w:rsidR="00236033" w:rsidRPr="005D1115" w:rsidRDefault="004B7846" w:rsidP="005D1115">
      <w:pPr>
        <w:pStyle w:val="ab"/>
        <w:numPr>
          <w:ilvl w:val="0"/>
          <w:numId w:val="2"/>
        </w:numPr>
        <w:spacing w:line="276" w:lineRule="auto"/>
        <w:rPr>
          <w:rFonts w:ascii="Calibri" w:hAnsi="Calibri" w:cs="Calibri"/>
        </w:rPr>
      </w:pPr>
      <w:r w:rsidRPr="005D1115">
        <w:rPr>
          <w:rFonts w:ascii="Calibri" w:hAnsi="Calibri" w:cs="Calibri"/>
          <w:bCs/>
        </w:rPr>
        <w:t>Reduced low-value sourcing activity by 15% by introducing a vacancy prioritization approach.</w:t>
      </w:r>
    </w:p>
    <w:p w14:paraId="34A43E6B" w14:textId="77777777" w:rsidR="00EE2C17" w:rsidRPr="005D1115" w:rsidRDefault="00EE2C17">
      <w:pPr>
        <w:spacing w:after="120" w:line="20" w:lineRule="auto"/>
        <w:rPr>
          <w:rFonts w:ascii="Calibri" w:hAnsi="Calibri" w:cs="Calibri"/>
        </w:rPr>
      </w:pPr>
    </w:p>
    <w:p w14:paraId="14889B57" w14:textId="1420B808" w:rsidR="00EE2C17" w:rsidRPr="005D1115" w:rsidRDefault="001208BC" w:rsidP="001208BC">
      <w:pPr>
        <w:pStyle w:val="SubHeading"/>
        <w:spacing w:after="40"/>
        <w:rPr>
          <w:rFonts w:ascii="Calibri" w:hAnsi="Calibri" w:cs="Calibri"/>
        </w:rPr>
      </w:pPr>
      <w:r w:rsidRPr="005D1115">
        <w:rPr>
          <w:rStyle w:val="ac"/>
          <w:rFonts w:ascii="Calibri" w:hAnsi="Calibri" w:cs="Calibri"/>
          <w:b/>
          <w:bCs/>
        </w:rPr>
        <w:t>Technical Recruiter</w:t>
      </w:r>
      <w:r w:rsidRPr="005D1115">
        <w:rPr>
          <w:rFonts w:ascii="Calibri" w:hAnsi="Calibri" w:cs="Calibri"/>
        </w:rPr>
        <w:t xml:space="preserve"> </w:t>
      </w:r>
      <w:r w:rsidRPr="005D1115">
        <w:rPr>
          <w:rFonts w:ascii="Calibri" w:hAnsi="Calibri" w:cs="Calibri"/>
          <w:b w:val="0"/>
          <w:bCs w:val="0"/>
        </w:rPr>
        <w:t>|</w:t>
      </w:r>
      <w:r w:rsidRPr="005D1115">
        <w:rPr>
          <w:rFonts w:ascii="Calibri" w:hAnsi="Calibri" w:cs="Calibri"/>
        </w:rPr>
        <w:t xml:space="preserve"> </w:t>
      </w:r>
      <w:r w:rsidRPr="005D1115">
        <w:rPr>
          <w:rStyle w:val="ac"/>
          <w:rFonts w:ascii="Calibri" w:hAnsi="Calibri" w:cs="Calibri"/>
          <w:b/>
          <w:bCs/>
        </w:rPr>
        <w:t>Aston</w:t>
      </w:r>
      <w:r w:rsidRPr="005D1115">
        <w:rPr>
          <w:rFonts w:ascii="Calibri" w:hAnsi="Calibri" w:cs="Calibri"/>
        </w:rPr>
        <w:t xml:space="preserve"> </w:t>
      </w:r>
      <w:r w:rsidRPr="005D1115">
        <w:rPr>
          <w:rFonts w:ascii="Calibri" w:hAnsi="Calibri" w:cs="Calibri"/>
          <w:b w:val="0"/>
          <w:bCs w:val="0"/>
        </w:rPr>
        <w:t xml:space="preserve">| </w:t>
      </w:r>
      <w:r w:rsidRPr="005D1115">
        <w:rPr>
          <w:rStyle w:val="ad"/>
          <w:rFonts w:ascii="Calibri" w:hAnsi="Calibri" w:cs="Calibri"/>
          <w:b w:val="0"/>
          <w:bCs w:val="0"/>
        </w:rPr>
        <w:t>Oct 2023 - Mar 2025</w:t>
      </w:r>
    </w:p>
    <w:p w14:paraId="57CB1503" w14:textId="438130DD" w:rsidR="00495AB0" w:rsidRPr="005D1115" w:rsidRDefault="00495AB0" w:rsidP="005D1115">
      <w:pPr>
        <w:pStyle w:val="SubHeading"/>
        <w:spacing w:after="40" w:line="276" w:lineRule="auto"/>
        <w:rPr>
          <w:rFonts w:ascii="Calibri" w:hAnsi="Calibri" w:cs="Calibri"/>
          <w:b w:val="0"/>
          <w:bCs w:val="0"/>
        </w:rPr>
      </w:pPr>
      <w:r w:rsidRPr="005D1115">
        <w:rPr>
          <w:rFonts w:ascii="Calibri" w:hAnsi="Calibri" w:cs="Calibri"/>
        </w:rPr>
        <w:t>Full-Cycle Recruitment</w:t>
      </w:r>
    </w:p>
    <w:p w14:paraId="24F1E5FD" w14:textId="1EE6A152" w:rsidR="00495AB0" w:rsidRPr="005D1115" w:rsidRDefault="006856FF" w:rsidP="005D1115">
      <w:pPr>
        <w:pStyle w:val="Body"/>
        <w:numPr>
          <w:ilvl w:val="0"/>
          <w:numId w:val="2"/>
        </w:numPr>
        <w:spacing w:after="40" w:line="276" w:lineRule="auto"/>
        <w:rPr>
          <w:rFonts w:ascii="Calibri" w:hAnsi="Calibri" w:cs="Calibri"/>
        </w:rPr>
      </w:pPr>
      <w:r w:rsidRPr="005D1115">
        <w:rPr>
          <w:rFonts w:ascii="Calibri" w:hAnsi="Calibri" w:cs="Calibri"/>
          <w:bCs/>
        </w:rPr>
        <w:t>Managed full-cycle recruitment for senior and architect-level roles across Java, .NET, DevOps, and Data.</w:t>
      </w:r>
    </w:p>
    <w:p w14:paraId="6F10E2D7" w14:textId="57E90CB7" w:rsidR="00495AB0" w:rsidRPr="005D1115" w:rsidRDefault="006856FF" w:rsidP="005D1115">
      <w:pPr>
        <w:pStyle w:val="Body"/>
        <w:numPr>
          <w:ilvl w:val="0"/>
          <w:numId w:val="2"/>
        </w:numPr>
        <w:spacing w:after="40" w:line="276" w:lineRule="auto"/>
        <w:rPr>
          <w:rFonts w:ascii="Calibri" w:hAnsi="Calibri" w:cs="Calibri"/>
        </w:rPr>
      </w:pPr>
      <w:r w:rsidRPr="005D1115">
        <w:rPr>
          <w:rFonts w:ascii="Calibri" w:hAnsi="Calibri" w:cs="Calibri"/>
          <w:bCs/>
        </w:rPr>
        <w:t>Filled 15+ complex roles per quarter with a 92% offer acceptance rate.</w:t>
      </w:r>
    </w:p>
    <w:p w14:paraId="75DB3A54" w14:textId="06A366A0" w:rsidR="00495AB0" w:rsidRPr="005D1115" w:rsidRDefault="00495AB0" w:rsidP="005D1115">
      <w:pPr>
        <w:pStyle w:val="Body"/>
        <w:spacing w:after="40" w:line="276" w:lineRule="auto"/>
        <w:rPr>
          <w:rFonts w:ascii="Calibri" w:hAnsi="Calibri" w:cs="Calibri"/>
        </w:rPr>
      </w:pPr>
      <w:r w:rsidRPr="005D1115">
        <w:rPr>
          <w:rFonts w:ascii="Calibri" w:hAnsi="Calibri" w:cs="Calibri"/>
          <w:b/>
        </w:rPr>
        <w:t>Market Intelligence &amp; Analytics</w:t>
      </w:r>
    </w:p>
    <w:p w14:paraId="76599BD4" w14:textId="1F0E70DB" w:rsidR="00495AB0" w:rsidRPr="005D1115" w:rsidRDefault="00F26633" w:rsidP="005D1115">
      <w:pPr>
        <w:pStyle w:val="Body"/>
        <w:numPr>
          <w:ilvl w:val="0"/>
          <w:numId w:val="2"/>
        </w:numPr>
        <w:spacing w:after="40" w:line="276" w:lineRule="auto"/>
        <w:rPr>
          <w:rFonts w:ascii="Calibri" w:hAnsi="Calibri" w:cs="Calibri"/>
        </w:rPr>
      </w:pPr>
      <w:r w:rsidRPr="005D1115">
        <w:rPr>
          <w:rFonts w:ascii="Calibri" w:hAnsi="Calibri" w:cs="Calibri"/>
          <w:bCs/>
        </w:rPr>
        <w:t>Conducted salary research and market mapping to improve offer competitiveness and reduce offer declines.</w:t>
      </w:r>
    </w:p>
    <w:p w14:paraId="66BC02D5" w14:textId="13A31A9B" w:rsidR="00495AB0" w:rsidRPr="005D1115" w:rsidRDefault="00F26633" w:rsidP="005D1115">
      <w:pPr>
        <w:pStyle w:val="Body"/>
        <w:numPr>
          <w:ilvl w:val="0"/>
          <w:numId w:val="2"/>
        </w:numPr>
        <w:spacing w:after="40" w:line="276" w:lineRule="auto"/>
        <w:rPr>
          <w:rFonts w:ascii="Calibri" w:hAnsi="Calibri" w:cs="Calibri"/>
        </w:rPr>
      </w:pPr>
      <w:r w:rsidRPr="005D1115">
        <w:rPr>
          <w:rFonts w:ascii="Calibri" w:hAnsi="Calibri" w:cs="Calibri"/>
          <w:bCs/>
        </w:rPr>
        <w:lastRenderedPageBreak/>
        <w:t>Built a reporting system for hiring managers, reducing intake-to-hire alignment time by 20%.</w:t>
      </w:r>
    </w:p>
    <w:p w14:paraId="55C59818" w14:textId="676C46F0" w:rsidR="00495AB0" w:rsidRPr="005D1115" w:rsidRDefault="00341B1C" w:rsidP="005D1115">
      <w:pPr>
        <w:pStyle w:val="Body"/>
        <w:spacing w:after="40" w:line="276" w:lineRule="auto"/>
        <w:rPr>
          <w:rFonts w:ascii="Calibri" w:hAnsi="Calibri" w:cs="Calibri"/>
        </w:rPr>
      </w:pPr>
      <w:r w:rsidRPr="00341B1C">
        <w:rPr>
          <w:rFonts w:ascii="Calibri" w:hAnsi="Calibri" w:cs="Calibri"/>
          <w:b/>
        </w:rPr>
        <w:t>Quality, Onboarding &amp; Candidate Support</w:t>
      </w:r>
    </w:p>
    <w:p w14:paraId="1868AE15" w14:textId="76C4C9B9" w:rsidR="00495AB0" w:rsidRPr="005D1115" w:rsidRDefault="005B17E8" w:rsidP="005D1115">
      <w:pPr>
        <w:pStyle w:val="Body"/>
        <w:numPr>
          <w:ilvl w:val="0"/>
          <w:numId w:val="2"/>
        </w:numPr>
        <w:spacing w:after="40" w:line="276" w:lineRule="auto"/>
        <w:rPr>
          <w:rFonts w:ascii="Calibri" w:hAnsi="Calibri" w:cs="Calibri"/>
        </w:rPr>
      </w:pPr>
      <w:r w:rsidRPr="005B17E8">
        <w:rPr>
          <w:rFonts w:ascii="Calibri" w:hAnsi="Calibri" w:cs="Calibri"/>
          <w:bCs/>
        </w:rPr>
        <w:t>Introduced structured screening, contributing to a 95% probation success rate.</w:t>
      </w:r>
    </w:p>
    <w:p w14:paraId="02EB1B8C" w14:textId="684FA04B" w:rsidR="00495AB0" w:rsidRPr="005D1115" w:rsidRDefault="005B17E8" w:rsidP="005D1115">
      <w:pPr>
        <w:pStyle w:val="Body"/>
        <w:numPr>
          <w:ilvl w:val="0"/>
          <w:numId w:val="2"/>
        </w:numPr>
        <w:spacing w:after="40" w:line="276" w:lineRule="auto"/>
        <w:rPr>
          <w:rFonts w:ascii="Calibri" w:hAnsi="Calibri" w:cs="Calibri"/>
        </w:rPr>
      </w:pPr>
      <w:r w:rsidRPr="005B17E8">
        <w:rPr>
          <w:rFonts w:ascii="Calibri" w:hAnsi="Calibri" w:cs="Calibri"/>
          <w:bCs/>
        </w:rPr>
        <w:t>Kept in touch with new hires during their onboarding, collected feedback, and worked with HR, HRBP, and hiring managers to resolve issues and support a smooth transition into the role.</w:t>
      </w:r>
    </w:p>
    <w:p w14:paraId="108C7B04" w14:textId="27EDB870" w:rsidR="00495AB0" w:rsidRPr="005D1115" w:rsidRDefault="00740A08" w:rsidP="005D1115">
      <w:pPr>
        <w:pStyle w:val="Body"/>
        <w:spacing w:after="40" w:line="276" w:lineRule="auto"/>
        <w:rPr>
          <w:rFonts w:ascii="Calibri" w:hAnsi="Calibri" w:cs="Calibri"/>
        </w:rPr>
      </w:pPr>
      <w:r w:rsidRPr="005D1115">
        <w:rPr>
          <w:rFonts w:ascii="Calibri" w:hAnsi="Calibri" w:cs="Calibri"/>
          <w:b/>
        </w:rPr>
        <w:t>Technical Sourcing</w:t>
      </w:r>
    </w:p>
    <w:p w14:paraId="537BFBF2" w14:textId="0EA5703B" w:rsidR="00EE2C17" w:rsidRPr="005D1115" w:rsidRDefault="00163AF2" w:rsidP="005D1115">
      <w:pPr>
        <w:pStyle w:val="Body"/>
        <w:numPr>
          <w:ilvl w:val="0"/>
          <w:numId w:val="2"/>
        </w:numPr>
        <w:spacing w:after="40" w:line="276" w:lineRule="auto"/>
        <w:rPr>
          <w:rFonts w:ascii="Calibri" w:hAnsi="Calibri" w:cs="Calibri"/>
        </w:rPr>
      </w:pPr>
      <w:r w:rsidRPr="005D1115">
        <w:rPr>
          <w:rFonts w:ascii="Calibri" w:hAnsi="Calibri" w:cs="Calibri"/>
          <w:bCs/>
        </w:rPr>
        <w:t>Built a pipeline of 2,000+ niche candidates, reducing time-to-hire by approximately 10 days.</w:t>
      </w:r>
    </w:p>
    <w:p w14:paraId="567D6448" w14:textId="77777777" w:rsidR="00EE2C17" w:rsidRPr="005D1115" w:rsidRDefault="00EE2C17">
      <w:pPr>
        <w:spacing w:after="120" w:line="20" w:lineRule="auto"/>
        <w:rPr>
          <w:rFonts w:ascii="Calibri" w:hAnsi="Calibri" w:cs="Calibri"/>
        </w:rPr>
      </w:pPr>
    </w:p>
    <w:p w14:paraId="0B3D2F15" w14:textId="50ACC83D" w:rsidR="00EE2C17" w:rsidRPr="00BB1A7B" w:rsidRDefault="001208BC" w:rsidP="005D1115">
      <w:pPr>
        <w:pStyle w:val="Body"/>
        <w:spacing w:after="40" w:line="240" w:lineRule="auto"/>
        <w:rPr>
          <w:rFonts w:ascii="Calibri" w:hAnsi="Calibri" w:cs="Calibri"/>
        </w:rPr>
      </w:pPr>
      <w:r w:rsidRPr="005D1115">
        <w:rPr>
          <w:rStyle w:val="ac"/>
          <w:rFonts w:ascii="Calibri" w:hAnsi="Calibri" w:cs="Calibri"/>
        </w:rPr>
        <w:t>Corporate Recruiter</w:t>
      </w:r>
      <w:r w:rsidRPr="005D1115">
        <w:rPr>
          <w:rFonts w:ascii="Calibri" w:hAnsi="Calibri" w:cs="Calibri"/>
        </w:rPr>
        <w:t xml:space="preserve"> | </w:t>
      </w:r>
      <w:r w:rsidRPr="005D1115">
        <w:rPr>
          <w:rStyle w:val="ac"/>
          <w:rFonts w:ascii="Calibri" w:hAnsi="Calibri" w:cs="Calibri"/>
        </w:rPr>
        <w:t>Status</w:t>
      </w:r>
      <w:r w:rsidRPr="005D1115">
        <w:rPr>
          <w:rFonts w:ascii="Calibri" w:hAnsi="Calibri" w:cs="Calibri"/>
        </w:rPr>
        <w:t xml:space="preserve"> | </w:t>
      </w:r>
      <w:r w:rsidRPr="005D1115">
        <w:rPr>
          <w:rStyle w:val="ad"/>
          <w:rFonts w:ascii="Calibri" w:hAnsi="Calibri" w:cs="Calibri"/>
        </w:rPr>
        <w:t>Jul 2019 - Sep 2020</w:t>
      </w:r>
    </w:p>
    <w:p w14:paraId="47495596" w14:textId="5546DCB2" w:rsidR="00495AB0" w:rsidRPr="005D1115" w:rsidRDefault="00163AF2" w:rsidP="005D1115">
      <w:pPr>
        <w:pStyle w:val="Body"/>
        <w:numPr>
          <w:ilvl w:val="0"/>
          <w:numId w:val="2"/>
        </w:numPr>
        <w:spacing w:after="40" w:line="276" w:lineRule="auto"/>
        <w:rPr>
          <w:rFonts w:ascii="Calibri" w:hAnsi="Calibri" w:cs="Calibri"/>
        </w:rPr>
      </w:pPr>
      <w:r w:rsidRPr="005D1115">
        <w:rPr>
          <w:rFonts w:ascii="Calibri" w:hAnsi="Calibri" w:cs="Calibri"/>
          <w:bCs/>
        </w:rPr>
        <w:t>Delivered 40+ hires monthly, exceeding recruitment targets by 110%.</w:t>
      </w:r>
    </w:p>
    <w:p w14:paraId="63653122" w14:textId="267CAE47" w:rsidR="00495AB0" w:rsidRPr="005D1115" w:rsidRDefault="00163AF2" w:rsidP="005D1115">
      <w:pPr>
        <w:pStyle w:val="ab"/>
        <w:numPr>
          <w:ilvl w:val="0"/>
          <w:numId w:val="2"/>
        </w:numPr>
        <w:spacing w:line="276" w:lineRule="auto"/>
        <w:rPr>
          <w:rFonts w:ascii="Calibri" w:hAnsi="Calibri" w:cs="Calibri"/>
        </w:rPr>
      </w:pPr>
      <w:r w:rsidRPr="005D1115">
        <w:rPr>
          <w:rFonts w:ascii="Calibri" w:hAnsi="Calibri" w:cs="Calibri"/>
          <w:bCs/>
        </w:rPr>
        <w:t>Screened 50+ applicants daily through structured recruitment pipelines.</w:t>
      </w:r>
    </w:p>
    <w:p w14:paraId="3C1AD6CB" w14:textId="49FCEFC1" w:rsidR="00495AB0" w:rsidRPr="005D1115" w:rsidRDefault="00163AF2" w:rsidP="005D1115">
      <w:pPr>
        <w:pStyle w:val="ab"/>
        <w:numPr>
          <w:ilvl w:val="0"/>
          <w:numId w:val="2"/>
        </w:numPr>
        <w:spacing w:line="276" w:lineRule="auto"/>
        <w:rPr>
          <w:rFonts w:ascii="Calibri" w:hAnsi="Calibri" w:cs="Calibri"/>
        </w:rPr>
      </w:pPr>
      <w:r w:rsidRPr="005D1115">
        <w:rPr>
          <w:rFonts w:ascii="Calibri" w:hAnsi="Calibri" w:cs="Calibri"/>
          <w:bCs/>
        </w:rPr>
        <w:t>Reduced candidate drop-off by 15% through more consistent candidate communication and engagement.</w:t>
      </w:r>
    </w:p>
    <w:p w14:paraId="10250799" w14:textId="15CBEF14" w:rsidR="00EE2C17" w:rsidRDefault="00163AF2" w:rsidP="005D1115">
      <w:pPr>
        <w:pStyle w:val="Body"/>
        <w:numPr>
          <w:ilvl w:val="0"/>
          <w:numId w:val="2"/>
        </w:numPr>
        <w:spacing w:after="40" w:line="276" w:lineRule="auto"/>
      </w:pPr>
      <w:r w:rsidRPr="005D1115">
        <w:rPr>
          <w:rFonts w:ascii="Calibri" w:hAnsi="Calibri" w:cs="Calibri"/>
          <w:bCs/>
        </w:rPr>
        <w:t>Maintained a 90%+ probation success rate across placements.</w:t>
      </w:r>
    </w:p>
    <w:p w14:paraId="77A1222A" w14:textId="77777777" w:rsidR="00EE2C17" w:rsidRDefault="00000000">
      <w:pPr>
        <w:pStyle w:val="Heading"/>
      </w:pPr>
      <w:r>
        <w:t>Education</w:t>
      </w:r>
    </w:p>
    <w:p w14:paraId="0EC99E16" w14:textId="55FF7CAF" w:rsidR="00EE2C17" w:rsidRPr="005D1115" w:rsidRDefault="001208BC" w:rsidP="005D1115">
      <w:pPr>
        <w:pStyle w:val="Body"/>
        <w:spacing w:after="40" w:line="276" w:lineRule="auto"/>
        <w:rPr>
          <w:rFonts w:ascii="Calibri" w:hAnsi="Calibri" w:cs="Calibri"/>
        </w:rPr>
      </w:pPr>
      <w:r w:rsidRPr="005D1115">
        <w:rPr>
          <w:rStyle w:val="ac"/>
          <w:rFonts w:ascii="Calibri" w:hAnsi="Calibri" w:cs="Calibri"/>
        </w:rPr>
        <w:t>Bachelor's Degree in Business Administration, Management &amp; Operations</w:t>
      </w:r>
      <w:r w:rsidRPr="005D1115">
        <w:rPr>
          <w:rFonts w:ascii="Calibri" w:hAnsi="Calibri" w:cs="Calibri"/>
        </w:rPr>
        <w:t xml:space="preserve"> | </w:t>
      </w:r>
      <w:r w:rsidRPr="005D1115">
        <w:rPr>
          <w:rStyle w:val="ac"/>
          <w:rFonts w:ascii="Calibri" w:hAnsi="Calibri" w:cs="Calibri"/>
        </w:rPr>
        <w:t>Moscow International University</w:t>
      </w:r>
      <w:r w:rsidRPr="005D1115">
        <w:rPr>
          <w:rFonts w:ascii="Calibri" w:hAnsi="Calibri" w:cs="Calibri"/>
        </w:rPr>
        <w:t xml:space="preserve"> | </w:t>
      </w:r>
      <w:r w:rsidRPr="005D1115">
        <w:rPr>
          <w:rStyle w:val="ad"/>
          <w:rFonts w:ascii="Calibri" w:hAnsi="Calibri" w:cs="Calibri"/>
        </w:rPr>
        <w:t>2018 - 2022</w:t>
      </w:r>
    </w:p>
    <w:p w14:paraId="67C27533" w14:textId="77777777" w:rsidR="00EE2C17" w:rsidRDefault="00000000">
      <w:pPr>
        <w:pStyle w:val="Heading"/>
      </w:pPr>
      <w:r>
        <w:t>Skills</w:t>
      </w:r>
    </w:p>
    <w:p w14:paraId="2A17231C" w14:textId="07F6480F" w:rsidR="00EE2C17" w:rsidRPr="008A666A" w:rsidRDefault="008A666A" w:rsidP="005D1115">
      <w:pPr>
        <w:pStyle w:val="Body"/>
        <w:spacing w:line="276" w:lineRule="auto"/>
        <w:rPr>
          <w:rFonts w:ascii="Calibri" w:hAnsi="Calibri" w:cs="Calibri"/>
        </w:rPr>
      </w:pPr>
      <w:r w:rsidRPr="008A666A">
        <w:rPr>
          <w:rFonts w:ascii="Calibri" w:hAnsi="Calibri" w:cs="Calibri"/>
        </w:rPr>
        <w:t xml:space="preserve">Technical Recruitment, Technical Recruiting, Full-cycle Recruitment, Stakeholder Management, Hiring Manager Consulting, Talent Acquisition Strategy, Market Intelligence, Salary Benchmarking, Recruitment Analytics, Funnel Optimization, Boolean Search, X-Ray Search, LinkedIn Recruiter, GitHub Sourcing, Data-driven Recruitment, Offer Negotiation, ATS Optimization (Greenhouse, Workday, iCIMS, </w:t>
      </w:r>
      <w:proofErr w:type="spellStart"/>
      <w:r w:rsidRPr="008A666A">
        <w:rPr>
          <w:rFonts w:ascii="Calibri" w:hAnsi="Calibri" w:cs="Calibri"/>
        </w:rPr>
        <w:t>Huntflow</w:t>
      </w:r>
      <w:proofErr w:type="spellEnd"/>
      <w:r w:rsidRPr="008A666A">
        <w:rPr>
          <w:rFonts w:ascii="Calibri" w:hAnsi="Calibri" w:cs="Calibri"/>
        </w:rPr>
        <w:t>), Employee Onboarding, Candidate Experience, Mentoring, Talent Sourcing</w:t>
      </w:r>
    </w:p>
    <w:p w14:paraId="27CD1928" w14:textId="77777777" w:rsidR="00EE2C17" w:rsidRDefault="00000000">
      <w:pPr>
        <w:pStyle w:val="Heading"/>
      </w:pPr>
      <w:r>
        <w:t>Languages</w:t>
      </w:r>
    </w:p>
    <w:p w14:paraId="6781FF2A" w14:textId="44F7ECD8" w:rsidR="00613072" w:rsidRPr="005D1115" w:rsidRDefault="00613072" w:rsidP="005D1115">
      <w:pPr>
        <w:pStyle w:val="Body"/>
        <w:numPr>
          <w:ilvl w:val="0"/>
          <w:numId w:val="2"/>
        </w:numPr>
        <w:spacing w:after="40" w:line="276" w:lineRule="auto"/>
        <w:rPr>
          <w:rFonts w:ascii="Calibri" w:hAnsi="Calibri" w:cs="Calibri"/>
        </w:rPr>
      </w:pPr>
      <w:r w:rsidRPr="005D1115">
        <w:rPr>
          <w:rStyle w:val="ac"/>
          <w:rFonts w:ascii="Calibri" w:hAnsi="Calibri" w:cs="Calibri"/>
        </w:rPr>
        <w:t>Russian:</w:t>
      </w:r>
      <w:r w:rsidRPr="005D1115">
        <w:rPr>
          <w:rFonts w:ascii="Calibri" w:hAnsi="Calibri" w:cs="Calibri"/>
        </w:rPr>
        <w:t xml:space="preserve"> Native</w:t>
      </w:r>
    </w:p>
    <w:p w14:paraId="024AE774" w14:textId="1E68725D" w:rsidR="00EE2C17" w:rsidRDefault="00613072" w:rsidP="005D1115">
      <w:pPr>
        <w:pStyle w:val="Body"/>
        <w:numPr>
          <w:ilvl w:val="0"/>
          <w:numId w:val="2"/>
        </w:numPr>
        <w:spacing w:after="40" w:line="276" w:lineRule="auto"/>
      </w:pPr>
      <w:r w:rsidRPr="005D1115">
        <w:rPr>
          <w:rStyle w:val="ac"/>
          <w:rFonts w:ascii="Calibri" w:hAnsi="Calibri" w:cs="Calibri"/>
        </w:rPr>
        <w:t>English:</w:t>
      </w:r>
      <w:r w:rsidRPr="005D1115">
        <w:rPr>
          <w:rFonts w:ascii="Calibri" w:hAnsi="Calibri" w:cs="Calibri"/>
        </w:rPr>
        <w:t xml:space="preserve"> B1 (Intermediate)</w:t>
      </w:r>
    </w:p>
    <w:p w14:paraId="0E9E1167" w14:textId="77777777" w:rsidR="00EE2C17" w:rsidRDefault="00000000">
      <w:pPr>
        <w:pStyle w:val="Heading"/>
        <w:rPr>
          <w:lang w:val="ru-RU"/>
        </w:rPr>
      </w:pPr>
      <w:r>
        <w:t>Certifications</w:t>
      </w:r>
    </w:p>
    <w:p w14:paraId="2CB988AA" w14:textId="5C1EA4B7" w:rsidR="00613072" w:rsidRPr="005D1115" w:rsidRDefault="001208BC" w:rsidP="005D1115">
      <w:pPr>
        <w:pStyle w:val="SubHeading"/>
        <w:keepNext w:val="0"/>
        <w:numPr>
          <w:ilvl w:val="0"/>
          <w:numId w:val="2"/>
        </w:numPr>
        <w:spacing w:after="40" w:line="276" w:lineRule="auto"/>
        <w:ind w:left="362"/>
        <w:rPr>
          <w:rFonts w:ascii="Calibri" w:hAnsi="Calibri" w:cs="Calibri"/>
          <w:b w:val="0"/>
          <w:bCs w:val="0"/>
        </w:rPr>
      </w:pPr>
      <w:r w:rsidRPr="005D1115">
        <w:rPr>
          <w:rStyle w:val="ac"/>
          <w:rFonts w:ascii="Calibri" w:hAnsi="Calibri" w:cs="Calibri"/>
          <w:b/>
          <w:bCs/>
        </w:rPr>
        <w:t>Performance Review Specialist</w:t>
      </w:r>
      <w:r w:rsidRPr="005D1115">
        <w:rPr>
          <w:rFonts w:ascii="Calibri" w:hAnsi="Calibri" w:cs="Calibri"/>
          <w:b w:val="0"/>
          <w:bCs w:val="0"/>
        </w:rPr>
        <w:t xml:space="preserve"> — Aston • </w:t>
      </w:r>
      <w:r w:rsidRPr="005D1115">
        <w:rPr>
          <w:rStyle w:val="ad"/>
          <w:rFonts w:ascii="Calibri" w:hAnsi="Calibri" w:cs="Calibri"/>
          <w:b w:val="0"/>
          <w:bCs w:val="0"/>
        </w:rPr>
        <w:t>Jan 2025</w:t>
      </w:r>
    </w:p>
    <w:p w14:paraId="64BCA63E" w14:textId="7FC951EA" w:rsidR="00613072" w:rsidRPr="005D1115" w:rsidRDefault="001208BC" w:rsidP="005D1115">
      <w:pPr>
        <w:pStyle w:val="Body"/>
        <w:numPr>
          <w:ilvl w:val="0"/>
          <w:numId w:val="2"/>
        </w:numPr>
        <w:spacing w:after="40" w:line="276" w:lineRule="auto"/>
        <w:rPr>
          <w:rFonts w:ascii="Calibri" w:hAnsi="Calibri" w:cs="Calibri"/>
        </w:rPr>
      </w:pPr>
      <w:r w:rsidRPr="005D1115">
        <w:rPr>
          <w:rStyle w:val="ac"/>
          <w:rFonts w:ascii="Calibri" w:hAnsi="Calibri" w:cs="Calibri"/>
        </w:rPr>
        <w:t xml:space="preserve">IT </w:t>
      </w:r>
      <w:proofErr w:type="spellStart"/>
      <w:r w:rsidRPr="005D1115">
        <w:rPr>
          <w:rStyle w:val="ac"/>
          <w:rFonts w:ascii="Calibri" w:hAnsi="Calibri" w:cs="Calibri"/>
        </w:rPr>
        <w:t>Sourcer</w:t>
      </w:r>
      <w:proofErr w:type="spellEnd"/>
      <w:r w:rsidRPr="005D1115">
        <w:rPr>
          <w:rFonts w:ascii="Calibri" w:hAnsi="Calibri" w:cs="Calibri"/>
        </w:rPr>
        <w:t xml:space="preserve"> — Aston • </w:t>
      </w:r>
      <w:r w:rsidRPr="005D1115">
        <w:rPr>
          <w:rStyle w:val="ad"/>
          <w:rFonts w:ascii="Calibri" w:hAnsi="Calibri" w:cs="Calibri"/>
        </w:rPr>
        <w:t>Dec 2023</w:t>
      </w:r>
    </w:p>
    <w:p w14:paraId="47284A72" w14:textId="04FA6907" w:rsidR="00EE2C17" w:rsidRDefault="001208BC" w:rsidP="005D1115">
      <w:pPr>
        <w:pStyle w:val="Body"/>
        <w:numPr>
          <w:ilvl w:val="0"/>
          <w:numId w:val="2"/>
        </w:numPr>
        <w:spacing w:after="40" w:line="276" w:lineRule="auto"/>
      </w:pPr>
      <w:r w:rsidRPr="005D1115">
        <w:rPr>
          <w:rStyle w:val="ac"/>
          <w:rFonts w:ascii="Calibri" w:hAnsi="Calibri" w:cs="Calibri"/>
        </w:rPr>
        <w:t>IT-Recruitment Certification Course</w:t>
      </w:r>
      <w:r w:rsidRPr="005D1115">
        <w:rPr>
          <w:rFonts w:ascii="Calibri" w:hAnsi="Calibri" w:cs="Calibri"/>
        </w:rPr>
        <w:t xml:space="preserve"> — HRPR • </w:t>
      </w:r>
      <w:r w:rsidRPr="005D1115">
        <w:rPr>
          <w:rStyle w:val="ad"/>
          <w:rFonts w:ascii="Calibri" w:hAnsi="Calibri" w:cs="Calibri"/>
        </w:rPr>
        <w:t>Sep 2023</w:t>
      </w:r>
    </w:p>
    <w:sectPr w:rsidR="00EE2C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185CA4"/>
    <w:multiLevelType w:val="hybridMultilevel"/>
    <w:tmpl w:val="E890A326"/>
    <w:lvl w:ilvl="0" w:tplc="86B8DDA8">
      <w:start w:val="1"/>
      <w:numFmt w:val="bullet"/>
      <w:lvlText w:val="•"/>
      <w:lvlJc w:val="left"/>
      <w:pPr>
        <w:ind w:left="360" w:hanging="215"/>
      </w:pPr>
      <w:rPr>
        <w:rFonts w:ascii="Arial" w:hAnsi="Arial"/>
        <w:sz w:val="18"/>
        <w:szCs w:val="18"/>
        <w:rtl w:val="0"/>
        <w:lang w:val="en-US"/>
      </w:rPr>
    </w:lvl>
    <w:lvl w:ilvl="1" w:tplc="16FAD506" w:tentative="1">
      <w:start w:val="1"/>
      <w:numFmt w:val="bullet"/>
      <w:lvlText w:val="◦"/>
      <w:lvlJc w:val="left"/>
      <w:pPr>
        <w:ind w:left="648" w:hanging="215"/>
      </w:pPr>
      <w:rPr>
        <w:rFonts w:ascii="Arial" w:hAnsi="Arial"/>
        <w:sz w:val="18"/>
        <w:szCs w:val="18"/>
        <w:rtl w:val="0"/>
        <w:lang w:val="en-US"/>
      </w:rPr>
    </w:lvl>
    <w:lvl w:ilvl="2" w:tplc="F664F04A" w:tentative="1">
      <w:start w:val="1"/>
      <w:numFmt w:val="bullet"/>
      <w:lvlText w:val="▪"/>
      <w:lvlJc w:val="left"/>
      <w:pPr>
        <w:ind w:left="936" w:hanging="215"/>
      </w:pPr>
      <w:rPr>
        <w:rFonts w:ascii="Arial" w:hAnsi="Arial"/>
        <w:sz w:val="18"/>
        <w:szCs w:val="18"/>
        <w:rtl w:val="0"/>
        <w:lang w:val="en-US"/>
      </w:rPr>
    </w:lvl>
    <w:lvl w:ilvl="3" w:tplc="EC5E8670">
      <w:numFmt w:val="decimal"/>
      <w:lvlText w:val=""/>
      <w:lvlJc w:val="left"/>
    </w:lvl>
    <w:lvl w:ilvl="4" w:tplc="0D641E58">
      <w:numFmt w:val="decimal"/>
      <w:lvlText w:val=""/>
      <w:lvlJc w:val="left"/>
    </w:lvl>
    <w:lvl w:ilvl="5" w:tplc="75246914">
      <w:numFmt w:val="decimal"/>
      <w:lvlText w:val=""/>
      <w:lvlJc w:val="left"/>
    </w:lvl>
    <w:lvl w:ilvl="6" w:tplc="ACE09C74">
      <w:numFmt w:val="decimal"/>
      <w:lvlText w:val=""/>
      <w:lvlJc w:val="left"/>
    </w:lvl>
    <w:lvl w:ilvl="7" w:tplc="8758B3A2">
      <w:numFmt w:val="decimal"/>
      <w:lvlText w:val=""/>
      <w:lvlJc w:val="left"/>
    </w:lvl>
    <w:lvl w:ilvl="8" w:tplc="C0AE8740">
      <w:numFmt w:val="decimal"/>
      <w:lvlText w:val=""/>
      <w:lvlJc w:val="left"/>
    </w:lvl>
  </w:abstractNum>
  <w:abstractNum w:abstractNumId="1" w15:restartNumberingAfterBreak="0">
    <w:nsid w:val="73777495"/>
    <w:multiLevelType w:val="hybridMultilevel"/>
    <w:tmpl w:val="B438681C"/>
    <w:lvl w:ilvl="0" w:tplc="85AC7C00" w:tentative="1">
      <w:start w:val="1"/>
      <w:numFmt w:val="bullet"/>
      <w:lvlText w:val="●"/>
      <w:lvlJc w:val="left"/>
      <w:pPr>
        <w:ind w:left="720" w:hanging="360"/>
      </w:pPr>
    </w:lvl>
    <w:lvl w:ilvl="1" w:tplc="A8D0AFCA" w:tentative="1">
      <w:start w:val="1"/>
      <w:numFmt w:val="bullet"/>
      <w:lvlText w:val="○"/>
      <w:lvlJc w:val="left"/>
      <w:pPr>
        <w:ind w:left="1440" w:hanging="360"/>
      </w:pPr>
    </w:lvl>
    <w:lvl w:ilvl="2" w:tplc="48040D64" w:tentative="1">
      <w:start w:val="1"/>
      <w:numFmt w:val="bullet"/>
      <w:lvlText w:val="■"/>
      <w:lvlJc w:val="left"/>
      <w:pPr>
        <w:ind w:left="2160" w:hanging="360"/>
      </w:pPr>
    </w:lvl>
    <w:lvl w:ilvl="3" w:tplc="3974962C" w:tentative="1">
      <w:start w:val="1"/>
      <w:numFmt w:val="bullet"/>
      <w:lvlText w:val="●"/>
      <w:lvlJc w:val="left"/>
      <w:pPr>
        <w:ind w:left="2880" w:hanging="360"/>
      </w:pPr>
    </w:lvl>
    <w:lvl w:ilvl="4" w:tplc="B24468DE" w:tentative="1">
      <w:start w:val="1"/>
      <w:numFmt w:val="bullet"/>
      <w:lvlText w:val="○"/>
      <w:lvlJc w:val="left"/>
      <w:pPr>
        <w:ind w:left="3600" w:hanging="360"/>
      </w:pPr>
    </w:lvl>
    <w:lvl w:ilvl="5" w:tplc="8CB46DB0" w:tentative="1">
      <w:start w:val="1"/>
      <w:numFmt w:val="bullet"/>
      <w:lvlText w:val="■"/>
      <w:lvlJc w:val="left"/>
      <w:pPr>
        <w:ind w:left="4320" w:hanging="360"/>
      </w:pPr>
    </w:lvl>
    <w:lvl w:ilvl="6" w:tplc="55F2B742" w:tentative="1">
      <w:start w:val="1"/>
      <w:numFmt w:val="bullet"/>
      <w:lvlText w:val="●"/>
      <w:lvlJc w:val="left"/>
      <w:pPr>
        <w:ind w:left="5040" w:hanging="360"/>
      </w:pPr>
    </w:lvl>
    <w:lvl w:ilvl="7" w:tplc="F19A204A" w:tentative="1">
      <w:start w:val="1"/>
      <w:numFmt w:val="bullet"/>
      <w:lvlText w:val="●"/>
      <w:lvlJc w:val="left"/>
      <w:pPr>
        <w:ind w:left="5760" w:hanging="360"/>
      </w:pPr>
    </w:lvl>
    <w:lvl w:ilvl="8" w:tplc="3050E7A0" w:tentative="1">
      <w:start w:val="1"/>
      <w:numFmt w:val="bullet"/>
      <w:lvlText w:val="●"/>
      <w:lvlJc w:val="left"/>
      <w:pPr>
        <w:ind w:left="6480" w:hanging="360"/>
      </w:pPr>
    </w:lvl>
  </w:abstractNum>
  <w:num w:numId="1" w16cid:durableId="1336762153">
    <w:abstractNumId w:val="1"/>
    <w:lvlOverride w:ilvl="0">
      <w:startOverride w:val="1"/>
    </w:lvlOverride>
  </w:num>
  <w:num w:numId="2" w16cid:durableId="1947039586">
    <w:abstractNumId w:val="0"/>
  </w:num>
  <w:num w:numId="3" w16cid:durableId="18376437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C17"/>
    <w:rsid w:val="00012986"/>
    <w:rsid w:val="00031E1B"/>
    <w:rsid w:val="00087A61"/>
    <w:rsid w:val="0009033A"/>
    <w:rsid w:val="000C3771"/>
    <w:rsid w:val="00111EA8"/>
    <w:rsid w:val="001208BC"/>
    <w:rsid w:val="00163AF2"/>
    <w:rsid w:val="001F285F"/>
    <w:rsid w:val="00236033"/>
    <w:rsid w:val="002C1B07"/>
    <w:rsid w:val="00332664"/>
    <w:rsid w:val="00341B1C"/>
    <w:rsid w:val="0034585A"/>
    <w:rsid w:val="00411019"/>
    <w:rsid w:val="004566DC"/>
    <w:rsid w:val="00465FF8"/>
    <w:rsid w:val="00495AB0"/>
    <w:rsid w:val="004A32A4"/>
    <w:rsid w:val="004B7846"/>
    <w:rsid w:val="004D3716"/>
    <w:rsid w:val="005B17E8"/>
    <w:rsid w:val="005D1115"/>
    <w:rsid w:val="00613072"/>
    <w:rsid w:val="006856FF"/>
    <w:rsid w:val="006A14E2"/>
    <w:rsid w:val="00740A08"/>
    <w:rsid w:val="00761E14"/>
    <w:rsid w:val="00790ED8"/>
    <w:rsid w:val="007E6E65"/>
    <w:rsid w:val="00851E77"/>
    <w:rsid w:val="008A1D5F"/>
    <w:rsid w:val="008A666A"/>
    <w:rsid w:val="00905505"/>
    <w:rsid w:val="00964E1B"/>
    <w:rsid w:val="00A03B0E"/>
    <w:rsid w:val="00A21D98"/>
    <w:rsid w:val="00A63DC2"/>
    <w:rsid w:val="00B060FB"/>
    <w:rsid w:val="00B23DDB"/>
    <w:rsid w:val="00B81EE2"/>
    <w:rsid w:val="00BB1A7B"/>
    <w:rsid w:val="00C55E6A"/>
    <w:rsid w:val="00D31A7D"/>
    <w:rsid w:val="00D41D06"/>
    <w:rsid w:val="00D91E67"/>
    <w:rsid w:val="00E117E4"/>
    <w:rsid w:val="00E42873"/>
    <w:rsid w:val="00E67DD8"/>
    <w:rsid w:val="00EE2C17"/>
    <w:rsid w:val="00F26633"/>
    <w:rsid w:val="00F50CA8"/>
    <w:rsid w:val="00F83566"/>
    <w:rsid w:val="00F9225C"/>
    <w:rsid w:val="00FF1F0D"/>
    <w:rsid w:val="00FF540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4143F16E"/>
  <w15:docId w15:val="{9EB77031-FA84-FD4D-960E-C2B8FEA4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ru-BY"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Arial" w:hAnsi="Arial"/>
      <w:color w:val="2E74B5"/>
      <w:sz w:val="32"/>
      <w:szCs w:val="32"/>
      <w:lang w:val="en-US"/>
    </w:rPr>
  </w:style>
  <w:style w:type="paragraph" w:styleId="2">
    <w:name w:val="heading 2"/>
    <w:basedOn w:val="a"/>
    <w:next w:val="a"/>
    <w:uiPriority w:val="9"/>
    <w:semiHidden/>
    <w:unhideWhenUsed/>
    <w:qFormat/>
    <w:pPr>
      <w:outlineLvl w:val="1"/>
    </w:pPr>
    <w:rPr>
      <w:rFonts w:ascii="Arial" w:hAnsi="Arial"/>
      <w:color w:val="2E74B5"/>
      <w:sz w:val="26"/>
      <w:szCs w:val="26"/>
      <w:lang w:val="en-US"/>
    </w:rPr>
  </w:style>
  <w:style w:type="paragraph" w:styleId="3">
    <w:name w:val="heading 3"/>
    <w:basedOn w:val="a"/>
    <w:next w:val="a"/>
    <w:uiPriority w:val="9"/>
    <w:semiHidden/>
    <w:unhideWhenUsed/>
    <w:qFormat/>
    <w:pPr>
      <w:outlineLvl w:val="2"/>
    </w:pPr>
    <w:rPr>
      <w:rFonts w:ascii="Arial" w:hAnsi="Arial"/>
      <w:color w:val="1F4D78"/>
      <w:sz w:val="24"/>
      <w:szCs w:val="24"/>
      <w:lang w:val="en-US"/>
    </w:rPr>
  </w:style>
  <w:style w:type="paragraph" w:styleId="4">
    <w:name w:val="heading 4"/>
    <w:basedOn w:val="a"/>
    <w:next w:val="a"/>
    <w:uiPriority w:val="9"/>
    <w:semiHidden/>
    <w:unhideWhenUsed/>
    <w:qFormat/>
    <w:pPr>
      <w:outlineLvl w:val="3"/>
    </w:pPr>
    <w:rPr>
      <w:rFonts w:ascii="Arial" w:hAnsi="Arial"/>
      <w:i/>
      <w:iCs/>
      <w:color w:val="2E74B5"/>
      <w:lang w:val="en-US"/>
    </w:rPr>
  </w:style>
  <w:style w:type="paragraph" w:styleId="5">
    <w:name w:val="heading 5"/>
    <w:basedOn w:val="a"/>
    <w:next w:val="a"/>
    <w:uiPriority w:val="9"/>
    <w:semiHidden/>
    <w:unhideWhenUsed/>
    <w:qFormat/>
    <w:pPr>
      <w:outlineLvl w:val="4"/>
    </w:pPr>
    <w:rPr>
      <w:rFonts w:ascii="Arial" w:hAnsi="Arial"/>
      <w:color w:val="2E74B5"/>
      <w:lang w:val="en-US"/>
    </w:rPr>
  </w:style>
  <w:style w:type="paragraph" w:styleId="6">
    <w:name w:val="heading 6"/>
    <w:basedOn w:val="a"/>
    <w:next w:val="a"/>
    <w:uiPriority w:val="9"/>
    <w:semiHidden/>
    <w:unhideWhenUsed/>
    <w:qFormat/>
    <w:pPr>
      <w:outlineLvl w:val="5"/>
    </w:pPr>
    <w:rPr>
      <w:rFonts w:ascii="Arial" w:hAnsi="Arial"/>
      <w:color w:val="1F4D7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rFonts w:ascii="Arial" w:hAnsi="Arial"/>
      <w:sz w:val="56"/>
      <w:szCs w:val="56"/>
      <w:lang w:val="en-US"/>
    </w:rPr>
  </w:style>
  <w:style w:type="paragraph" w:customStyle="1" w:styleId="10">
    <w:name w:val="Строгий1"/>
    <w:basedOn w:val="a"/>
    <w:next w:val="a"/>
    <w:qFormat/>
    <w:rPr>
      <w:rFonts w:ascii="Arial" w:hAnsi="Arial"/>
      <w:b/>
      <w:bCs/>
      <w:lang w:val="en-US"/>
    </w:rPr>
  </w:style>
  <w:style w:type="character" w:styleId="a4">
    <w:name w:val="Hyperlink"/>
    <w:uiPriority w:val="99"/>
    <w:unhideWhenUsed/>
    <w:rPr>
      <w:rFonts w:ascii="Arial" w:hAnsi="Arial"/>
      <w:color w:val="0563C1"/>
      <w:u w:val="single"/>
      <w:rtl w:val="0"/>
      <w:lang w:val="en-US"/>
    </w:rPr>
  </w:style>
  <w:style w:type="character" w:styleId="a5">
    <w:name w:val="footnote reference"/>
    <w:uiPriority w:val="99"/>
    <w:semiHidden/>
    <w:unhideWhenUsed/>
    <w:rPr>
      <w:rFonts w:ascii="Arial" w:hAnsi="Arial"/>
      <w:vertAlign w:val="superscript"/>
      <w:rtl w:val="0"/>
      <w:lang w:val="en-US"/>
    </w:rPr>
  </w:style>
  <w:style w:type="paragraph" w:styleId="a6">
    <w:name w:val="footnote text"/>
    <w:basedOn w:val="a"/>
    <w:link w:val="a7"/>
    <w:uiPriority w:val="99"/>
    <w:semiHidden/>
    <w:unhideWhenUsed/>
    <w:rPr>
      <w:rFonts w:ascii="Arial" w:hAnsi="Arial"/>
      <w:lang w:val="en-US"/>
    </w:rPr>
  </w:style>
  <w:style w:type="character" w:customStyle="1" w:styleId="a7">
    <w:name w:val="Текст сноски Знак"/>
    <w:link w:val="a6"/>
    <w:uiPriority w:val="99"/>
    <w:semiHidden/>
    <w:unhideWhenUsed/>
    <w:rPr>
      <w:rFonts w:ascii="Arial" w:hAnsi="Arial"/>
      <w:sz w:val="20"/>
      <w:szCs w:val="20"/>
      <w:rtl w:val="0"/>
      <w:lang w:val="en-US"/>
    </w:rPr>
  </w:style>
  <w:style w:type="character" w:styleId="a8">
    <w:name w:val="endnote reference"/>
    <w:uiPriority w:val="99"/>
    <w:semiHidden/>
    <w:unhideWhenUsed/>
    <w:rPr>
      <w:rFonts w:ascii="Arial" w:hAnsi="Arial"/>
      <w:vertAlign w:val="superscript"/>
      <w:rtl w:val="0"/>
      <w:lang w:val="en-US"/>
    </w:rPr>
  </w:style>
  <w:style w:type="paragraph" w:styleId="a9">
    <w:name w:val="endnote text"/>
    <w:basedOn w:val="a"/>
    <w:link w:val="aa"/>
    <w:uiPriority w:val="99"/>
    <w:semiHidden/>
    <w:unhideWhenUsed/>
    <w:rPr>
      <w:rFonts w:ascii="Arial" w:hAnsi="Arial"/>
      <w:lang w:val="en-US"/>
    </w:rPr>
  </w:style>
  <w:style w:type="character" w:customStyle="1" w:styleId="aa">
    <w:name w:val="Текст концевой сноски Знак"/>
    <w:link w:val="a9"/>
    <w:uiPriority w:val="99"/>
    <w:semiHidden/>
    <w:unhideWhenUsed/>
    <w:rPr>
      <w:rFonts w:ascii="Arial" w:hAnsi="Arial"/>
      <w:sz w:val="20"/>
      <w:szCs w:val="20"/>
      <w:rtl w:val="0"/>
      <w:lang w:val="en-US"/>
    </w:rPr>
  </w:style>
  <w:style w:type="paragraph" w:customStyle="1" w:styleId="Name">
    <w:name w:val="Name"/>
    <w:basedOn w:val="a"/>
    <w:next w:val="a"/>
    <w:pPr>
      <w:spacing w:after="440"/>
    </w:pPr>
    <w:rPr>
      <w:rFonts w:ascii="Arial" w:hAnsi="Arial"/>
      <w:color w:val="0D9488"/>
      <w:sz w:val="58"/>
      <w:szCs w:val="58"/>
      <w:lang w:val="en-US"/>
    </w:rPr>
  </w:style>
  <w:style w:type="paragraph" w:customStyle="1" w:styleId="HeaderName">
    <w:name w:val="Header Name"/>
    <w:basedOn w:val="a"/>
    <w:next w:val="a"/>
    <w:pPr>
      <w:spacing w:after="440"/>
    </w:pPr>
    <w:rPr>
      <w:rFonts w:ascii="Arial" w:hAnsi="Arial"/>
      <w:color w:val="0D9488"/>
      <w:sz w:val="58"/>
      <w:szCs w:val="58"/>
      <w:lang w:val="en-US"/>
    </w:rPr>
  </w:style>
  <w:style w:type="paragraph" w:customStyle="1" w:styleId="ResumeHeadline">
    <w:name w:val="Resume Headline"/>
    <w:basedOn w:val="a"/>
    <w:next w:val="a"/>
    <w:pPr>
      <w:spacing w:before="40" w:after="440"/>
    </w:pPr>
    <w:rPr>
      <w:rFonts w:ascii="Arial" w:hAnsi="Arial"/>
      <w:color w:val="1E293B"/>
      <w:sz w:val="26"/>
      <w:szCs w:val="26"/>
      <w:lang w:val="en-US"/>
    </w:rPr>
  </w:style>
  <w:style w:type="paragraph" w:customStyle="1" w:styleId="ResumeContact">
    <w:name w:val="Resume Contact"/>
    <w:basedOn w:val="a"/>
    <w:next w:val="a"/>
    <w:pPr>
      <w:jc w:val="right"/>
    </w:pPr>
    <w:rPr>
      <w:rFonts w:ascii="Arial" w:hAnsi="Arial"/>
      <w:color w:val="111827"/>
      <w:sz w:val="18"/>
      <w:szCs w:val="18"/>
      <w:lang w:val="en-US"/>
    </w:rPr>
  </w:style>
  <w:style w:type="paragraph" w:customStyle="1" w:styleId="Heading">
    <w:name w:val="Heading"/>
    <w:basedOn w:val="a"/>
    <w:next w:val="a"/>
    <w:pPr>
      <w:keepNext/>
      <w:spacing w:before="320" w:after="80"/>
    </w:pPr>
    <w:rPr>
      <w:rFonts w:ascii="Arial" w:hAnsi="Arial"/>
      <w:caps/>
      <w:color w:val="0D9488"/>
      <w:spacing w:val="26"/>
      <w:sz w:val="26"/>
      <w:szCs w:val="26"/>
      <w:lang w:val="en-US"/>
    </w:rPr>
  </w:style>
  <w:style w:type="paragraph" w:customStyle="1" w:styleId="SidebarHeading">
    <w:name w:val="Sidebar Heading"/>
    <w:basedOn w:val="a"/>
    <w:next w:val="a"/>
    <w:pPr>
      <w:keepNext/>
      <w:spacing w:before="320" w:after="80"/>
    </w:pPr>
    <w:rPr>
      <w:rFonts w:ascii="Arial" w:hAnsi="Arial"/>
      <w:caps/>
      <w:color w:val="FFFFFF"/>
      <w:spacing w:val="26"/>
      <w:sz w:val="26"/>
      <w:szCs w:val="26"/>
      <w:lang w:val="en-US"/>
    </w:rPr>
  </w:style>
  <w:style w:type="paragraph" w:customStyle="1" w:styleId="SubHeading">
    <w:name w:val="Sub Heading"/>
    <w:basedOn w:val="a"/>
    <w:next w:val="a"/>
    <w:pPr>
      <w:keepNext/>
      <w:spacing w:before="80" w:after="60"/>
    </w:pPr>
    <w:rPr>
      <w:rFonts w:ascii="Arial" w:hAnsi="Arial"/>
      <w:b/>
      <w:bCs/>
      <w:color w:val="111827"/>
      <w:sz w:val="18"/>
      <w:szCs w:val="18"/>
      <w:lang w:val="en-US"/>
    </w:rPr>
  </w:style>
  <w:style w:type="paragraph" w:customStyle="1" w:styleId="Body">
    <w:name w:val="Body"/>
    <w:basedOn w:val="a"/>
    <w:next w:val="a"/>
    <w:pPr>
      <w:spacing w:after="120" w:line="312" w:lineRule="auto"/>
    </w:pPr>
    <w:rPr>
      <w:rFonts w:ascii="Arial" w:hAnsi="Arial"/>
      <w:color w:val="1E293B"/>
      <w:sz w:val="18"/>
      <w:szCs w:val="18"/>
      <w:lang w:val="en-US"/>
    </w:rPr>
  </w:style>
  <w:style w:type="paragraph" w:styleId="ab">
    <w:name w:val="List Paragraph"/>
    <w:basedOn w:val="Body"/>
    <w:next w:val="Body"/>
    <w:pPr>
      <w:spacing w:after="40"/>
    </w:pPr>
  </w:style>
  <w:style w:type="paragraph" w:customStyle="1" w:styleId="Small">
    <w:name w:val="Small"/>
    <w:basedOn w:val="a"/>
    <w:next w:val="a"/>
    <w:rPr>
      <w:rFonts w:ascii="Arial" w:hAnsi="Arial"/>
      <w:color w:val="6B7280"/>
      <w:sz w:val="16"/>
      <w:szCs w:val="16"/>
      <w:lang w:val="en-US"/>
    </w:rPr>
  </w:style>
  <w:style w:type="character" w:styleId="ac">
    <w:name w:val="Strong"/>
    <w:basedOn w:val="a0"/>
    <w:uiPriority w:val="22"/>
    <w:qFormat/>
    <w:rsid w:val="004D3716"/>
    <w:rPr>
      <w:b/>
      <w:bCs/>
    </w:rPr>
  </w:style>
  <w:style w:type="character" w:styleId="ad">
    <w:name w:val="Emphasis"/>
    <w:basedOn w:val="a0"/>
    <w:uiPriority w:val="20"/>
    <w:qFormat/>
    <w:rsid w:val="001208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lesiaromask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636</Words>
  <Characters>3627</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Alesia Zayats - Created with Bespree</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Alesia Zayats - Created with Bespree</dc:title>
  <dc:subject>Professional Resume</dc:subject>
  <dc:creator>Bespree Resume Builder</dc:creator>
  <cp:keywords>resume, CV, Bespree, professional</cp:keywords>
  <dc:description>Professional resume created with Bespree Resume Builder - https://bespree.com</dc:description>
  <cp:lastModifiedBy>Андрей Заяц</cp:lastModifiedBy>
  <cp:revision>48</cp:revision>
  <dcterms:created xsi:type="dcterms:W3CDTF">2026-10-03T18:20:00Z</dcterms:created>
  <dcterms:modified xsi:type="dcterms:W3CDTF">2026-10-04T14:20:00Z</dcterms:modified>
</cp:coreProperties>
</file>