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44"/>
        <w:gridCol w:w="5544"/>
      </w:tblGrid>
      <w:tr>
        <w:tc>
          <w:tcPr>
            <w:tcW w:type="dxa" w:w="892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E40AF"/>
                <w:sz w:val="40"/>
              </w:rPr>
              <w:t>ANDRY HUANG</w:t>
              <w:br/>
            </w: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Fullstack Developer (.NET | Next.js | Node.js | AI/RAG)</w:t>
              <w:br/>
            </w:r>
            <w:r>
              <w:rPr>
                <w:rFonts w:ascii="Calibri" w:hAnsi="Calibri"/>
                <w:b w:val="0"/>
                <w:i w:val="0"/>
                <w:color w:val="475569"/>
                <w:sz w:val="18"/>
              </w:rPr>
              <w:t>Surabaya, Indonesia  |  +62 813-5729-6386  |  andrych17@gmail.com</w:t>
              <w:br/>
              <w:t>LinkedIn: linkedin.com/in/andry-huang-ba410a170  |  Website: https://andryhuang.com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cessed_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PROFESSIONAL SUMMARY</w:t>
      </w:r>
    </w:p>
    <w:p>
      <w:pPr>
        <w:spacing w:after="70" w:line="276" w:lineRule="auto"/>
      </w:pPr>
      <w:r>
        <w:rPr>
          <w:rFonts w:ascii="Calibri" w:hAnsi="Calibri"/>
          <w:b w:val="0"/>
          <w:i w:val="0"/>
          <w:color w:val="0F172A"/>
          <w:sz w:val="19"/>
        </w:rPr>
        <w:t>Fullstack &amp; AI Engineer with 6+ years of experience in system design, building, and scaling enterprise SaaS platforms, AI-driven applications, and cloud-integrated solutions. Expert in .NET Core, Next.js, NestJS, React, Node.js, and high-performance SQL optimization. Experienced working in remote international engineering teams (MRI Software - formerly Anacle Systems Ltd, Singapore), enterprise API integrations (DBS Bank, SharePoint), and building RAG &amp; AI Agent workflows with OpenAI &amp; Anthropic Claude APIs.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TECHNICAL SKILLS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Frontend &amp; Mobile: </w:t>
      </w:r>
      <w:r>
        <w:rPr>
          <w:rFonts w:ascii="Calibri" w:hAnsi="Calibri"/>
          <w:b w:val="0"/>
          <w:i w:val="0"/>
          <w:color w:val="0F172A"/>
          <w:sz w:val="19"/>
        </w:rPr>
        <w:t>Next.js, React, TypeScript, JavaScript, Tailwind CSS, Flutter, Android Native, Livewire, Alpine.js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Backend &amp; APIs: </w:t>
      </w:r>
      <w:r>
        <w:rPr>
          <w:rFonts w:ascii="Calibri" w:hAnsi="Calibri"/>
          <w:b w:val="0"/>
          <w:i w:val="0"/>
          <w:color w:val="0F172A"/>
          <w:sz w:val="19"/>
        </w:rPr>
        <w:t>.NET Core / .NET Framework, C#, Node.js, NestJS, System Design &amp; SaaS Architecture, Laravel (Livewire), Java Spring Boot, Python (FastAPI), REST &amp; GraphQL APIs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&amp; Automation: </w:t>
      </w:r>
      <w:r>
        <w:rPr>
          <w:rFonts w:ascii="Calibri" w:hAnsi="Calibri"/>
          <w:b w:val="0"/>
          <w:i w:val="0"/>
          <w:color w:val="0F172A"/>
          <w:sz w:val="19"/>
        </w:rPr>
        <w:t>RAG Architecture, OpenAI GPT-4o &amp; Anthropic Claude APIs, Model Context Protocol (MCP), Autonomous AI Coding Agents, Vector DBs (pgvector), BullMQ, Prompt Engineering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Databases &amp; Cloud: </w:t>
      </w:r>
      <w:r>
        <w:rPr>
          <w:rFonts w:ascii="Calibri" w:hAnsi="Calibri"/>
          <w:b w:val="0"/>
          <w:i w:val="0"/>
          <w:color w:val="0F172A"/>
          <w:sz w:val="19"/>
        </w:rPr>
        <w:t>AWS (S3, EC2), Azure (Blob Storage, DevOps), PostgreSQL, MySQL, SQL Server, Oracle DB, Redis, Elasticsearch, Cloudflare R2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DevOps &amp; Security: </w:t>
      </w:r>
      <w:r>
        <w:rPr>
          <w:rFonts w:ascii="Calibri" w:hAnsi="Calibri"/>
          <w:b w:val="0"/>
          <w:i w:val="0"/>
          <w:color w:val="0F172A"/>
          <w:sz w:val="19"/>
        </w:rPr>
        <w:t>GitHub Actions, Docker &amp; Docker Compose, CI/CD Pipelines (Azure DevOps, GitLab CI, Jenkins), Linux Administration, Nginx, Fail2ban, SonarQube, SSH Security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Tools &amp; Testing: </w:t>
      </w:r>
      <w:r>
        <w:rPr>
          <w:rFonts w:ascii="Calibri" w:hAnsi="Calibri"/>
          <w:b w:val="0"/>
          <w:i w:val="0"/>
          <w:color w:val="0F172A"/>
          <w:sz w:val="19"/>
        </w:rPr>
        <w:t>Playwright, Selenium, Git, Midtrans Payment Gateway, RajaOngkir, RFID Hardware Integration, Leaflet GIS Maps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WORK EXPERIENCE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MRI Software (formerly Anacle Systems Ltd) (Singapore (Remote))</w:t>
      </w:r>
      <w:r>
        <w:rPr>
          <w:rFonts w:ascii="Calibri" w:hAnsi="Calibri"/>
          <w:b/>
          <w:i w:val="0"/>
          <w:color w:val="1E40AF"/>
          <w:sz w:val="19"/>
        </w:rPr>
        <w:t xml:space="preserve"> | Nov 2022 - Mar 2026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Engineered and maintained enterprise SaaS platforms (Anacle Simplicity &amp; SMRT Tenant Management System), developing mall tender submission, tenant application processing, space leasing, and tenant operations using .NET Core, .NET Framework 4.8, Next.js, and NestJS.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and deployed RAG architecture with OpenAI API and vector databases (pgvector) for automated report generation and semantic search.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Refactored legacy .NET Framework 4.8 / SQL Server procedures and conducted Selenium automated UI testing across SaaS modules.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SMRT Tenant Management: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delivered and launched the enterprise tenant management platform for SMRT Singapore, digitizing mall tender submissions, tenant applications, space leasing, and tenant operations.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Go-Live SharePoint Document Migration: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Engineered document migration service syncing 100,000+ enterprise files to SharePoint Graph API, AWS S3, and Azure Blob with RBAC &amp; audit logging.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SonarQube Security &amp; Quality Pipeline: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Spearheaded static code analysis across multiple internal enterprise projects, identifying and fixing security vulnerabilities, establishing automated CI/CD quality gates, and enforcing zero-vulnerability deployment standards.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Software House (Surabaya, Indonesia)</w:t>
      </w:r>
      <w:r>
        <w:rPr>
          <w:rFonts w:ascii="Calibri" w:hAnsi="Calibri"/>
          <w:b/>
          <w:i w:val="0"/>
          <w:color w:val="1E40AF"/>
          <w:sz w:val="19"/>
        </w:rPr>
        <w:t xml:space="preserve"> | Mar 2022 - Nov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scalable web applications using Node.js and Next.js, optimizing high-concurrency SQL queries and backend services.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Managed self-hosted Git servers, configured Elasticsearch infrastructure for log indexing, and upgraded enterprise Java runtime versions.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Database Cleanup &amp; Data Recovery: </w:t>
      </w:r>
      <w:r>
        <w:rPr>
          <w:rFonts w:ascii="Calibri" w:hAnsi="Calibri"/>
          <w:b w:val="0"/>
          <w:i w:val="0"/>
          <w:color w:val="0F172A"/>
          <w:sz w:val="19"/>
        </w:rPr>
        <w:t xml:space="preserve"> Successfully repaired and cleaned 10,000+ corrupted database records caused by legacy code logic bugs.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Incident &amp; Ticket Reduction: </w:t>
      </w:r>
      <w:r>
        <w:rPr>
          <w:rFonts w:ascii="Calibri" w:hAnsi="Calibri"/>
          <w:b w:val="0"/>
          <w:i w:val="0"/>
          <w:color w:val="0F172A"/>
          <w:sz w:val="19"/>
        </w:rPr>
        <w:t xml:space="preserve"> Resolved core architectural bottlenecks, eliminating recurring high-priority incident tickets.</w:t>
      </w:r>
    </w:p>
    <w:p>
      <w:pPr>
        <w:spacing w:before="60" w:after="30"/>
      </w:pPr>
      <w:r>
        <w:rPr>
          <w:rFonts w:ascii="Calibri" w:hAnsi="Calibri"/>
          <w:b/>
          <w:i w:val="0"/>
          <w:color w:val="0F172A"/>
          <w:sz w:val="20"/>
        </w:rPr>
        <w:t>Full-Stack Developer</w:t>
      </w:r>
      <w:r>
        <w:rPr>
          <w:rFonts w:ascii="Calibri" w:hAnsi="Calibri"/>
          <w:b w:val="0"/>
          <w:i/>
          <w:color w:val="475569"/>
          <w:sz w:val="20"/>
        </w:rPr>
        <w:t xml:space="preserve"> | PT Tjiwi Kimia (Indonesia)</w:t>
      </w:r>
      <w:r>
        <w:rPr>
          <w:rFonts w:ascii="Calibri" w:hAnsi="Calibri"/>
          <w:b/>
          <w:i w:val="0"/>
          <w:color w:val="1E40AF"/>
          <w:sz w:val="19"/>
        </w:rPr>
        <w:t xml:space="preserve"> | Sep 2019 - Feb 2022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enterprise web solutions and internal reporting modules for pulp &amp; paper manufacturing using .NET Core, C#, ASP Classic, and SQL Server.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Built an automated WhatsApp Scheduler Bot using Python, Java, &amp; Selenium for real-time production reporting and alert dispatches.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Designed and deployed a native Android Barcode Scanner Mobile Application for real-time warehouse inventory stock-in / stock-out tracking.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COVID-19 Employee Health Survey &amp; Questionnaire web application for company-wide pandemic check-ins and contact tracing.</w:t>
      </w:r>
    </w:p>
    <w:p>
      <w:pPr>
        <w:spacing w:after="30"/>
        <w:ind w:left="259"/>
      </w:pPr>
      <w:r>
        <w:rPr>
          <w:rFonts w:ascii="Calibri" w:hAnsi="Calibri"/>
          <w:b w:val="0"/>
          <w:i w:val="0"/>
          <w:color w:val="1E40AF"/>
          <w:sz w:val="18"/>
        </w:rPr>
        <w:t xml:space="preserve">• </w:t>
      </w:r>
      <w:r>
        <w:rPr>
          <w:rFonts w:ascii="Calibri" w:hAnsi="Calibri"/>
          <w:b w:val="0"/>
          <w:i w:val="0"/>
          <w:color w:val="0F172A"/>
          <w:sz w:val="19"/>
        </w:rPr>
        <w:t>Developed an automated lottery &amp; raffle draw web application for Tjiwi Kimia's company anniversary celebration events.</w:t>
      </w:r>
    </w:p>
    <w:p>
      <w:pPr>
        <w:spacing w:before="40" w:after="20"/>
        <w:ind w:left="259"/>
      </w:pPr>
      <w:r>
        <w:rPr>
          <w:rFonts w:ascii="Calibri" w:hAnsi="Calibri"/>
          <w:b/>
          <w:i w:val="0"/>
          <w:color w:val="1E40AF"/>
          <w:sz w:val="19"/>
        </w:rPr>
        <w:t>Key Achievements:</w:t>
      </w:r>
    </w:p>
    <w:p>
      <w:pPr>
        <w:spacing w:after="30"/>
        <w:ind w:left="504"/>
      </w:pPr>
      <w:r>
        <w:rPr>
          <w:rFonts w:ascii="Calibri" w:hAnsi="Calibri"/>
          <w:b/>
          <w:i w:val="0"/>
          <w:color w:val="1E40AF"/>
          <w:sz w:val="18"/>
        </w:rPr>
        <w:t xml:space="preserve">✓  </w:t>
      </w:r>
      <w:r>
        <w:rPr>
          <w:rFonts w:ascii="Calibri" w:hAnsi="Calibri"/>
          <w:b/>
          <w:i w:val="0"/>
          <w:color w:val="0F172A"/>
          <w:sz w:val="19"/>
        </w:rPr>
        <w:t xml:space="preserve">Automated OEE &amp; HWT Metrics Reporting: </w:t>
      </w:r>
      <w:r>
        <w:rPr>
          <w:rFonts w:ascii="Calibri" w:hAnsi="Calibri"/>
          <w:b w:val="0"/>
          <w:i w:val="0"/>
          <w:color w:val="0F172A"/>
          <w:sz w:val="19"/>
        </w:rPr>
        <w:t xml:space="preserve"> Python &amp; Java WhatsApp Bot auto-captured real-time production analytics, directly enabling plant operations to achieve target Overall Equipment Effectiveness (OEE) and Heavy Weight Target (HWT) machine performance.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FEATURED PROJECTS &amp; INNOVATIONS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Portfolio Assistant &amp; Interactive Chatbot</w:t>
      </w:r>
      <w:r>
        <w:rPr>
          <w:rFonts w:ascii="Calibri" w:hAnsi="Calibri"/>
          <w:b w:val="0"/>
          <w:i/>
          <w:color w:val="1E40AF"/>
          <w:sz w:val="19"/>
        </w:rPr>
        <w:t xml:space="preserve"> (andryhuang.com): </w:t>
      </w:r>
      <w:r>
        <w:rPr>
          <w:rFonts w:ascii="Calibri" w:hAnsi="Calibri"/>
          <w:b w:val="0"/>
          <w:i w:val="0"/>
          <w:color w:val="0F172A"/>
          <w:sz w:val="19"/>
        </w:rPr>
        <w:t>Interactive RAG-powered portfolio chatbot allowing visitors and recruiters to query career history, tech stack, and project architecture in real time. Tech: Next.js, OpenAI API, Vector Embeddings, Tailwind CSS.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Qualiv | AI Recruitment SaaS Platform (Founder &amp; Lead Architect)</w:t>
      </w:r>
      <w:r>
        <w:rPr>
          <w:rFonts w:ascii="Calibri" w:hAnsi="Calibri"/>
          <w:b w:val="0"/>
          <w:i/>
          <w:color w:val="1E40AF"/>
          <w:sz w:val="19"/>
        </w:rPr>
        <w:t xml:space="preserve"> (qualiv.id): </w:t>
      </w:r>
      <w:r>
        <w:rPr>
          <w:rFonts w:ascii="Calibri" w:hAnsi="Calibri"/>
          <w:b w:val="0"/>
          <w:i w:val="0"/>
          <w:color w:val="0F172A"/>
          <w:sz w:val="19"/>
        </w:rPr>
        <w:t>Built an end-to-end multi-tenant AI recruitment SaaS: LLM CV screening (PDF/Docx), candidate logic tests, real-time AI video &amp; chat interview simulation, and scoring engine. Built with Next.js, NestJS, OpenAI GPT-4o API, PostgreSQL, Prisma, BullMQ + Redis Queue, Cloudflare R2, Midtrans.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OpenClaw | AI-Powered VPS Security &amp; Ops Agent</w:t>
      </w:r>
      <w:r>
        <w:rPr>
          <w:rFonts w:ascii="Calibri" w:hAnsi="Calibri"/>
          <w:b w:val="0"/>
          <w:i/>
          <w:color w:val="1E40AF"/>
          <w:sz w:val="19"/>
        </w:rPr>
        <w:t xml:space="preserve"> (Autonomous Agent): </w:t>
      </w:r>
      <w:r>
        <w:rPr>
          <w:rFonts w:ascii="Calibri" w:hAnsi="Calibri"/>
          <w:b w:val="0"/>
          <w:i w:val="0"/>
          <w:color w:val="0F172A"/>
          <w:sz w:val="19"/>
        </w:rPr>
        <w:t>Autonomous server security &amp; monitoring agent deployed on remote Linux VPS nodes. Features LLM log anomaly diagnosis, real-time SSH brute-force detection &amp; fail2ban auto-mitigation, and instant Telegram Bot alerts. Tech: Node.js, OpenAI API, Telegram Bot API, Fail2ban, Docker.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PT Nagamasban | AI Sales Assistant &amp; Catalog</w:t>
      </w:r>
      <w:r>
        <w:rPr>
          <w:rFonts w:ascii="Calibri" w:hAnsi="Calibri"/>
          <w:b w:val="0"/>
          <w:i/>
          <w:color w:val="1E40AF"/>
          <w:sz w:val="19"/>
        </w:rPr>
        <w:t xml:space="preserve"> (katalog.nagamasban.com): </w:t>
      </w:r>
      <w:r>
        <w:rPr>
          <w:rFonts w:ascii="Calibri" w:hAnsi="Calibri"/>
          <w:b w:val="0"/>
          <w:i w:val="0"/>
          <w:color w:val="0F172A"/>
          <w:sz w:val="19"/>
        </w:rPr>
        <w:t>AI recommendation engine and sales rep training platform for PT Nagamasban tire distributor in Surabaya, Indonesia. Matched tire specs with vehicle models and budget via OpenAI GPT-4o vector embeddings. Tech: Next.js, NestJS, OpenAI API, Vector Embeddings.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AI Stock Portfolio Manager</w:t>
      </w:r>
      <w:r>
        <w:rPr>
          <w:rFonts w:ascii="Calibri" w:hAnsi="Calibri"/>
          <w:b w:val="0"/>
          <w:i/>
          <w:color w:val="1E40AF"/>
          <w:sz w:val="19"/>
        </w:rPr>
        <w:t xml:space="preserve"> (Personal AI Project): </w:t>
      </w:r>
      <w:r>
        <w:rPr>
          <w:rFonts w:ascii="Calibri" w:hAnsi="Calibri"/>
          <w:b w:val="0"/>
          <w:i w:val="0"/>
          <w:color w:val="0F172A"/>
          <w:sz w:val="19"/>
        </w:rPr>
        <w:t>Personal stock portfolio AI assistant with holdings tracking, financial report AI summarization, risk exposure calculator, and LLM analysis chatbot. Tech: Python FastAPI, Next.js, OpenAI GPT-4o, PostgreSQL, Lightweight Charts.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Retail &amp; Enterprise Systems (Client Solutions)</w:t>
      </w:r>
      <w:r>
        <w:rPr>
          <w:rFonts w:ascii="Calibri" w:hAnsi="Calibri"/>
          <w:b w:val="0"/>
          <w:i/>
          <w:color w:val="1E40AF"/>
          <w:sz w:val="19"/>
        </w:rPr>
        <w:t xml:space="preserve"> (Client Solutions): </w:t>
      </w:r>
      <w:r>
        <w:rPr>
          <w:rFonts w:ascii="Calibri" w:hAnsi="Calibri"/>
          <w:b w:val="0"/>
          <w:i w:val="0"/>
          <w:color w:val="0F172A"/>
          <w:sz w:val="19"/>
        </w:rPr>
        <w:t>Built custom enterprise systems for client businesses: (1) Cahaya Terang Tire ERP (Tire Store, Surabaya: Double-entry A/R &amp; A/P Ledger), (2) Wijaya Mas Jewelry POS (Jewelry Store, Pluit Jakarta: RFID Hardware Scanner integration), (3) Knit and Cro E-Commerce (Yarn Store, Pluit Jakarta: knitandcro.com - Midtrans &amp; RajaOngkir API), and (4) Tiga Putra Grocery POS (Grocery Store, Jombang: FIFO Expiry tracking). Tech: Laravel, Livewire, MySQL.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CG Home Sharing Platform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Airbnb-style Connect Group room booking platform for church community organizations featuring Leaflet GIS maps, surveyor inspection workflow, and SSO verification. Tech: Next.js, NestJS, PostgreSQL, Prisma, Leaflet GIS.</w:t>
      </w:r>
    </w:p>
    <w:p>
      <w:pPr>
        <w:spacing w:after="40"/>
        <w:ind w:left="216"/>
      </w:pPr>
      <w:r>
        <w:rPr>
          <w:rFonts w:ascii="Calibri" w:hAnsi="Calibri"/>
          <w:b/>
          <w:i w:val="0"/>
          <w:color w:val="0F172A"/>
          <w:sz w:val="19"/>
        </w:rPr>
        <w:t>•  Interactive Quiz &amp; Logic Test App (Community Initiative)</w:t>
      </w:r>
      <w:r>
        <w:rPr>
          <w:rFonts w:ascii="Calibri" w:hAnsi="Calibri"/>
          <w:b w:val="0"/>
          <w:i/>
          <w:color w:val="1E40AF"/>
          <w:sz w:val="19"/>
        </w:rPr>
        <w:t xml:space="preserve"> (Volunteer Platform): </w:t>
      </w:r>
      <w:r>
        <w:rPr>
          <w:rFonts w:ascii="Calibri" w:hAnsi="Calibri"/>
          <w:b w:val="0"/>
          <w:i w:val="0"/>
          <w:color w:val="0F172A"/>
          <w:sz w:val="19"/>
        </w:rPr>
        <w:t>Real-time online quiz and logic testing platform built for community engagement, featuring real-time WebSocket scoring engines and participant performance analytics. Tech: Next.js, NestJS, PostgreSQL, WebSockets.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EDUCATION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20"/>
        </w:rPr>
        <w:t>Bachelor of Science in Computer Science (S1 Teknik Informatika)</w:t>
      </w:r>
      <w:r>
        <w:rPr>
          <w:rFonts w:ascii="Calibri" w:hAnsi="Calibri"/>
          <w:b w:val="0"/>
          <w:i w:val="0"/>
          <w:color w:val="475569"/>
          <w:sz w:val="20"/>
        </w:rPr>
        <w:t xml:space="preserve"> | University of Surabaya (UBAYA), Indonesia (2015 - 2019)</w:t>
      </w:r>
      <w:r>
        <w:rPr>
          <w:rFonts w:ascii="Calibri" w:hAnsi="Calibri"/>
          <w:b/>
          <w:i w:val="0"/>
          <w:color w:val="1E40AF"/>
          <w:sz w:val="19"/>
        </w:rPr>
        <w:t xml:space="preserve"> | GPA: 3.60 / 4.00 (Cum Laude)</w:t>
      </w:r>
    </w:p>
    <w:p>
      <w:pPr>
        <w:spacing w:before="140" w:after="50"/>
        <w:pBdr>
          <w:bottom w:val="single" w:sz="6" w:space="1" w:color="1E40AF"/>
        </w:pBdr>
      </w:pPr>
      <w:r>
        <w:rPr>
          <w:rFonts w:ascii="Calibri" w:hAnsi="Calibri"/>
          <w:b/>
          <w:i w:val="0"/>
          <w:color w:val="1E40A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Anthropic AI Certifications: </w:t>
      </w:r>
      <w:r>
        <w:rPr>
          <w:rFonts w:ascii="Calibri" w:hAnsi="Calibri"/>
          <w:b w:val="0"/>
          <w:i w:val="0"/>
          <w:color w:val="0F172A"/>
          <w:sz w:val="19"/>
        </w:rPr>
        <w:t>Building with Claude API, Model Context Protocol (MCP), Claude Code &amp; AI Subagents (Anthropic,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AI Agents with Model Context Protocol: </w:t>
      </w:r>
      <w:r>
        <w:rPr>
          <w:rFonts w:ascii="Calibri" w:hAnsi="Calibri"/>
          <w:b w:val="0"/>
          <w:i w:val="0"/>
          <w:color w:val="0F172A"/>
          <w:sz w:val="19"/>
        </w:rPr>
        <w:t>Vanderbilt University (Coursera, 2026)</w:t>
      </w:r>
    </w:p>
    <w:p>
      <w:pPr>
        <w:spacing w:after="30"/>
      </w:pPr>
      <w:r>
        <w:rPr>
          <w:rFonts w:ascii="Calibri" w:hAnsi="Calibri"/>
          <w:b/>
          <w:i w:val="0"/>
          <w:color w:val="0F172A"/>
          <w:sz w:val="19"/>
        </w:rPr>
        <w:t xml:space="preserve">•  Software Architecture &amp; Design of Modern Large Scale Systems: </w:t>
      </w:r>
      <w:r>
        <w:rPr>
          <w:rFonts w:ascii="Calibri" w:hAnsi="Calibri"/>
          <w:b w:val="0"/>
          <w:i w:val="0"/>
          <w:color w:val="0F172A"/>
          <w:sz w:val="19"/>
        </w:rPr>
        <w:t>Udemy (2026)</w:t>
      </w:r>
    </w:p>
    <w:p>
      <w:pPr>
        <w:spacing w:after="80"/>
      </w:pPr>
      <w:r>
        <w:rPr>
          <w:rFonts w:ascii="Calibri" w:hAnsi="Calibri"/>
          <w:b/>
          <w:i w:val="0"/>
          <w:color w:val="0F172A"/>
          <w:sz w:val="19"/>
        </w:rPr>
        <w:t xml:space="preserve">Languages: </w:t>
      </w:r>
      <w:r>
        <w:rPr>
          <w:rFonts w:ascii="Calibri" w:hAnsi="Calibri"/>
          <w:b w:val="0"/>
          <w:i w:val="0"/>
          <w:color w:val="0F172A"/>
          <w:sz w:val="19"/>
        </w:rPr>
        <w:t>English (Professional Working Proficiency), Indonesian (Native)</w:t>
      </w: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