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10D47" w14:textId="16B4CE3B" w:rsidR="00000000" w:rsidRDefault="00EB62C8">
      <w:pPr>
        <w:pStyle w:val="Title"/>
        <w:jc w:val="right"/>
      </w:pPr>
      <w:r>
        <w:t>Neo Financier Client</w:t>
      </w:r>
    </w:p>
    <w:p w14:paraId="19072208" w14:textId="3047A26F" w:rsidR="00000000" w:rsidRDefault="00EB62C8">
      <w:pPr>
        <w:pStyle w:val="Title"/>
        <w:jc w:val="right"/>
      </w:pPr>
      <w:r>
        <w:t>Environment</w:t>
      </w:r>
    </w:p>
    <w:p w14:paraId="41B13A17" w14:textId="77777777" w:rsidR="00000000" w:rsidRDefault="00DB0A71">
      <w:pPr>
        <w:pStyle w:val="Title"/>
        <w:jc w:val="right"/>
      </w:pPr>
    </w:p>
    <w:p w14:paraId="470E4C23" w14:textId="77777777" w:rsidR="00000000" w:rsidRDefault="00DB0A71">
      <w:pPr>
        <w:pStyle w:val="Title"/>
        <w:jc w:val="right"/>
        <w:rPr>
          <w:sz w:val="28"/>
        </w:rPr>
      </w:pPr>
      <w:r>
        <w:rPr>
          <w:sz w:val="28"/>
        </w:rPr>
        <w:t>Version 1.0</w:t>
      </w:r>
    </w:p>
    <w:p w14:paraId="0A8BB502" w14:textId="77777777" w:rsidR="00000000" w:rsidRDefault="00DB0A71">
      <w:pPr>
        <w:pStyle w:val="Title"/>
        <w:rPr>
          <w:sz w:val="28"/>
        </w:rPr>
      </w:pPr>
    </w:p>
    <w:p w14:paraId="2CABBC7C" w14:textId="77777777" w:rsidR="00000000" w:rsidRDefault="00DB0A71"/>
    <w:p w14:paraId="536AA1B6" w14:textId="77777777" w:rsidR="00000000" w:rsidRDefault="00DB0A71">
      <w:pPr>
        <w:pStyle w:val="InfoBlue"/>
      </w:pPr>
      <w:r>
        <w:t xml:space="preserve"> </w:t>
      </w:r>
    </w:p>
    <w:p w14:paraId="3CCA9397" w14:textId="77777777" w:rsidR="00000000" w:rsidRDefault="00DB0A71">
      <w:pPr>
        <w:pStyle w:val="InfoBlue"/>
      </w:pPr>
    </w:p>
    <w:p w14:paraId="428CE4D7" w14:textId="77777777" w:rsidR="00000000" w:rsidRDefault="00DB0A71">
      <w:pPr>
        <w:sectPr w:rsidR="00000000">
          <w:headerReference w:type="default" r:id="rId7"/>
          <w:footerReference w:type="even" r:id="rId8"/>
          <w:pgSz w:w="12240" w:h="15840" w:code="1"/>
          <w:pgMar w:top="1440" w:right="1440" w:bottom="1440" w:left="1440" w:header="720" w:footer="720" w:gutter="0"/>
          <w:cols w:space="720"/>
          <w:vAlign w:val="center"/>
        </w:sectPr>
      </w:pPr>
    </w:p>
    <w:p w14:paraId="3233F5E8" w14:textId="77777777" w:rsidR="00000000" w:rsidRDefault="00DB0A7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900"/>
        <w:gridCol w:w="5022"/>
        <w:gridCol w:w="2304"/>
      </w:tblGrid>
      <w:tr w:rsidR="00000000" w14:paraId="6DD7391D" w14:textId="77777777">
        <w:tblPrEx>
          <w:tblCellMar>
            <w:top w:w="0" w:type="dxa"/>
            <w:bottom w:w="0" w:type="dxa"/>
          </w:tblCellMar>
        </w:tblPrEx>
        <w:tc>
          <w:tcPr>
            <w:tcW w:w="1278" w:type="dxa"/>
          </w:tcPr>
          <w:p w14:paraId="0E6D8B0B" w14:textId="77777777" w:rsidR="00000000" w:rsidRDefault="00DB0A71">
            <w:pPr>
              <w:pStyle w:val="Tabletext"/>
              <w:jc w:val="center"/>
              <w:rPr>
                <w:b/>
              </w:rPr>
            </w:pPr>
            <w:r>
              <w:rPr>
                <w:b/>
              </w:rPr>
              <w:t>Date</w:t>
            </w:r>
          </w:p>
        </w:tc>
        <w:tc>
          <w:tcPr>
            <w:tcW w:w="900" w:type="dxa"/>
          </w:tcPr>
          <w:p w14:paraId="1B7BDC98" w14:textId="77777777" w:rsidR="00000000" w:rsidRDefault="00DB0A71">
            <w:pPr>
              <w:pStyle w:val="Tabletext"/>
              <w:jc w:val="center"/>
              <w:rPr>
                <w:b/>
              </w:rPr>
            </w:pPr>
            <w:r>
              <w:rPr>
                <w:b/>
              </w:rPr>
              <w:t>Version</w:t>
            </w:r>
          </w:p>
        </w:tc>
        <w:tc>
          <w:tcPr>
            <w:tcW w:w="5022" w:type="dxa"/>
          </w:tcPr>
          <w:p w14:paraId="79CA8483" w14:textId="77777777" w:rsidR="00000000" w:rsidRDefault="00DB0A71">
            <w:pPr>
              <w:pStyle w:val="Tabletext"/>
              <w:jc w:val="center"/>
              <w:rPr>
                <w:b/>
              </w:rPr>
            </w:pPr>
            <w:r>
              <w:rPr>
                <w:b/>
              </w:rPr>
              <w:t>Description</w:t>
            </w:r>
          </w:p>
        </w:tc>
        <w:tc>
          <w:tcPr>
            <w:tcW w:w="2304" w:type="dxa"/>
          </w:tcPr>
          <w:p w14:paraId="694A98DD" w14:textId="77777777" w:rsidR="00000000" w:rsidRDefault="00DB0A71">
            <w:pPr>
              <w:pStyle w:val="Tabletext"/>
              <w:jc w:val="center"/>
              <w:rPr>
                <w:b/>
              </w:rPr>
            </w:pPr>
            <w:r>
              <w:rPr>
                <w:b/>
              </w:rPr>
              <w:t>Author</w:t>
            </w:r>
          </w:p>
        </w:tc>
      </w:tr>
      <w:tr w:rsidR="00000000" w14:paraId="4F7969B3" w14:textId="77777777">
        <w:tblPrEx>
          <w:tblCellMar>
            <w:top w:w="0" w:type="dxa"/>
            <w:bottom w:w="0" w:type="dxa"/>
          </w:tblCellMar>
        </w:tblPrEx>
        <w:tc>
          <w:tcPr>
            <w:tcW w:w="1278" w:type="dxa"/>
          </w:tcPr>
          <w:p w14:paraId="74B6FDC6" w14:textId="5E213E8E" w:rsidR="00000000" w:rsidRDefault="00EB62C8">
            <w:pPr>
              <w:pStyle w:val="Tabletext"/>
            </w:pPr>
            <w:r>
              <w:t>24</w:t>
            </w:r>
            <w:r w:rsidR="00DB0A71">
              <w:t xml:space="preserve"> </w:t>
            </w:r>
            <w:r>
              <w:t>Jun</w:t>
            </w:r>
            <w:r w:rsidR="00DB0A71">
              <w:t xml:space="preserve"> 20</w:t>
            </w:r>
            <w:r>
              <w:t>19</w:t>
            </w:r>
          </w:p>
        </w:tc>
        <w:tc>
          <w:tcPr>
            <w:tcW w:w="900" w:type="dxa"/>
          </w:tcPr>
          <w:p w14:paraId="2B329908" w14:textId="77777777" w:rsidR="00000000" w:rsidRDefault="00DB0A71">
            <w:pPr>
              <w:pStyle w:val="Tabletext"/>
            </w:pPr>
            <w:r>
              <w:t>1.0</w:t>
            </w:r>
          </w:p>
        </w:tc>
        <w:tc>
          <w:tcPr>
            <w:tcW w:w="5022" w:type="dxa"/>
          </w:tcPr>
          <w:p w14:paraId="4F25845F" w14:textId="77777777" w:rsidR="00000000" w:rsidRDefault="00DB0A71">
            <w:pPr>
              <w:pStyle w:val="Tabletext"/>
            </w:pPr>
            <w:r>
              <w:t>Initial version</w:t>
            </w:r>
          </w:p>
        </w:tc>
        <w:tc>
          <w:tcPr>
            <w:tcW w:w="2304" w:type="dxa"/>
          </w:tcPr>
          <w:p w14:paraId="6D5420C0" w14:textId="77777777" w:rsidR="00000000" w:rsidRDefault="00DB0A71">
            <w:pPr>
              <w:pStyle w:val="Tabletext"/>
            </w:pPr>
            <w:r>
              <w:t>Andy Pospiech</w:t>
            </w:r>
          </w:p>
        </w:tc>
      </w:tr>
      <w:tr w:rsidR="00000000" w14:paraId="02107097" w14:textId="77777777">
        <w:tblPrEx>
          <w:tblCellMar>
            <w:top w:w="0" w:type="dxa"/>
            <w:bottom w:w="0" w:type="dxa"/>
          </w:tblCellMar>
        </w:tblPrEx>
        <w:tc>
          <w:tcPr>
            <w:tcW w:w="1278" w:type="dxa"/>
          </w:tcPr>
          <w:p w14:paraId="7FD8CCEB" w14:textId="77777777" w:rsidR="00000000" w:rsidRDefault="00DB0A71">
            <w:pPr>
              <w:pStyle w:val="Tabletext"/>
            </w:pPr>
          </w:p>
        </w:tc>
        <w:tc>
          <w:tcPr>
            <w:tcW w:w="900" w:type="dxa"/>
          </w:tcPr>
          <w:p w14:paraId="3B3A4BDB" w14:textId="77777777" w:rsidR="00000000" w:rsidRDefault="00DB0A71">
            <w:pPr>
              <w:pStyle w:val="Tabletext"/>
            </w:pPr>
          </w:p>
        </w:tc>
        <w:tc>
          <w:tcPr>
            <w:tcW w:w="5022" w:type="dxa"/>
          </w:tcPr>
          <w:p w14:paraId="467CED65" w14:textId="77777777" w:rsidR="00000000" w:rsidRDefault="00DB0A71">
            <w:pPr>
              <w:pStyle w:val="Tabletext"/>
            </w:pPr>
          </w:p>
        </w:tc>
        <w:tc>
          <w:tcPr>
            <w:tcW w:w="2304" w:type="dxa"/>
          </w:tcPr>
          <w:p w14:paraId="41AC178E" w14:textId="77777777" w:rsidR="00000000" w:rsidRDefault="00DB0A71">
            <w:pPr>
              <w:pStyle w:val="Tabletext"/>
            </w:pPr>
          </w:p>
        </w:tc>
      </w:tr>
    </w:tbl>
    <w:p w14:paraId="4BBC07B4" w14:textId="77777777" w:rsidR="00000000" w:rsidRDefault="00DB0A71"/>
    <w:p w14:paraId="07805CBD" w14:textId="77777777" w:rsidR="00000000" w:rsidRDefault="00DB0A71">
      <w:pPr>
        <w:pStyle w:val="Title"/>
      </w:pPr>
      <w:r>
        <w:br w:type="page"/>
      </w:r>
      <w:r>
        <w:lastRenderedPageBreak/>
        <w:t>Table of Contents</w:t>
      </w:r>
    </w:p>
    <w:p w14:paraId="627268B1" w14:textId="77777777" w:rsidR="00000000" w:rsidRDefault="00DB0A71">
      <w:pPr>
        <w:pStyle w:val="TOC1"/>
        <w:tabs>
          <w:tab w:val="left" w:pos="432"/>
        </w:tabs>
        <w:rPr>
          <w:noProof/>
          <w:sz w:val="24"/>
          <w:szCs w:val="24"/>
          <w:lang w:val="en-CA"/>
        </w:rPr>
      </w:pPr>
      <w:r>
        <w:fldChar w:fldCharType="begin"/>
      </w:r>
      <w:r>
        <w:instrText xml:space="preserve"> TOC \o "1-3" </w:instrText>
      </w:r>
      <w:r>
        <w:fldChar w:fldCharType="separate"/>
      </w:r>
      <w:r>
        <w:rPr>
          <w:noProof/>
          <w:szCs w:val="24"/>
        </w:rPr>
        <w:t>1</w:t>
      </w:r>
      <w:r>
        <w:rPr>
          <w:noProof/>
          <w:szCs w:val="24"/>
        </w:rPr>
        <w:t>.</w:t>
      </w:r>
      <w:r>
        <w:rPr>
          <w:noProof/>
          <w:sz w:val="24"/>
          <w:szCs w:val="24"/>
          <w:lang w:val="en-CA"/>
        </w:rPr>
        <w:tab/>
      </w:r>
      <w:r>
        <w:rPr>
          <w:noProof/>
          <w:szCs w:val="24"/>
        </w:rPr>
        <w:t>Introduction</w:t>
      </w:r>
      <w:r>
        <w:rPr>
          <w:noProof/>
        </w:rPr>
        <w:tab/>
      </w:r>
      <w:r>
        <w:rPr>
          <w:noProof/>
        </w:rPr>
        <w:fldChar w:fldCharType="begin"/>
      </w:r>
      <w:r>
        <w:rPr>
          <w:noProof/>
        </w:rPr>
        <w:instrText xml:space="preserve"> PAGEREF _Toc113870978 \h </w:instrText>
      </w:r>
      <w:r>
        <w:rPr>
          <w:noProof/>
        </w:rPr>
      </w:r>
      <w:r>
        <w:rPr>
          <w:noProof/>
        </w:rPr>
        <w:fldChar w:fldCharType="separate"/>
      </w:r>
      <w:r>
        <w:rPr>
          <w:noProof/>
        </w:rPr>
        <w:t>5</w:t>
      </w:r>
      <w:r>
        <w:rPr>
          <w:noProof/>
        </w:rPr>
        <w:fldChar w:fldCharType="end"/>
      </w:r>
    </w:p>
    <w:p w14:paraId="5A274AAE" w14:textId="77777777" w:rsidR="00000000" w:rsidRDefault="00DB0A71">
      <w:pPr>
        <w:pStyle w:val="TOC2"/>
        <w:tabs>
          <w:tab w:val="left" w:pos="1000"/>
        </w:tabs>
        <w:rPr>
          <w:noProof/>
          <w:sz w:val="24"/>
          <w:szCs w:val="24"/>
          <w:lang w:val="en-CA"/>
        </w:rPr>
      </w:pPr>
      <w:r>
        <w:rPr>
          <w:noProof/>
        </w:rPr>
        <w:t>1.1</w:t>
      </w:r>
      <w:r>
        <w:rPr>
          <w:noProof/>
          <w:sz w:val="24"/>
          <w:szCs w:val="24"/>
          <w:lang w:val="en-CA"/>
        </w:rPr>
        <w:tab/>
      </w:r>
      <w:r>
        <w:rPr>
          <w:noProof/>
        </w:rPr>
        <w:t>Purpose</w:t>
      </w:r>
      <w:r>
        <w:rPr>
          <w:noProof/>
        </w:rPr>
        <w:tab/>
      </w:r>
      <w:r>
        <w:rPr>
          <w:noProof/>
        </w:rPr>
        <w:fldChar w:fldCharType="begin"/>
      </w:r>
      <w:r>
        <w:rPr>
          <w:noProof/>
        </w:rPr>
        <w:instrText xml:space="preserve"> PAGEREF _Toc113870979 \h </w:instrText>
      </w:r>
      <w:r>
        <w:rPr>
          <w:noProof/>
        </w:rPr>
      </w:r>
      <w:r>
        <w:rPr>
          <w:noProof/>
        </w:rPr>
        <w:fldChar w:fldCharType="separate"/>
      </w:r>
      <w:r>
        <w:rPr>
          <w:noProof/>
        </w:rPr>
        <w:t>5</w:t>
      </w:r>
      <w:r>
        <w:rPr>
          <w:noProof/>
        </w:rPr>
        <w:fldChar w:fldCharType="end"/>
      </w:r>
    </w:p>
    <w:p w14:paraId="3068E322" w14:textId="77777777" w:rsidR="00000000" w:rsidRDefault="00DB0A71">
      <w:pPr>
        <w:pStyle w:val="TOC2"/>
        <w:tabs>
          <w:tab w:val="left" w:pos="1000"/>
        </w:tabs>
        <w:rPr>
          <w:noProof/>
          <w:sz w:val="24"/>
          <w:szCs w:val="24"/>
          <w:lang w:val="en-CA"/>
        </w:rPr>
      </w:pPr>
      <w:r>
        <w:rPr>
          <w:noProof/>
        </w:rPr>
        <w:t>1.2</w:t>
      </w:r>
      <w:r>
        <w:rPr>
          <w:noProof/>
          <w:sz w:val="24"/>
          <w:szCs w:val="24"/>
          <w:lang w:val="en-CA"/>
        </w:rPr>
        <w:tab/>
      </w:r>
      <w:r>
        <w:rPr>
          <w:noProof/>
        </w:rPr>
        <w:t>Scope</w:t>
      </w:r>
      <w:r>
        <w:rPr>
          <w:noProof/>
        </w:rPr>
        <w:tab/>
      </w:r>
      <w:r>
        <w:rPr>
          <w:noProof/>
        </w:rPr>
        <w:fldChar w:fldCharType="begin"/>
      </w:r>
      <w:r>
        <w:rPr>
          <w:noProof/>
        </w:rPr>
        <w:instrText xml:space="preserve"> PAGEREF _Toc113870980 \h </w:instrText>
      </w:r>
      <w:r>
        <w:rPr>
          <w:noProof/>
        </w:rPr>
      </w:r>
      <w:r>
        <w:rPr>
          <w:noProof/>
        </w:rPr>
        <w:fldChar w:fldCharType="separate"/>
      </w:r>
      <w:r>
        <w:rPr>
          <w:noProof/>
        </w:rPr>
        <w:t>5</w:t>
      </w:r>
      <w:r>
        <w:rPr>
          <w:noProof/>
        </w:rPr>
        <w:fldChar w:fldCharType="end"/>
      </w:r>
    </w:p>
    <w:p w14:paraId="42DE54BC" w14:textId="77777777" w:rsidR="00000000" w:rsidRDefault="00DB0A71">
      <w:pPr>
        <w:pStyle w:val="TOC2"/>
        <w:tabs>
          <w:tab w:val="left" w:pos="1000"/>
        </w:tabs>
        <w:rPr>
          <w:noProof/>
          <w:sz w:val="24"/>
          <w:szCs w:val="24"/>
          <w:lang w:val="en-CA"/>
        </w:rPr>
      </w:pPr>
      <w:r>
        <w:rPr>
          <w:noProof/>
        </w:rPr>
        <w:t>1.3</w:t>
      </w:r>
      <w:r>
        <w:rPr>
          <w:noProof/>
          <w:sz w:val="24"/>
          <w:szCs w:val="24"/>
          <w:lang w:val="en-CA"/>
        </w:rPr>
        <w:tab/>
      </w:r>
      <w:r>
        <w:rPr>
          <w:noProof/>
        </w:rPr>
        <w:t>Definitions, Acronyms, and Abbreviations</w:t>
      </w:r>
      <w:r>
        <w:rPr>
          <w:noProof/>
        </w:rPr>
        <w:tab/>
      </w:r>
      <w:r>
        <w:rPr>
          <w:noProof/>
        </w:rPr>
        <w:fldChar w:fldCharType="begin"/>
      </w:r>
      <w:r>
        <w:rPr>
          <w:noProof/>
        </w:rPr>
        <w:instrText xml:space="preserve"> PAGEREF _Toc113870981 \h </w:instrText>
      </w:r>
      <w:r>
        <w:rPr>
          <w:noProof/>
        </w:rPr>
      </w:r>
      <w:r>
        <w:rPr>
          <w:noProof/>
        </w:rPr>
        <w:fldChar w:fldCharType="separate"/>
      </w:r>
      <w:r>
        <w:rPr>
          <w:noProof/>
        </w:rPr>
        <w:t>5</w:t>
      </w:r>
      <w:r>
        <w:rPr>
          <w:noProof/>
        </w:rPr>
        <w:fldChar w:fldCharType="end"/>
      </w:r>
    </w:p>
    <w:p w14:paraId="666591C7" w14:textId="77777777" w:rsidR="00000000" w:rsidRDefault="00DB0A71">
      <w:pPr>
        <w:pStyle w:val="TOC2"/>
        <w:tabs>
          <w:tab w:val="left" w:pos="1000"/>
        </w:tabs>
        <w:rPr>
          <w:noProof/>
          <w:sz w:val="24"/>
          <w:szCs w:val="24"/>
          <w:lang w:val="en-CA"/>
        </w:rPr>
      </w:pPr>
      <w:r>
        <w:rPr>
          <w:noProof/>
        </w:rPr>
        <w:t>1.4</w:t>
      </w:r>
      <w:r>
        <w:rPr>
          <w:noProof/>
          <w:sz w:val="24"/>
          <w:szCs w:val="24"/>
          <w:lang w:val="en-CA"/>
        </w:rPr>
        <w:tab/>
      </w:r>
      <w:r>
        <w:rPr>
          <w:noProof/>
        </w:rPr>
        <w:t>References</w:t>
      </w:r>
      <w:r>
        <w:rPr>
          <w:noProof/>
        </w:rPr>
        <w:tab/>
      </w:r>
      <w:r>
        <w:rPr>
          <w:noProof/>
        </w:rPr>
        <w:fldChar w:fldCharType="begin"/>
      </w:r>
      <w:r>
        <w:rPr>
          <w:noProof/>
        </w:rPr>
        <w:instrText xml:space="preserve"> PAGEREF _Toc113870982 \h </w:instrText>
      </w:r>
      <w:r>
        <w:rPr>
          <w:noProof/>
        </w:rPr>
      </w:r>
      <w:r>
        <w:rPr>
          <w:noProof/>
        </w:rPr>
        <w:fldChar w:fldCharType="separate"/>
      </w:r>
      <w:r>
        <w:rPr>
          <w:noProof/>
        </w:rPr>
        <w:t>5</w:t>
      </w:r>
      <w:r>
        <w:rPr>
          <w:noProof/>
        </w:rPr>
        <w:fldChar w:fldCharType="end"/>
      </w:r>
    </w:p>
    <w:p w14:paraId="61966532" w14:textId="77777777" w:rsidR="00000000" w:rsidRDefault="00DB0A71">
      <w:pPr>
        <w:pStyle w:val="TOC2"/>
        <w:tabs>
          <w:tab w:val="left" w:pos="1000"/>
        </w:tabs>
        <w:rPr>
          <w:noProof/>
          <w:sz w:val="24"/>
          <w:szCs w:val="24"/>
          <w:lang w:val="en-CA"/>
        </w:rPr>
      </w:pPr>
      <w:r>
        <w:rPr>
          <w:noProof/>
        </w:rPr>
        <w:t>1.5</w:t>
      </w:r>
      <w:r>
        <w:rPr>
          <w:noProof/>
          <w:sz w:val="24"/>
          <w:szCs w:val="24"/>
          <w:lang w:val="en-CA"/>
        </w:rPr>
        <w:tab/>
      </w:r>
      <w:r>
        <w:rPr>
          <w:noProof/>
        </w:rPr>
        <w:t>Overview</w:t>
      </w:r>
      <w:r>
        <w:rPr>
          <w:noProof/>
        </w:rPr>
        <w:tab/>
      </w:r>
      <w:r>
        <w:rPr>
          <w:noProof/>
        </w:rPr>
        <w:fldChar w:fldCharType="begin"/>
      </w:r>
      <w:r>
        <w:rPr>
          <w:noProof/>
        </w:rPr>
        <w:instrText xml:space="preserve"> PAGEREF _Toc113870983 \h </w:instrText>
      </w:r>
      <w:r>
        <w:rPr>
          <w:noProof/>
        </w:rPr>
      </w:r>
      <w:r>
        <w:rPr>
          <w:noProof/>
        </w:rPr>
        <w:fldChar w:fldCharType="separate"/>
      </w:r>
      <w:r>
        <w:rPr>
          <w:noProof/>
        </w:rPr>
        <w:t>5</w:t>
      </w:r>
      <w:r>
        <w:rPr>
          <w:noProof/>
        </w:rPr>
        <w:fldChar w:fldCharType="end"/>
      </w:r>
    </w:p>
    <w:p w14:paraId="61B50A33" w14:textId="77777777" w:rsidR="00000000" w:rsidRDefault="00DB0A71">
      <w:pPr>
        <w:pStyle w:val="TOC1"/>
        <w:tabs>
          <w:tab w:val="left" w:pos="432"/>
        </w:tabs>
        <w:rPr>
          <w:noProof/>
          <w:sz w:val="24"/>
          <w:szCs w:val="24"/>
          <w:lang w:val="en-CA"/>
        </w:rPr>
      </w:pPr>
      <w:r>
        <w:rPr>
          <w:noProof/>
          <w:szCs w:val="24"/>
        </w:rPr>
        <w:t>2.</w:t>
      </w:r>
      <w:r>
        <w:rPr>
          <w:noProof/>
          <w:sz w:val="24"/>
          <w:szCs w:val="24"/>
          <w:lang w:val="en-CA"/>
        </w:rPr>
        <w:tab/>
      </w:r>
      <w:r>
        <w:rPr>
          <w:noProof/>
          <w:szCs w:val="24"/>
        </w:rPr>
        <w:t>Operational Responsibilities</w:t>
      </w:r>
      <w:r>
        <w:rPr>
          <w:noProof/>
        </w:rPr>
        <w:tab/>
      </w:r>
      <w:r>
        <w:rPr>
          <w:noProof/>
        </w:rPr>
        <w:fldChar w:fldCharType="begin"/>
      </w:r>
      <w:r>
        <w:rPr>
          <w:noProof/>
        </w:rPr>
        <w:instrText xml:space="preserve"> PAGEREF _Toc113870984 \h </w:instrText>
      </w:r>
      <w:r>
        <w:rPr>
          <w:noProof/>
        </w:rPr>
      </w:r>
      <w:r>
        <w:rPr>
          <w:noProof/>
        </w:rPr>
        <w:fldChar w:fldCharType="separate"/>
      </w:r>
      <w:r>
        <w:rPr>
          <w:noProof/>
        </w:rPr>
        <w:t>6</w:t>
      </w:r>
      <w:r>
        <w:rPr>
          <w:noProof/>
        </w:rPr>
        <w:fldChar w:fldCharType="end"/>
      </w:r>
    </w:p>
    <w:p w14:paraId="79553AF6" w14:textId="77777777" w:rsidR="00000000" w:rsidRDefault="00DB0A71">
      <w:pPr>
        <w:pStyle w:val="TOC2"/>
        <w:tabs>
          <w:tab w:val="left" w:pos="1000"/>
        </w:tabs>
        <w:rPr>
          <w:noProof/>
          <w:sz w:val="24"/>
          <w:szCs w:val="24"/>
          <w:lang w:val="en-CA"/>
        </w:rPr>
      </w:pPr>
      <w:r>
        <w:rPr>
          <w:noProof/>
        </w:rPr>
        <w:t>2.1</w:t>
      </w:r>
      <w:r>
        <w:rPr>
          <w:noProof/>
          <w:sz w:val="24"/>
          <w:szCs w:val="24"/>
          <w:lang w:val="en-CA"/>
        </w:rPr>
        <w:tab/>
      </w:r>
      <w:r>
        <w:rPr>
          <w:noProof/>
        </w:rPr>
        <w:t>DBA Support</w:t>
      </w:r>
      <w:r>
        <w:rPr>
          <w:noProof/>
        </w:rPr>
        <w:tab/>
      </w:r>
      <w:r>
        <w:rPr>
          <w:noProof/>
        </w:rPr>
        <w:fldChar w:fldCharType="begin"/>
      </w:r>
      <w:r>
        <w:rPr>
          <w:noProof/>
        </w:rPr>
        <w:instrText xml:space="preserve"> PAGEREF _Toc113870985 \h </w:instrText>
      </w:r>
      <w:r>
        <w:rPr>
          <w:noProof/>
        </w:rPr>
      </w:r>
      <w:r>
        <w:rPr>
          <w:noProof/>
        </w:rPr>
        <w:fldChar w:fldCharType="separate"/>
      </w:r>
      <w:r>
        <w:rPr>
          <w:noProof/>
        </w:rPr>
        <w:t>6</w:t>
      </w:r>
      <w:r>
        <w:rPr>
          <w:noProof/>
        </w:rPr>
        <w:fldChar w:fldCharType="end"/>
      </w:r>
    </w:p>
    <w:p w14:paraId="55C3F9E9" w14:textId="77777777" w:rsidR="00000000" w:rsidRDefault="00DB0A71">
      <w:pPr>
        <w:pStyle w:val="TOC2"/>
        <w:tabs>
          <w:tab w:val="left" w:pos="1000"/>
        </w:tabs>
        <w:rPr>
          <w:noProof/>
          <w:sz w:val="24"/>
          <w:szCs w:val="24"/>
          <w:lang w:val="en-CA"/>
        </w:rPr>
      </w:pPr>
      <w:r>
        <w:rPr>
          <w:noProof/>
        </w:rPr>
        <w:t>2.2</w:t>
      </w:r>
      <w:r>
        <w:rPr>
          <w:noProof/>
          <w:sz w:val="24"/>
          <w:szCs w:val="24"/>
          <w:lang w:val="en-CA"/>
        </w:rPr>
        <w:tab/>
      </w:r>
      <w:r>
        <w:rPr>
          <w:noProof/>
        </w:rPr>
        <w:t>OSS Support</w:t>
      </w:r>
      <w:r>
        <w:rPr>
          <w:noProof/>
        </w:rPr>
        <w:tab/>
      </w:r>
      <w:r>
        <w:rPr>
          <w:noProof/>
        </w:rPr>
        <w:fldChar w:fldCharType="begin"/>
      </w:r>
      <w:r>
        <w:rPr>
          <w:noProof/>
        </w:rPr>
        <w:instrText xml:space="preserve"> PAGEREF _Toc113870986 \h </w:instrText>
      </w:r>
      <w:r>
        <w:rPr>
          <w:noProof/>
        </w:rPr>
      </w:r>
      <w:r>
        <w:rPr>
          <w:noProof/>
        </w:rPr>
        <w:fldChar w:fldCharType="separate"/>
      </w:r>
      <w:r>
        <w:rPr>
          <w:noProof/>
        </w:rPr>
        <w:t>6</w:t>
      </w:r>
      <w:r>
        <w:rPr>
          <w:noProof/>
        </w:rPr>
        <w:fldChar w:fldCharType="end"/>
      </w:r>
    </w:p>
    <w:p w14:paraId="5A5733F0" w14:textId="77777777" w:rsidR="00000000" w:rsidRDefault="00DB0A71">
      <w:pPr>
        <w:pStyle w:val="TOC1"/>
        <w:tabs>
          <w:tab w:val="left" w:pos="432"/>
        </w:tabs>
        <w:rPr>
          <w:noProof/>
          <w:sz w:val="24"/>
          <w:szCs w:val="24"/>
          <w:lang w:val="en-CA"/>
        </w:rPr>
      </w:pPr>
      <w:r>
        <w:rPr>
          <w:noProof/>
          <w:szCs w:val="24"/>
        </w:rPr>
        <w:t>3.</w:t>
      </w:r>
      <w:r>
        <w:rPr>
          <w:noProof/>
          <w:sz w:val="24"/>
          <w:szCs w:val="24"/>
          <w:lang w:val="en-CA"/>
        </w:rPr>
        <w:tab/>
      </w:r>
      <w:r>
        <w:rPr>
          <w:noProof/>
          <w:szCs w:val="24"/>
        </w:rPr>
        <w:t>System Architecture</w:t>
      </w:r>
      <w:r>
        <w:rPr>
          <w:noProof/>
        </w:rPr>
        <w:tab/>
      </w:r>
      <w:r>
        <w:rPr>
          <w:noProof/>
        </w:rPr>
        <w:fldChar w:fldCharType="begin"/>
      </w:r>
      <w:r>
        <w:rPr>
          <w:noProof/>
        </w:rPr>
        <w:instrText xml:space="preserve"> PAGEREF _Toc113870987 \h </w:instrText>
      </w:r>
      <w:r>
        <w:rPr>
          <w:noProof/>
        </w:rPr>
      </w:r>
      <w:r>
        <w:rPr>
          <w:noProof/>
        </w:rPr>
        <w:fldChar w:fldCharType="separate"/>
      </w:r>
      <w:r>
        <w:rPr>
          <w:noProof/>
        </w:rPr>
        <w:t>7</w:t>
      </w:r>
      <w:r>
        <w:rPr>
          <w:noProof/>
        </w:rPr>
        <w:fldChar w:fldCharType="end"/>
      </w:r>
    </w:p>
    <w:p w14:paraId="5E70654A" w14:textId="77777777" w:rsidR="00000000" w:rsidRDefault="00DB0A71">
      <w:pPr>
        <w:pStyle w:val="TOC2"/>
        <w:tabs>
          <w:tab w:val="left" w:pos="1000"/>
        </w:tabs>
        <w:rPr>
          <w:noProof/>
          <w:sz w:val="24"/>
          <w:szCs w:val="24"/>
          <w:lang w:val="en-CA"/>
        </w:rPr>
      </w:pPr>
      <w:r>
        <w:rPr>
          <w:noProof/>
        </w:rPr>
        <w:t>3.1</w:t>
      </w:r>
      <w:r>
        <w:rPr>
          <w:noProof/>
          <w:sz w:val="24"/>
          <w:szCs w:val="24"/>
          <w:lang w:val="en-CA"/>
        </w:rPr>
        <w:tab/>
      </w:r>
      <w:r>
        <w:rPr>
          <w:noProof/>
        </w:rPr>
        <w:t>System Overview</w:t>
      </w:r>
      <w:r>
        <w:rPr>
          <w:noProof/>
        </w:rPr>
        <w:tab/>
      </w:r>
      <w:r>
        <w:rPr>
          <w:noProof/>
        </w:rPr>
        <w:fldChar w:fldCharType="begin"/>
      </w:r>
      <w:r>
        <w:rPr>
          <w:noProof/>
        </w:rPr>
        <w:instrText xml:space="preserve"> PAGEREF _Toc113870988 \h </w:instrText>
      </w:r>
      <w:r>
        <w:rPr>
          <w:noProof/>
        </w:rPr>
      </w:r>
      <w:r>
        <w:rPr>
          <w:noProof/>
        </w:rPr>
        <w:fldChar w:fldCharType="separate"/>
      </w:r>
      <w:r>
        <w:rPr>
          <w:noProof/>
        </w:rPr>
        <w:t>7</w:t>
      </w:r>
      <w:r>
        <w:rPr>
          <w:noProof/>
        </w:rPr>
        <w:fldChar w:fldCharType="end"/>
      </w:r>
    </w:p>
    <w:p w14:paraId="18EA9F54" w14:textId="77777777" w:rsidR="00000000" w:rsidRDefault="00DB0A71">
      <w:pPr>
        <w:pStyle w:val="TOC2"/>
        <w:tabs>
          <w:tab w:val="left" w:pos="1000"/>
        </w:tabs>
        <w:rPr>
          <w:noProof/>
          <w:sz w:val="24"/>
          <w:szCs w:val="24"/>
          <w:lang w:val="en-CA"/>
        </w:rPr>
      </w:pPr>
      <w:r>
        <w:rPr>
          <w:noProof/>
        </w:rPr>
        <w:t>3.2</w:t>
      </w:r>
      <w:r>
        <w:rPr>
          <w:noProof/>
          <w:sz w:val="24"/>
          <w:szCs w:val="24"/>
          <w:lang w:val="en-CA"/>
        </w:rPr>
        <w:tab/>
      </w:r>
      <w:r>
        <w:rPr>
          <w:noProof/>
        </w:rPr>
        <w:t>Software Components</w:t>
      </w:r>
      <w:r>
        <w:rPr>
          <w:noProof/>
        </w:rPr>
        <w:tab/>
      </w:r>
      <w:r>
        <w:rPr>
          <w:noProof/>
        </w:rPr>
        <w:fldChar w:fldCharType="begin"/>
      </w:r>
      <w:r>
        <w:rPr>
          <w:noProof/>
        </w:rPr>
        <w:instrText xml:space="preserve"> PAGEREF _Toc113870989 \h </w:instrText>
      </w:r>
      <w:r>
        <w:rPr>
          <w:noProof/>
        </w:rPr>
      </w:r>
      <w:r>
        <w:rPr>
          <w:noProof/>
        </w:rPr>
        <w:fldChar w:fldCharType="separate"/>
      </w:r>
      <w:r>
        <w:rPr>
          <w:noProof/>
        </w:rPr>
        <w:t>7</w:t>
      </w:r>
      <w:r>
        <w:rPr>
          <w:noProof/>
        </w:rPr>
        <w:fldChar w:fldCharType="end"/>
      </w:r>
    </w:p>
    <w:p w14:paraId="7BEF0C04" w14:textId="77777777" w:rsidR="00000000" w:rsidRDefault="00DB0A71">
      <w:pPr>
        <w:pStyle w:val="TOC2"/>
        <w:tabs>
          <w:tab w:val="left" w:pos="1000"/>
        </w:tabs>
        <w:rPr>
          <w:noProof/>
          <w:sz w:val="24"/>
          <w:szCs w:val="24"/>
          <w:lang w:val="en-CA"/>
        </w:rPr>
      </w:pPr>
      <w:r>
        <w:rPr>
          <w:noProof/>
        </w:rPr>
        <w:t>3.3</w:t>
      </w:r>
      <w:r>
        <w:rPr>
          <w:noProof/>
          <w:sz w:val="24"/>
          <w:szCs w:val="24"/>
          <w:lang w:val="en-CA"/>
        </w:rPr>
        <w:tab/>
      </w:r>
      <w:r>
        <w:rPr>
          <w:noProof/>
        </w:rPr>
        <w:t>Database</w:t>
      </w:r>
      <w:r>
        <w:rPr>
          <w:noProof/>
        </w:rPr>
        <w:tab/>
      </w:r>
      <w:r>
        <w:rPr>
          <w:noProof/>
        </w:rPr>
        <w:fldChar w:fldCharType="begin"/>
      </w:r>
      <w:r>
        <w:rPr>
          <w:noProof/>
        </w:rPr>
        <w:instrText xml:space="preserve"> PAGEREF _Toc113870990 \h </w:instrText>
      </w:r>
      <w:r>
        <w:rPr>
          <w:noProof/>
        </w:rPr>
      </w:r>
      <w:r>
        <w:rPr>
          <w:noProof/>
        </w:rPr>
        <w:fldChar w:fldCharType="separate"/>
      </w:r>
      <w:r>
        <w:rPr>
          <w:noProof/>
        </w:rPr>
        <w:t>8</w:t>
      </w:r>
      <w:r>
        <w:rPr>
          <w:noProof/>
        </w:rPr>
        <w:fldChar w:fldCharType="end"/>
      </w:r>
    </w:p>
    <w:p w14:paraId="1CACDFA1" w14:textId="77777777" w:rsidR="00000000" w:rsidRDefault="00DB0A71">
      <w:pPr>
        <w:pStyle w:val="TOC3"/>
        <w:tabs>
          <w:tab w:val="left" w:pos="1600"/>
        </w:tabs>
        <w:rPr>
          <w:noProof/>
          <w:sz w:val="24"/>
          <w:szCs w:val="24"/>
          <w:lang w:val="en-CA"/>
        </w:rPr>
      </w:pPr>
      <w:r>
        <w:rPr>
          <w:noProof/>
        </w:rPr>
        <w:t>3.3.1</w:t>
      </w:r>
      <w:r>
        <w:rPr>
          <w:noProof/>
          <w:sz w:val="24"/>
          <w:szCs w:val="24"/>
          <w:lang w:val="en-CA"/>
        </w:rPr>
        <w:tab/>
      </w:r>
      <w:r>
        <w:rPr>
          <w:noProof/>
        </w:rPr>
        <w:t>Conversion Manager database</w:t>
      </w:r>
      <w:r>
        <w:rPr>
          <w:noProof/>
        </w:rPr>
        <w:tab/>
      </w:r>
      <w:r>
        <w:rPr>
          <w:noProof/>
        </w:rPr>
        <w:fldChar w:fldCharType="begin"/>
      </w:r>
      <w:r>
        <w:rPr>
          <w:noProof/>
        </w:rPr>
        <w:instrText xml:space="preserve"> PAGEREF _Toc113870991 \h </w:instrText>
      </w:r>
      <w:r>
        <w:rPr>
          <w:noProof/>
        </w:rPr>
      </w:r>
      <w:r>
        <w:rPr>
          <w:noProof/>
        </w:rPr>
        <w:fldChar w:fldCharType="separate"/>
      </w:r>
      <w:r>
        <w:rPr>
          <w:noProof/>
        </w:rPr>
        <w:t>8</w:t>
      </w:r>
      <w:r>
        <w:rPr>
          <w:noProof/>
        </w:rPr>
        <w:fldChar w:fldCharType="end"/>
      </w:r>
    </w:p>
    <w:p w14:paraId="2F0BE5CD" w14:textId="77777777" w:rsidR="00000000" w:rsidRDefault="00DB0A71">
      <w:pPr>
        <w:pStyle w:val="TOC1"/>
        <w:tabs>
          <w:tab w:val="left" w:pos="432"/>
        </w:tabs>
        <w:rPr>
          <w:noProof/>
          <w:sz w:val="24"/>
          <w:szCs w:val="24"/>
          <w:lang w:val="en-CA"/>
        </w:rPr>
      </w:pPr>
      <w:r>
        <w:rPr>
          <w:noProof/>
          <w:szCs w:val="24"/>
        </w:rPr>
        <w:t>4.</w:t>
      </w:r>
      <w:r>
        <w:rPr>
          <w:noProof/>
          <w:sz w:val="24"/>
          <w:szCs w:val="24"/>
          <w:lang w:val="en-CA"/>
        </w:rPr>
        <w:tab/>
      </w:r>
      <w:r>
        <w:rPr>
          <w:noProof/>
          <w:szCs w:val="24"/>
        </w:rPr>
        <w:t>System Operational Environmen</w:t>
      </w:r>
      <w:r>
        <w:rPr>
          <w:noProof/>
          <w:szCs w:val="24"/>
        </w:rPr>
        <w:t>t</w:t>
      </w:r>
      <w:r>
        <w:rPr>
          <w:noProof/>
        </w:rPr>
        <w:tab/>
      </w:r>
      <w:r>
        <w:rPr>
          <w:noProof/>
        </w:rPr>
        <w:fldChar w:fldCharType="begin"/>
      </w:r>
      <w:r>
        <w:rPr>
          <w:noProof/>
        </w:rPr>
        <w:instrText xml:space="preserve"> PAGEREF _Toc113870992 \h </w:instrText>
      </w:r>
      <w:r>
        <w:rPr>
          <w:noProof/>
        </w:rPr>
      </w:r>
      <w:r>
        <w:rPr>
          <w:noProof/>
        </w:rPr>
        <w:fldChar w:fldCharType="separate"/>
      </w:r>
      <w:r>
        <w:rPr>
          <w:noProof/>
        </w:rPr>
        <w:t>10</w:t>
      </w:r>
      <w:r>
        <w:rPr>
          <w:noProof/>
        </w:rPr>
        <w:fldChar w:fldCharType="end"/>
      </w:r>
    </w:p>
    <w:p w14:paraId="767BB9CB" w14:textId="77777777" w:rsidR="00000000" w:rsidRDefault="00DB0A71">
      <w:pPr>
        <w:pStyle w:val="TOC2"/>
        <w:tabs>
          <w:tab w:val="left" w:pos="1000"/>
        </w:tabs>
        <w:rPr>
          <w:noProof/>
          <w:sz w:val="24"/>
          <w:szCs w:val="24"/>
          <w:lang w:val="en-CA"/>
        </w:rPr>
      </w:pPr>
      <w:r>
        <w:rPr>
          <w:noProof/>
        </w:rPr>
        <w:t>4.1</w:t>
      </w:r>
      <w:r>
        <w:rPr>
          <w:noProof/>
          <w:sz w:val="24"/>
          <w:szCs w:val="24"/>
          <w:lang w:val="en-CA"/>
        </w:rPr>
        <w:tab/>
      </w:r>
      <w:r>
        <w:rPr>
          <w:noProof/>
        </w:rPr>
        <w:t>Environment Overview</w:t>
      </w:r>
      <w:r>
        <w:rPr>
          <w:noProof/>
        </w:rPr>
        <w:tab/>
      </w:r>
      <w:r>
        <w:rPr>
          <w:noProof/>
        </w:rPr>
        <w:fldChar w:fldCharType="begin"/>
      </w:r>
      <w:r>
        <w:rPr>
          <w:noProof/>
        </w:rPr>
        <w:instrText xml:space="preserve"> PAGEREF _Toc113870993 \h </w:instrText>
      </w:r>
      <w:r>
        <w:rPr>
          <w:noProof/>
        </w:rPr>
      </w:r>
      <w:r>
        <w:rPr>
          <w:noProof/>
        </w:rPr>
        <w:fldChar w:fldCharType="separate"/>
      </w:r>
      <w:r>
        <w:rPr>
          <w:noProof/>
        </w:rPr>
        <w:t>10</w:t>
      </w:r>
      <w:r>
        <w:rPr>
          <w:noProof/>
        </w:rPr>
        <w:fldChar w:fldCharType="end"/>
      </w:r>
    </w:p>
    <w:p w14:paraId="0393962A" w14:textId="77777777" w:rsidR="00000000" w:rsidRDefault="00DB0A71">
      <w:pPr>
        <w:pStyle w:val="TOC2"/>
        <w:tabs>
          <w:tab w:val="left" w:pos="1000"/>
        </w:tabs>
        <w:rPr>
          <w:noProof/>
          <w:sz w:val="24"/>
          <w:szCs w:val="24"/>
          <w:lang w:val="en-CA"/>
        </w:rPr>
      </w:pPr>
      <w:r>
        <w:rPr>
          <w:noProof/>
        </w:rPr>
        <w:t>4.2</w:t>
      </w:r>
      <w:r>
        <w:rPr>
          <w:noProof/>
          <w:sz w:val="24"/>
          <w:szCs w:val="24"/>
          <w:lang w:val="en-CA"/>
        </w:rPr>
        <w:tab/>
      </w:r>
      <w:r>
        <w:rPr>
          <w:noProof/>
        </w:rPr>
        <w:t>Operational period</w:t>
      </w:r>
      <w:r>
        <w:rPr>
          <w:noProof/>
        </w:rPr>
        <w:tab/>
      </w:r>
      <w:r>
        <w:rPr>
          <w:noProof/>
        </w:rPr>
        <w:fldChar w:fldCharType="begin"/>
      </w:r>
      <w:r>
        <w:rPr>
          <w:noProof/>
        </w:rPr>
        <w:instrText xml:space="preserve"> PAGEREF _Toc113870994 \h </w:instrText>
      </w:r>
      <w:r>
        <w:rPr>
          <w:noProof/>
        </w:rPr>
      </w:r>
      <w:r>
        <w:rPr>
          <w:noProof/>
        </w:rPr>
        <w:fldChar w:fldCharType="separate"/>
      </w:r>
      <w:r>
        <w:rPr>
          <w:noProof/>
        </w:rPr>
        <w:t>12</w:t>
      </w:r>
      <w:r>
        <w:rPr>
          <w:noProof/>
        </w:rPr>
        <w:fldChar w:fldCharType="end"/>
      </w:r>
    </w:p>
    <w:p w14:paraId="4FF46EA5" w14:textId="77777777" w:rsidR="00000000" w:rsidRDefault="00DB0A71">
      <w:pPr>
        <w:pStyle w:val="TOC2"/>
        <w:tabs>
          <w:tab w:val="left" w:pos="1000"/>
        </w:tabs>
        <w:rPr>
          <w:noProof/>
          <w:sz w:val="24"/>
          <w:szCs w:val="24"/>
          <w:lang w:val="en-CA"/>
        </w:rPr>
      </w:pPr>
      <w:r>
        <w:rPr>
          <w:noProof/>
        </w:rPr>
        <w:t>4.3</w:t>
      </w:r>
      <w:r>
        <w:rPr>
          <w:noProof/>
          <w:sz w:val="24"/>
          <w:szCs w:val="24"/>
          <w:lang w:val="en-CA"/>
        </w:rPr>
        <w:tab/>
      </w:r>
      <w:r>
        <w:rPr>
          <w:noProof/>
        </w:rPr>
        <w:t>Hardware Components</w:t>
      </w:r>
      <w:r>
        <w:rPr>
          <w:noProof/>
        </w:rPr>
        <w:tab/>
      </w:r>
      <w:r>
        <w:rPr>
          <w:noProof/>
        </w:rPr>
        <w:fldChar w:fldCharType="begin"/>
      </w:r>
      <w:r>
        <w:rPr>
          <w:noProof/>
        </w:rPr>
        <w:instrText xml:space="preserve"> PAGEREF _Toc113870995 \h </w:instrText>
      </w:r>
      <w:r>
        <w:rPr>
          <w:noProof/>
        </w:rPr>
      </w:r>
      <w:r>
        <w:rPr>
          <w:noProof/>
        </w:rPr>
        <w:fldChar w:fldCharType="separate"/>
      </w:r>
      <w:r>
        <w:rPr>
          <w:noProof/>
        </w:rPr>
        <w:t>12</w:t>
      </w:r>
      <w:r>
        <w:rPr>
          <w:noProof/>
        </w:rPr>
        <w:fldChar w:fldCharType="end"/>
      </w:r>
    </w:p>
    <w:p w14:paraId="6F45A248" w14:textId="77777777" w:rsidR="00000000" w:rsidRDefault="00DB0A71">
      <w:pPr>
        <w:pStyle w:val="TOC2"/>
        <w:tabs>
          <w:tab w:val="left" w:pos="1000"/>
        </w:tabs>
        <w:rPr>
          <w:noProof/>
          <w:sz w:val="24"/>
          <w:szCs w:val="24"/>
          <w:lang w:val="en-CA"/>
        </w:rPr>
      </w:pPr>
      <w:r>
        <w:rPr>
          <w:noProof/>
        </w:rPr>
        <w:t>4.4</w:t>
      </w:r>
      <w:r>
        <w:rPr>
          <w:noProof/>
          <w:sz w:val="24"/>
          <w:szCs w:val="24"/>
          <w:lang w:val="en-CA"/>
        </w:rPr>
        <w:tab/>
      </w:r>
      <w:r>
        <w:rPr>
          <w:noProof/>
        </w:rPr>
        <w:t>Network Topology/Interfaces</w:t>
      </w:r>
      <w:r>
        <w:rPr>
          <w:noProof/>
        </w:rPr>
        <w:tab/>
      </w:r>
      <w:r>
        <w:rPr>
          <w:noProof/>
        </w:rPr>
        <w:fldChar w:fldCharType="begin"/>
      </w:r>
      <w:r>
        <w:rPr>
          <w:noProof/>
        </w:rPr>
        <w:instrText xml:space="preserve"> PAGEREF _Toc1138</w:instrText>
      </w:r>
      <w:r>
        <w:rPr>
          <w:noProof/>
        </w:rPr>
        <w:instrText xml:space="preserve">70996 \h </w:instrText>
      </w:r>
      <w:r>
        <w:rPr>
          <w:noProof/>
        </w:rPr>
      </w:r>
      <w:r>
        <w:rPr>
          <w:noProof/>
        </w:rPr>
        <w:fldChar w:fldCharType="separate"/>
      </w:r>
      <w:r>
        <w:rPr>
          <w:noProof/>
        </w:rPr>
        <w:t>13</w:t>
      </w:r>
      <w:r>
        <w:rPr>
          <w:noProof/>
        </w:rPr>
        <w:fldChar w:fldCharType="end"/>
      </w:r>
    </w:p>
    <w:p w14:paraId="5D6F8509" w14:textId="77777777" w:rsidR="00000000" w:rsidRDefault="00DB0A71">
      <w:pPr>
        <w:pStyle w:val="TOC3"/>
        <w:tabs>
          <w:tab w:val="left" w:pos="1600"/>
        </w:tabs>
        <w:rPr>
          <w:noProof/>
          <w:sz w:val="24"/>
          <w:szCs w:val="24"/>
          <w:lang w:val="en-CA"/>
        </w:rPr>
      </w:pPr>
      <w:r>
        <w:rPr>
          <w:noProof/>
        </w:rPr>
        <w:t>4.4.1</w:t>
      </w:r>
      <w:r>
        <w:rPr>
          <w:noProof/>
          <w:sz w:val="24"/>
          <w:szCs w:val="24"/>
          <w:lang w:val="en-CA"/>
        </w:rPr>
        <w:tab/>
      </w:r>
      <w:r>
        <w:rPr>
          <w:noProof/>
        </w:rPr>
        <w:t xml:space="preserve">Host Data </w:t>
      </w:r>
      <w:r>
        <w:rPr>
          <w:noProof/>
        </w:rPr>
        <w:sym w:font="Wingdings" w:char="F0E0"/>
      </w:r>
      <w:r>
        <w:rPr>
          <w:noProof/>
        </w:rPr>
        <w:t xml:space="preserve"> MCM</w:t>
      </w:r>
      <w:r>
        <w:rPr>
          <w:noProof/>
        </w:rPr>
        <w:tab/>
      </w:r>
      <w:r>
        <w:rPr>
          <w:noProof/>
        </w:rPr>
        <w:fldChar w:fldCharType="begin"/>
      </w:r>
      <w:r>
        <w:rPr>
          <w:noProof/>
        </w:rPr>
        <w:instrText xml:space="preserve"> PAGEREF _Toc113870997 \h </w:instrText>
      </w:r>
      <w:r>
        <w:rPr>
          <w:noProof/>
        </w:rPr>
      </w:r>
      <w:r>
        <w:rPr>
          <w:noProof/>
        </w:rPr>
        <w:fldChar w:fldCharType="separate"/>
      </w:r>
      <w:r>
        <w:rPr>
          <w:noProof/>
        </w:rPr>
        <w:t>13</w:t>
      </w:r>
      <w:r>
        <w:rPr>
          <w:noProof/>
        </w:rPr>
        <w:fldChar w:fldCharType="end"/>
      </w:r>
    </w:p>
    <w:p w14:paraId="1A4FA53B" w14:textId="77777777" w:rsidR="00000000" w:rsidRDefault="00DB0A71">
      <w:pPr>
        <w:pStyle w:val="TOC3"/>
        <w:tabs>
          <w:tab w:val="left" w:pos="1600"/>
        </w:tabs>
        <w:rPr>
          <w:noProof/>
          <w:sz w:val="24"/>
          <w:szCs w:val="24"/>
          <w:lang w:val="en-CA"/>
        </w:rPr>
      </w:pPr>
      <w:r>
        <w:rPr>
          <w:noProof/>
        </w:rPr>
        <w:t>4.4.2</w:t>
      </w:r>
      <w:r>
        <w:rPr>
          <w:noProof/>
          <w:sz w:val="24"/>
          <w:szCs w:val="24"/>
          <w:lang w:val="en-CA"/>
        </w:rPr>
        <w:tab/>
      </w:r>
      <w:r>
        <w:rPr>
          <w:noProof/>
        </w:rPr>
        <w:t xml:space="preserve">MCM Conversion data </w:t>
      </w:r>
      <w:r>
        <w:rPr>
          <w:noProof/>
        </w:rPr>
        <w:sym w:font="Wingdings" w:char="F0E0"/>
      </w:r>
      <w:r>
        <w:rPr>
          <w:noProof/>
        </w:rPr>
        <w:t xml:space="preserve"> OMS</w:t>
      </w:r>
      <w:r>
        <w:rPr>
          <w:noProof/>
        </w:rPr>
        <w:tab/>
      </w:r>
      <w:r>
        <w:rPr>
          <w:noProof/>
        </w:rPr>
        <w:fldChar w:fldCharType="begin"/>
      </w:r>
      <w:r>
        <w:rPr>
          <w:noProof/>
        </w:rPr>
        <w:instrText xml:space="preserve"> PAGEREF _Toc113870998 \h </w:instrText>
      </w:r>
      <w:r>
        <w:rPr>
          <w:noProof/>
        </w:rPr>
      </w:r>
      <w:r>
        <w:rPr>
          <w:noProof/>
        </w:rPr>
        <w:fldChar w:fldCharType="separate"/>
      </w:r>
      <w:r>
        <w:rPr>
          <w:noProof/>
        </w:rPr>
        <w:t>13</w:t>
      </w:r>
      <w:r>
        <w:rPr>
          <w:noProof/>
        </w:rPr>
        <w:fldChar w:fldCharType="end"/>
      </w:r>
    </w:p>
    <w:p w14:paraId="7C827EAE" w14:textId="77777777" w:rsidR="00000000" w:rsidRDefault="00DB0A71">
      <w:pPr>
        <w:pStyle w:val="TOC3"/>
        <w:tabs>
          <w:tab w:val="left" w:pos="1600"/>
        </w:tabs>
        <w:rPr>
          <w:noProof/>
          <w:sz w:val="24"/>
          <w:szCs w:val="24"/>
          <w:lang w:val="en-CA"/>
        </w:rPr>
      </w:pPr>
      <w:r>
        <w:rPr>
          <w:noProof/>
        </w:rPr>
        <w:t>4.4.3</w:t>
      </w:r>
      <w:r>
        <w:rPr>
          <w:noProof/>
          <w:sz w:val="24"/>
          <w:szCs w:val="24"/>
          <w:lang w:val="en-CA"/>
        </w:rPr>
        <w:tab/>
      </w:r>
      <w:r>
        <w:rPr>
          <w:noProof/>
        </w:rPr>
        <w:t xml:space="preserve">OMS Status data </w:t>
      </w:r>
      <w:r>
        <w:rPr>
          <w:noProof/>
        </w:rPr>
        <w:sym w:font="Wingdings" w:char="F0E0"/>
      </w:r>
      <w:r>
        <w:rPr>
          <w:noProof/>
        </w:rPr>
        <w:t xml:space="preserve"> MCM</w:t>
      </w:r>
      <w:r>
        <w:rPr>
          <w:noProof/>
        </w:rPr>
        <w:tab/>
      </w:r>
      <w:r>
        <w:rPr>
          <w:noProof/>
        </w:rPr>
        <w:fldChar w:fldCharType="begin"/>
      </w:r>
      <w:r>
        <w:rPr>
          <w:noProof/>
        </w:rPr>
        <w:instrText xml:space="preserve"> PAGEREF _Toc113870999 \h </w:instrText>
      </w:r>
      <w:r>
        <w:rPr>
          <w:noProof/>
        </w:rPr>
      </w:r>
      <w:r>
        <w:rPr>
          <w:noProof/>
        </w:rPr>
        <w:fldChar w:fldCharType="separate"/>
      </w:r>
      <w:r>
        <w:rPr>
          <w:noProof/>
        </w:rPr>
        <w:t>13</w:t>
      </w:r>
      <w:r>
        <w:rPr>
          <w:noProof/>
        </w:rPr>
        <w:fldChar w:fldCharType="end"/>
      </w:r>
    </w:p>
    <w:p w14:paraId="3542C688" w14:textId="77777777" w:rsidR="00000000" w:rsidRDefault="00DB0A71">
      <w:pPr>
        <w:pStyle w:val="TOC2"/>
        <w:tabs>
          <w:tab w:val="left" w:pos="1000"/>
        </w:tabs>
        <w:rPr>
          <w:noProof/>
          <w:sz w:val="24"/>
          <w:szCs w:val="24"/>
          <w:lang w:val="en-CA"/>
        </w:rPr>
      </w:pPr>
      <w:r>
        <w:rPr>
          <w:noProof/>
        </w:rPr>
        <w:t>4.5</w:t>
      </w:r>
      <w:r>
        <w:rPr>
          <w:noProof/>
          <w:sz w:val="24"/>
          <w:szCs w:val="24"/>
          <w:lang w:val="en-CA"/>
        </w:rPr>
        <w:tab/>
      </w:r>
      <w:r>
        <w:rPr>
          <w:noProof/>
        </w:rPr>
        <w:t>Security</w:t>
      </w:r>
      <w:r>
        <w:rPr>
          <w:noProof/>
        </w:rPr>
        <w:tab/>
      </w:r>
      <w:r>
        <w:rPr>
          <w:noProof/>
        </w:rPr>
        <w:fldChar w:fldCharType="begin"/>
      </w:r>
      <w:r>
        <w:rPr>
          <w:noProof/>
        </w:rPr>
        <w:instrText xml:space="preserve"> PAGEREF _Toc113871000 \h </w:instrText>
      </w:r>
      <w:r>
        <w:rPr>
          <w:noProof/>
        </w:rPr>
      </w:r>
      <w:r>
        <w:rPr>
          <w:noProof/>
        </w:rPr>
        <w:fldChar w:fldCharType="separate"/>
      </w:r>
      <w:r>
        <w:rPr>
          <w:noProof/>
        </w:rPr>
        <w:t>13</w:t>
      </w:r>
      <w:r>
        <w:rPr>
          <w:noProof/>
        </w:rPr>
        <w:fldChar w:fldCharType="end"/>
      </w:r>
    </w:p>
    <w:p w14:paraId="5DC729D8" w14:textId="77777777" w:rsidR="00000000" w:rsidRDefault="00DB0A71">
      <w:pPr>
        <w:pStyle w:val="TOC1"/>
        <w:tabs>
          <w:tab w:val="left" w:pos="432"/>
        </w:tabs>
        <w:rPr>
          <w:noProof/>
          <w:sz w:val="24"/>
          <w:szCs w:val="24"/>
          <w:lang w:val="en-CA"/>
        </w:rPr>
      </w:pPr>
      <w:r>
        <w:rPr>
          <w:noProof/>
          <w:szCs w:val="24"/>
        </w:rPr>
        <w:t>5.</w:t>
      </w:r>
      <w:r>
        <w:rPr>
          <w:noProof/>
          <w:sz w:val="24"/>
          <w:szCs w:val="24"/>
          <w:lang w:val="en-CA"/>
        </w:rPr>
        <w:tab/>
      </w:r>
      <w:r>
        <w:rPr>
          <w:noProof/>
          <w:szCs w:val="24"/>
        </w:rPr>
        <w:t>System Admi</w:t>
      </w:r>
      <w:r>
        <w:rPr>
          <w:noProof/>
          <w:szCs w:val="24"/>
        </w:rPr>
        <w:t>nistration</w:t>
      </w:r>
      <w:r>
        <w:rPr>
          <w:noProof/>
        </w:rPr>
        <w:tab/>
      </w:r>
      <w:r>
        <w:rPr>
          <w:noProof/>
        </w:rPr>
        <w:fldChar w:fldCharType="begin"/>
      </w:r>
      <w:r>
        <w:rPr>
          <w:noProof/>
        </w:rPr>
        <w:instrText xml:space="preserve"> PAGEREF _Toc113871001 \h </w:instrText>
      </w:r>
      <w:r>
        <w:rPr>
          <w:noProof/>
        </w:rPr>
      </w:r>
      <w:r>
        <w:rPr>
          <w:noProof/>
        </w:rPr>
        <w:fldChar w:fldCharType="separate"/>
      </w:r>
      <w:r>
        <w:rPr>
          <w:noProof/>
        </w:rPr>
        <w:t>14</w:t>
      </w:r>
      <w:r>
        <w:rPr>
          <w:noProof/>
        </w:rPr>
        <w:fldChar w:fldCharType="end"/>
      </w:r>
    </w:p>
    <w:p w14:paraId="3C9D2686" w14:textId="77777777" w:rsidR="00000000" w:rsidRDefault="00DB0A71">
      <w:pPr>
        <w:pStyle w:val="TOC2"/>
        <w:tabs>
          <w:tab w:val="left" w:pos="1000"/>
        </w:tabs>
        <w:rPr>
          <w:noProof/>
          <w:sz w:val="24"/>
          <w:szCs w:val="24"/>
          <w:lang w:val="en-CA"/>
        </w:rPr>
      </w:pPr>
      <w:r>
        <w:rPr>
          <w:noProof/>
        </w:rPr>
        <w:t>5.1</w:t>
      </w:r>
      <w:r>
        <w:rPr>
          <w:noProof/>
          <w:sz w:val="24"/>
          <w:szCs w:val="24"/>
          <w:lang w:val="en-CA"/>
        </w:rPr>
        <w:tab/>
      </w:r>
      <w:r>
        <w:rPr>
          <w:noProof/>
        </w:rPr>
        <w:t>Application Procedures</w:t>
      </w:r>
      <w:r>
        <w:rPr>
          <w:noProof/>
        </w:rPr>
        <w:tab/>
      </w:r>
      <w:r>
        <w:rPr>
          <w:noProof/>
        </w:rPr>
        <w:fldChar w:fldCharType="begin"/>
      </w:r>
      <w:r>
        <w:rPr>
          <w:noProof/>
        </w:rPr>
        <w:instrText xml:space="preserve"> PAGEREF _Toc113871002 \h </w:instrText>
      </w:r>
      <w:r>
        <w:rPr>
          <w:noProof/>
        </w:rPr>
      </w:r>
      <w:r>
        <w:rPr>
          <w:noProof/>
        </w:rPr>
        <w:fldChar w:fldCharType="separate"/>
      </w:r>
      <w:r>
        <w:rPr>
          <w:noProof/>
        </w:rPr>
        <w:t>14</w:t>
      </w:r>
      <w:r>
        <w:rPr>
          <w:noProof/>
        </w:rPr>
        <w:fldChar w:fldCharType="end"/>
      </w:r>
    </w:p>
    <w:p w14:paraId="73DBC176" w14:textId="77777777" w:rsidR="00000000" w:rsidRDefault="00DB0A71">
      <w:pPr>
        <w:pStyle w:val="TOC2"/>
        <w:tabs>
          <w:tab w:val="left" w:pos="1000"/>
        </w:tabs>
        <w:rPr>
          <w:noProof/>
          <w:sz w:val="24"/>
          <w:szCs w:val="24"/>
          <w:lang w:val="en-CA"/>
        </w:rPr>
      </w:pPr>
      <w:r>
        <w:rPr>
          <w:noProof/>
        </w:rPr>
        <w:t>5.2</w:t>
      </w:r>
      <w:r>
        <w:rPr>
          <w:noProof/>
          <w:sz w:val="24"/>
          <w:szCs w:val="24"/>
          <w:lang w:val="en-CA"/>
        </w:rPr>
        <w:tab/>
      </w:r>
      <w:r>
        <w:rPr>
          <w:noProof/>
        </w:rPr>
        <w:t>Database Procedures</w:t>
      </w:r>
      <w:r>
        <w:rPr>
          <w:noProof/>
        </w:rPr>
        <w:tab/>
      </w:r>
      <w:r>
        <w:rPr>
          <w:noProof/>
        </w:rPr>
        <w:fldChar w:fldCharType="begin"/>
      </w:r>
      <w:r>
        <w:rPr>
          <w:noProof/>
        </w:rPr>
        <w:instrText xml:space="preserve"> PAGEREF _Toc113871003 \h </w:instrText>
      </w:r>
      <w:r>
        <w:rPr>
          <w:noProof/>
        </w:rPr>
      </w:r>
      <w:r>
        <w:rPr>
          <w:noProof/>
        </w:rPr>
        <w:fldChar w:fldCharType="separate"/>
      </w:r>
      <w:r>
        <w:rPr>
          <w:noProof/>
        </w:rPr>
        <w:t>14</w:t>
      </w:r>
      <w:r>
        <w:rPr>
          <w:noProof/>
        </w:rPr>
        <w:fldChar w:fldCharType="end"/>
      </w:r>
    </w:p>
    <w:p w14:paraId="5099C374" w14:textId="77777777" w:rsidR="00000000" w:rsidRDefault="00DB0A71">
      <w:pPr>
        <w:pStyle w:val="TOC3"/>
        <w:tabs>
          <w:tab w:val="left" w:pos="1600"/>
        </w:tabs>
        <w:rPr>
          <w:noProof/>
          <w:sz w:val="24"/>
          <w:szCs w:val="24"/>
          <w:lang w:val="en-CA"/>
        </w:rPr>
      </w:pPr>
      <w:r>
        <w:rPr>
          <w:noProof/>
        </w:rPr>
        <w:t>5.2.1</w:t>
      </w:r>
      <w:r>
        <w:rPr>
          <w:noProof/>
          <w:sz w:val="24"/>
          <w:szCs w:val="24"/>
          <w:lang w:val="en-CA"/>
        </w:rPr>
        <w:tab/>
      </w:r>
      <w:r>
        <w:rPr>
          <w:noProof/>
        </w:rPr>
        <w:t>DBA</w:t>
      </w:r>
      <w:r>
        <w:rPr>
          <w:noProof/>
        </w:rPr>
        <w:tab/>
      </w:r>
      <w:r>
        <w:rPr>
          <w:noProof/>
        </w:rPr>
        <w:fldChar w:fldCharType="begin"/>
      </w:r>
      <w:r>
        <w:rPr>
          <w:noProof/>
        </w:rPr>
        <w:instrText xml:space="preserve"> PAGEREF _Toc113871004 \h </w:instrText>
      </w:r>
      <w:r>
        <w:rPr>
          <w:noProof/>
        </w:rPr>
      </w:r>
      <w:r>
        <w:rPr>
          <w:noProof/>
        </w:rPr>
        <w:fldChar w:fldCharType="separate"/>
      </w:r>
      <w:r>
        <w:rPr>
          <w:noProof/>
        </w:rPr>
        <w:t>14</w:t>
      </w:r>
      <w:r>
        <w:rPr>
          <w:noProof/>
        </w:rPr>
        <w:fldChar w:fldCharType="end"/>
      </w:r>
    </w:p>
    <w:p w14:paraId="35EC0F16" w14:textId="77777777" w:rsidR="00000000" w:rsidRDefault="00DB0A71">
      <w:pPr>
        <w:pStyle w:val="TOC3"/>
        <w:tabs>
          <w:tab w:val="left" w:pos="1600"/>
        </w:tabs>
        <w:rPr>
          <w:noProof/>
          <w:sz w:val="24"/>
          <w:szCs w:val="24"/>
          <w:lang w:val="en-CA"/>
        </w:rPr>
      </w:pPr>
      <w:r>
        <w:rPr>
          <w:noProof/>
        </w:rPr>
        <w:t>5.2.2</w:t>
      </w:r>
      <w:r>
        <w:rPr>
          <w:noProof/>
          <w:sz w:val="24"/>
          <w:szCs w:val="24"/>
          <w:lang w:val="en-CA"/>
        </w:rPr>
        <w:tab/>
      </w:r>
      <w:r>
        <w:rPr>
          <w:noProof/>
        </w:rPr>
        <w:t>OSS Application Support</w:t>
      </w:r>
      <w:r>
        <w:rPr>
          <w:noProof/>
        </w:rPr>
        <w:tab/>
      </w:r>
      <w:r>
        <w:rPr>
          <w:noProof/>
        </w:rPr>
        <w:fldChar w:fldCharType="begin"/>
      </w:r>
      <w:r>
        <w:rPr>
          <w:noProof/>
        </w:rPr>
        <w:instrText xml:space="preserve"> PAGEREF _Toc11387100</w:instrText>
      </w:r>
      <w:r>
        <w:rPr>
          <w:noProof/>
        </w:rPr>
        <w:instrText xml:space="preserve">5 \h </w:instrText>
      </w:r>
      <w:r>
        <w:rPr>
          <w:noProof/>
        </w:rPr>
      </w:r>
      <w:r>
        <w:rPr>
          <w:noProof/>
        </w:rPr>
        <w:fldChar w:fldCharType="separate"/>
      </w:r>
      <w:r>
        <w:rPr>
          <w:noProof/>
        </w:rPr>
        <w:t>14</w:t>
      </w:r>
      <w:r>
        <w:rPr>
          <w:noProof/>
        </w:rPr>
        <w:fldChar w:fldCharType="end"/>
      </w:r>
    </w:p>
    <w:p w14:paraId="3C0B7F95" w14:textId="77777777" w:rsidR="00000000" w:rsidRDefault="00DB0A71">
      <w:pPr>
        <w:pStyle w:val="TOC2"/>
        <w:tabs>
          <w:tab w:val="left" w:pos="1000"/>
        </w:tabs>
        <w:rPr>
          <w:noProof/>
          <w:sz w:val="24"/>
          <w:szCs w:val="24"/>
          <w:lang w:val="en-CA"/>
        </w:rPr>
      </w:pPr>
      <w:r>
        <w:rPr>
          <w:noProof/>
        </w:rPr>
        <w:t>5.3</w:t>
      </w:r>
      <w:r>
        <w:rPr>
          <w:noProof/>
          <w:sz w:val="24"/>
          <w:szCs w:val="24"/>
          <w:lang w:val="en-CA"/>
        </w:rPr>
        <w:tab/>
      </w:r>
      <w:r>
        <w:rPr>
          <w:noProof/>
        </w:rPr>
        <w:t>Hardware Procedures</w:t>
      </w:r>
      <w:r>
        <w:rPr>
          <w:noProof/>
        </w:rPr>
        <w:tab/>
      </w:r>
      <w:r>
        <w:rPr>
          <w:noProof/>
        </w:rPr>
        <w:fldChar w:fldCharType="begin"/>
      </w:r>
      <w:r>
        <w:rPr>
          <w:noProof/>
        </w:rPr>
        <w:instrText xml:space="preserve"> PAGEREF _Toc113871006 \h </w:instrText>
      </w:r>
      <w:r>
        <w:rPr>
          <w:noProof/>
        </w:rPr>
      </w:r>
      <w:r>
        <w:rPr>
          <w:noProof/>
        </w:rPr>
        <w:fldChar w:fldCharType="separate"/>
      </w:r>
      <w:r>
        <w:rPr>
          <w:noProof/>
        </w:rPr>
        <w:t>14</w:t>
      </w:r>
      <w:r>
        <w:rPr>
          <w:noProof/>
        </w:rPr>
        <w:fldChar w:fldCharType="end"/>
      </w:r>
    </w:p>
    <w:p w14:paraId="202A40A3" w14:textId="77777777" w:rsidR="00000000" w:rsidRDefault="00DB0A71">
      <w:pPr>
        <w:pStyle w:val="TOC2"/>
        <w:tabs>
          <w:tab w:val="left" w:pos="1000"/>
        </w:tabs>
        <w:rPr>
          <w:noProof/>
          <w:sz w:val="24"/>
          <w:szCs w:val="24"/>
          <w:lang w:val="en-CA"/>
        </w:rPr>
      </w:pPr>
      <w:r>
        <w:rPr>
          <w:noProof/>
        </w:rPr>
        <w:t>5.4</w:t>
      </w:r>
      <w:r>
        <w:rPr>
          <w:noProof/>
          <w:sz w:val="24"/>
          <w:szCs w:val="24"/>
          <w:lang w:val="en-CA"/>
        </w:rPr>
        <w:tab/>
      </w:r>
      <w:r>
        <w:rPr>
          <w:noProof/>
        </w:rPr>
        <w:t>Network Procedures</w:t>
      </w:r>
      <w:r>
        <w:rPr>
          <w:noProof/>
        </w:rPr>
        <w:tab/>
      </w:r>
      <w:r>
        <w:rPr>
          <w:noProof/>
        </w:rPr>
        <w:fldChar w:fldCharType="begin"/>
      </w:r>
      <w:r>
        <w:rPr>
          <w:noProof/>
        </w:rPr>
        <w:instrText xml:space="preserve"> PAGEREF _Toc113871007 \h </w:instrText>
      </w:r>
      <w:r>
        <w:rPr>
          <w:noProof/>
        </w:rPr>
      </w:r>
      <w:r>
        <w:rPr>
          <w:noProof/>
        </w:rPr>
        <w:fldChar w:fldCharType="separate"/>
      </w:r>
      <w:r>
        <w:rPr>
          <w:noProof/>
        </w:rPr>
        <w:t>14</w:t>
      </w:r>
      <w:r>
        <w:rPr>
          <w:noProof/>
        </w:rPr>
        <w:fldChar w:fldCharType="end"/>
      </w:r>
    </w:p>
    <w:p w14:paraId="0FFE67F6" w14:textId="77777777" w:rsidR="00000000" w:rsidRDefault="00DB0A71">
      <w:pPr>
        <w:pStyle w:val="TOC2"/>
        <w:tabs>
          <w:tab w:val="left" w:pos="1000"/>
        </w:tabs>
        <w:rPr>
          <w:noProof/>
          <w:sz w:val="24"/>
          <w:szCs w:val="24"/>
          <w:lang w:val="en-CA"/>
        </w:rPr>
      </w:pPr>
      <w:r>
        <w:rPr>
          <w:noProof/>
        </w:rPr>
        <w:t>5.5</w:t>
      </w:r>
      <w:r>
        <w:rPr>
          <w:noProof/>
          <w:sz w:val="24"/>
          <w:szCs w:val="24"/>
          <w:lang w:val="en-CA"/>
        </w:rPr>
        <w:tab/>
      </w:r>
      <w:r>
        <w:rPr>
          <w:noProof/>
        </w:rPr>
        <w:t>Security Procedures</w:t>
      </w:r>
      <w:r>
        <w:rPr>
          <w:noProof/>
        </w:rPr>
        <w:tab/>
      </w:r>
      <w:r>
        <w:rPr>
          <w:noProof/>
        </w:rPr>
        <w:fldChar w:fldCharType="begin"/>
      </w:r>
      <w:r>
        <w:rPr>
          <w:noProof/>
        </w:rPr>
        <w:instrText xml:space="preserve"> PAGEREF _Toc113871008 \h </w:instrText>
      </w:r>
      <w:r>
        <w:rPr>
          <w:noProof/>
        </w:rPr>
      </w:r>
      <w:r>
        <w:rPr>
          <w:noProof/>
        </w:rPr>
        <w:fldChar w:fldCharType="separate"/>
      </w:r>
      <w:r>
        <w:rPr>
          <w:noProof/>
        </w:rPr>
        <w:t>14</w:t>
      </w:r>
      <w:r>
        <w:rPr>
          <w:noProof/>
        </w:rPr>
        <w:fldChar w:fldCharType="end"/>
      </w:r>
    </w:p>
    <w:p w14:paraId="2DE70B6E" w14:textId="77777777" w:rsidR="00000000" w:rsidRDefault="00DB0A71">
      <w:pPr>
        <w:pStyle w:val="TOC1"/>
        <w:tabs>
          <w:tab w:val="left" w:pos="432"/>
        </w:tabs>
        <w:rPr>
          <w:noProof/>
          <w:sz w:val="24"/>
          <w:szCs w:val="24"/>
          <w:lang w:val="en-CA"/>
        </w:rPr>
      </w:pPr>
      <w:r>
        <w:rPr>
          <w:noProof/>
          <w:szCs w:val="24"/>
        </w:rPr>
        <w:t>6.</w:t>
      </w:r>
      <w:r>
        <w:rPr>
          <w:noProof/>
          <w:sz w:val="24"/>
          <w:szCs w:val="24"/>
          <w:lang w:val="en-CA"/>
        </w:rPr>
        <w:tab/>
      </w:r>
      <w:r>
        <w:rPr>
          <w:noProof/>
          <w:szCs w:val="24"/>
        </w:rPr>
        <w:t>Problem Resolution Procedures</w:t>
      </w:r>
      <w:r>
        <w:rPr>
          <w:noProof/>
        </w:rPr>
        <w:tab/>
      </w:r>
      <w:r>
        <w:rPr>
          <w:noProof/>
        </w:rPr>
        <w:fldChar w:fldCharType="begin"/>
      </w:r>
      <w:r>
        <w:rPr>
          <w:noProof/>
        </w:rPr>
        <w:instrText xml:space="preserve"> PAGEREF _Toc113871009 \h </w:instrText>
      </w:r>
      <w:r>
        <w:rPr>
          <w:noProof/>
        </w:rPr>
      </w:r>
      <w:r>
        <w:rPr>
          <w:noProof/>
        </w:rPr>
        <w:fldChar w:fldCharType="separate"/>
      </w:r>
      <w:r>
        <w:rPr>
          <w:noProof/>
        </w:rPr>
        <w:t>15</w:t>
      </w:r>
      <w:r>
        <w:rPr>
          <w:noProof/>
        </w:rPr>
        <w:fldChar w:fldCharType="end"/>
      </w:r>
    </w:p>
    <w:p w14:paraId="13AE443E" w14:textId="77777777" w:rsidR="00000000" w:rsidRDefault="00DB0A71">
      <w:pPr>
        <w:pStyle w:val="TOC2"/>
        <w:tabs>
          <w:tab w:val="left" w:pos="1000"/>
        </w:tabs>
        <w:rPr>
          <w:noProof/>
          <w:sz w:val="24"/>
          <w:szCs w:val="24"/>
          <w:lang w:val="en-CA"/>
        </w:rPr>
      </w:pPr>
      <w:r>
        <w:rPr>
          <w:noProof/>
        </w:rPr>
        <w:t>6.1</w:t>
      </w:r>
      <w:r>
        <w:rPr>
          <w:noProof/>
          <w:sz w:val="24"/>
          <w:szCs w:val="24"/>
          <w:lang w:val="en-CA"/>
        </w:rPr>
        <w:tab/>
      </w:r>
      <w:r>
        <w:rPr>
          <w:noProof/>
        </w:rPr>
        <w:t>Probl</w:t>
      </w:r>
      <w:r>
        <w:rPr>
          <w:noProof/>
        </w:rPr>
        <w:t>em Resolution timeframe</w:t>
      </w:r>
      <w:r>
        <w:rPr>
          <w:noProof/>
        </w:rPr>
        <w:tab/>
      </w:r>
      <w:r>
        <w:rPr>
          <w:noProof/>
        </w:rPr>
        <w:fldChar w:fldCharType="begin"/>
      </w:r>
      <w:r>
        <w:rPr>
          <w:noProof/>
        </w:rPr>
        <w:instrText xml:space="preserve"> PAGEREF _Toc113871010 \h </w:instrText>
      </w:r>
      <w:r>
        <w:rPr>
          <w:noProof/>
        </w:rPr>
      </w:r>
      <w:r>
        <w:rPr>
          <w:noProof/>
        </w:rPr>
        <w:fldChar w:fldCharType="separate"/>
      </w:r>
      <w:r>
        <w:rPr>
          <w:noProof/>
        </w:rPr>
        <w:t>15</w:t>
      </w:r>
      <w:r>
        <w:rPr>
          <w:noProof/>
        </w:rPr>
        <w:fldChar w:fldCharType="end"/>
      </w:r>
    </w:p>
    <w:p w14:paraId="1F7CCABA" w14:textId="77777777" w:rsidR="00000000" w:rsidRDefault="00DB0A71">
      <w:pPr>
        <w:pStyle w:val="TOC2"/>
        <w:tabs>
          <w:tab w:val="left" w:pos="1000"/>
        </w:tabs>
        <w:rPr>
          <w:noProof/>
          <w:sz w:val="24"/>
          <w:szCs w:val="24"/>
          <w:lang w:val="en-CA"/>
        </w:rPr>
      </w:pPr>
      <w:r>
        <w:rPr>
          <w:noProof/>
        </w:rPr>
        <w:t>6.2</w:t>
      </w:r>
      <w:r>
        <w:rPr>
          <w:noProof/>
          <w:sz w:val="24"/>
          <w:szCs w:val="24"/>
          <w:lang w:val="en-CA"/>
        </w:rPr>
        <w:tab/>
      </w:r>
      <w:r>
        <w:rPr>
          <w:noProof/>
        </w:rPr>
        <w:t>Application</w:t>
      </w:r>
      <w:r>
        <w:rPr>
          <w:noProof/>
        </w:rPr>
        <w:tab/>
      </w:r>
      <w:r>
        <w:rPr>
          <w:noProof/>
        </w:rPr>
        <w:fldChar w:fldCharType="begin"/>
      </w:r>
      <w:r>
        <w:rPr>
          <w:noProof/>
        </w:rPr>
        <w:instrText xml:space="preserve"> PAGEREF _Toc113871011 \h </w:instrText>
      </w:r>
      <w:r>
        <w:rPr>
          <w:noProof/>
        </w:rPr>
      </w:r>
      <w:r>
        <w:rPr>
          <w:noProof/>
        </w:rPr>
        <w:fldChar w:fldCharType="separate"/>
      </w:r>
      <w:r>
        <w:rPr>
          <w:noProof/>
        </w:rPr>
        <w:t>15</w:t>
      </w:r>
      <w:r>
        <w:rPr>
          <w:noProof/>
        </w:rPr>
        <w:fldChar w:fldCharType="end"/>
      </w:r>
    </w:p>
    <w:p w14:paraId="117A10FF" w14:textId="77777777" w:rsidR="00000000" w:rsidRDefault="00DB0A71">
      <w:pPr>
        <w:pStyle w:val="TOC2"/>
        <w:tabs>
          <w:tab w:val="left" w:pos="1000"/>
        </w:tabs>
        <w:rPr>
          <w:noProof/>
          <w:sz w:val="24"/>
          <w:szCs w:val="24"/>
          <w:lang w:val="en-CA"/>
        </w:rPr>
      </w:pPr>
      <w:r>
        <w:rPr>
          <w:noProof/>
        </w:rPr>
        <w:t>6.3</w:t>
      </w:r>
      <w:r>
        <w:rPr>
          <w:noProof/>
          <w:sz w:val="24"/>
          <w:szCs w:val="24"/>
          <w:lang w:val="en-CA"/>
        </w:rPr>
        <w:tab/>
      </w:r>
      <w:r>
        <w:rPr>
          <w:noProof/>
        </w:rPr>
        <w:t>Database</w:t>
      </w:r>
      <w:r>
        <w:rPr>
          <w:noProof/>
        </w:rPr>
        <w:tab/>
      </w:r>
      <w:r>
        <w:rPr>
          <w:noProof/>
        </w:rPr>
        <w:fldChar w:fldCharType="begin"/>
      </w:r>
      <w:r>
        <w:rPr>
          <w:noProof/>
        </w:rPr>
        <w:instrText xml:space="preserve"> PAGEREF _Toc113871012 \h </w:instrText>
      </w:r>
      <w:r>
        <w:rPr>
          <w:noProof/>
        </w:rPr>
      </w:r>
      <w:r>
        <w:rPr>
          <w:noProof/>
        </w:rPr>
        <w:fldChar w:fldCharType="separate"/>
      </w:r>
      <w:r>
        <w:rPr>
          <w:noProof/>
        </w:rPr>
        <w:t>15</w:t>
      </w:r>
      <w:r>
        <w:rPr>
          <w:noProof/>
        </w:rPr>
        <w:fldChar w:fldCharType="end"/>
      </w:r>
    </w:p>
    <w:p w14:paraId="12EACECC" w14:textId="77777777" w:rsidR="00000000" w:rsidRDefault="00DB0A71">
      <w:pPr>
        <w:pStyle w:val="TOC3"/>
        <w:tabs>
          <w:tab w:val="left" w:pos="1600"/>
        </w:tabs>
        <w:rPr>
          <w:noProof/>
          <w:sz w:val="24"/>
          <w:szCs w:val="24"/>
          <w:lang w:val="en-CA"/>
        </w:rPr>
      </w:pPr>
      <w:r>
        <w:rPr>
          <w:noProof/>
        </w:rPr>
        <w:t>6.3.1</w:t>
      </w:r>
      <w:r>
        <w:rPr>
          <w:noProof/>
          <w:sz w:val="24"/>
          <w:szCs w:val="24"/>
          <w:lang w:val="en-CA"/>
        </w:rPr>
        <w:tab/>
      </w:r>
      <w:r>
        <w:rPr>
          <w:noProof/>
        </w:rPr>
        <w:t>Technical Analyst unable to connect to MCM database</w:t>
      </w:r>
      <w:r>
        <w:rPr>
          <w:noProof/>
        </w:rPr>
        <w:tab/>
      </w:r>
      <w:r>
        <w:rPr>
          <w:noProof/>
        </w:rPr>
        <w:fldChar w:fldCharType="begin"/>
      </w:r>
      <w:r>
        <w:rPr>
          <w:noProof/>
        </w:rPr>
        <w:instrText xml:space="preserve"> PAGEREF _Toc113871013 \h </w:instrText>
      </w:r>
      <w:r>
        <w:rPr>
          <w:noProof/>
        </w:rPr>
      </w:r>
      <w:r>
        <w:rPr>
          <w:noProof/>
        </w:rPr>
        <w:fldChar w:fldCharType="separate"/>
      </w:r>
      <w:r>
        <w:rPr>
          <w:noProof/>
        </w:rPr>
        <w:t>15</w:t>
      </w:r>
      <w:r>
        <w:rPr>
          <w:noProof/>
        </w:rPr>
        <w:fldChar w:fldCharType="end"/>
      </w:r>
    </w:p>
    <w:p w14:paraId="550C1883" w14:textId="77777777" w:rsidR="00000000" w:rsidRDefault="00DB0A71">
      <w:pPr>
        <w:pStyle w:val="TOC3"/>
        <w:tabs>
          <w:tab w:val="left" w:pos="1600"/>
        </w:tabs>
        <w:rPr>
          <w:noProof/>
          <w:sz w:val="24"/>
          <w:szCs w:val="24"/>
          <w:lang w:val="en-CA"/>
        </w:rPr>
      </w:pPr>
      <w:r>
        <w:rPr>
          <w:noProof/>
        </w:rPr>
        <w:t>6.3.2</w:t>
      </w:r>
      <w:r>
        <w:rPr>
          <w:noProof/>
          <w:sz w:val="24"/>
          <w:szCs w:val="24"/>
          <w:lang w:val="en-CA"/>
        </w:rPr>
        <w:tab/>
      </w:r>
      <w:r>
        <w:rPr>
          <w:noProof/>
        </w:rPr>
        <w:t xml:space="preserve">Unable </w:t>
      </w:r>
      <w:r>
        <w:rPr>
          <w:noProof/>
        </w:rPr>
        <w:t>to retrieve Merchant List from MIS database table</w:t>
      </w:r>
      <w:r>
        <w:rPr>
          <w:noProof/>
        </w:rPr>
        <w:tab/>
      </w:r>
      <w:r>
        <w:rPr>
          <w:noProof/>
        </w:rPr>
        <w:fldChar w:fldCharType="begin"/>
      </w:r>
      <w:r>
        <w:rPr>
          <w:noProof/>
        </w:rPr>
        <w:instrText xml:space="preserve"> PAGEREF _Toc113871014 \h </w:instrText>
      </w:r>
      <w:r>
        <w:rPr>
          <w:noProof/>
        </w:rPr>
      </w:r>
      <w:r>
        <w:rPr>
          <w:noProof/>
        </w:rPr>
        <w:fldChar w:fldCharType="separate"/>
      </w:r>
      <w:r>
        <w:rPr>
          <w:noProof/>
        </w:rPr>
        <w:t>15</w:t>
      </w:r>
      <w:r>
        <w:rPr>
          <w:noProof/>
        </w:rPr>
        <w:fldChar w:fldCharType="end"/>
      </w:r>
    </w:p>
    <w:p w14:paraId="4C154077" w14:textId="77777777" w:rsidR="00000000" w:rsidRDefault="00DB0A71">
      <w:pPr>
        <w:pStyle w:val="TOC3"/>
        <w:tabs>
          <w:tab w:val="left" w:pos="1600"/>
        </w:tabs>
        <w:rPr>
          <w:noProof/>
          <w:sz w:val="24"/>
          <w:szCs w:val="24"/>
          <w:lang w:val="en-CA"/>
        </w:rPr>
      </w:pPr>
      <w:r>
        <w:rPr>
          <w:noProof/>
        </w:rPr>
        <w:t>6.3.3</w:t>
      </w:r>
      <w:r>
        <w:rPr>
          <w:noProof/>
          <w:sz w:val="24"/>
          <w:szCs w:val="24"/>
          <w:lang w:val="en-CA"/>
        </w:rPr>
        <w:tab/>
      </w:r>
      <w:r>
        <w:rPr>
          <w:noProof/>
        </w:rPr>
        <w:t>Unable to retrieve Host Data from MIS database table</w:t>
      </w:r>
      <w:r>
        <w:rPr>
          <w:noProof/>
        </w:rPr>
        <w:tab/>
      </w:r>
      <w:r>
        <w:rPr>
          <w:noProof/>
        </w:rPr>
        <w:fldChar w:fldCharType="begin"/>
      </w:r>
      <w:r>
        <w:rPr>
          <w:noProof/>
        </w:rPr>
        <w:instrText xml:space="preserve"> PAGEREF _Toc113871015 \h </w:instrText>
      </w:r>
      <w:r>
        <w:rPr>
          <w:noProof/>
        </w:rPr>
      </w:r>
      <w:r>
        <w:rPr>
          <w:noProof/>
        </w:rPr>
        <w:fldChar w:fldCharType="separate"/>
      </w:r>
      <w:r>
        <w:rPr>
          <w:noProof/>
        </w:rPr>
        <w:t>16</w:t>
      </w:r>
      <w:r>
        <w:rPr>
          <w:noProof/>
        </w:rPr>
        <w:fldChar w:fldCharType="end"/>
      </w:r>
    </w:p>
    <w:p w14:paraId="6656FE21" w14:textId="77777777" w:rsidR="00000000" w:rsidRDefault="00DB0A71">
      <w:pPr>
        <w:pStyle w:val="TOC3"/>
        <w:tabs>
          <w:tab w:val="left" w:pos="1600"/>
        </w:tabs>
        <w:rPr>
          <w:noProof/>
          <w:sz w:val="24"/>
          <w:szCs w:val="24"/>
          <w:lang w:val="en-CA"/>
        </w:rPr>
      </w:pPr>
      <w:r>
        <w:rPr>
          <w:noProof/>
        </w:rPr>
        <w:t>6.3.4</w:t>
      </w:r>
      <w:r>
        <w:rPr>
          <w:noProof/>
          <w:sz w:val="24"/>
          <w:szCs w:val="24"/>
          <w:lang w:val="en-CA"/>
        </w:rPr>
        <w:tab/>
      </w:r>
      <w:r>
        <w:rPr>
          <w:noProof/>
        </w:rPr>
        <w:t>OMS is unable to retrieve Conversion data from ConversionInterface database</w:t>
      </w:r>
      <w:r>
        <w:rPr>
          <w:noProof/>
        </w:rPr>
        <w:tab/>
      </w:r>
      <w:r>
        <w:rPr>
          <w:noProof/>
        </w:rPr>
        <w:fldChar w:fldCharType="begin"/>
      </w:r>
      <w:r>
        <w:rPr>
          <w:noProof/>
        </w:rPr>
        <w:instrText xml:space="preserve"> PAGEREF _Toc113871016 \h </w:instrText>
      </w:r>
      <w:r>
        <w:rPr>
          <w:noProof/>
        </w:rPr>
      </w:r>
      <w:r>
        <w:rPr>
          <w:noProof/>
        </w:rPr>
        <w:fldChar w:fldCharType="separate"/>
      </w:r>
      <w:r>
        <w:rPr>
          <w:noProof/>
        </w:rPr>
        <w:t>16</w:t>
      </w:r>
      <w:r>
        <w:rPr>
          <w:noProof/>
        </w:rPr>
        <w:fldChar w:fldCharType="end"/>
      </w:r>
    </w:p>
    <w:p w14:paraId="32601D38" w14:textId="77777777" w:rsidR="00000000" w:rsidRDefault="00DB0A71">
      <w:pPr>
        <w:pStyle w:val="TOC2"/>
        <w:tabs>
          <w:tab w:val="left" w:pos="1000"/>
        </w:tabs>
        <w:rPr>
          <w:noProof/>
          <w:sz w:val="24"/>
          <w:szCs w:val="24"/>
          <w:lang w:val="en-CA"/>
        </w:rPr>
      </w:pPr>
      <w:r>
        <w:rPr>
          <w:noProof/>
        </w:rPr>
        <w:t>6.4</w:t>
      </w:r>
      <w:r>
        <w:rPr>
          <w:noProof/>
          <w:sz w:val="24"/>
          <w:szCs w:val="24"/>
          <w:lang w:val="en-CA"/>
        </w:rPr>
        <w:tab/>
      </w:r>
      <w:r>
        <w:rPr>
          <w:noProof/>
        </w:rPr>
        <w:t>Hardware</w:t>
      </w:r>
      <w:r>
        <w:rPr>
          <w:noProof/>
        </w:rPr>
        <w:tab/>
      </w:r>
      <w:r>
        <w:rPr>
          <w:noProof/>
        </w:rPr>
        <w:fldChar w:fldCharType="begin"/>
      </w:r>
      <w:r>
        <w:rPr>
          <w:noProof/>
        </w:rPr>
        <w:instrText xml:space="preserve"> PAGEREF _Toc113871017 \h </w:instrText>
      </w:r>
      <w:r>
        <w:rPr>
          <w:noProof/>
        </w:rPr>
      </w:r>
      <w:r>
        <w:rPr>
          <w:noProof/>
        </w:rPr>
        <w:fldChar w:fldCharType="separate"/>
      </w:r>
      <w:r>
        <w:rPr>
          <w:noProof/>
        </w:rPr>
        <w:t>16</w:t>
      </w:r>
      <w:r>
        <w:rPr>
          <w:noProof/>
        </w:rPr>
        <w:fldChar w:fldCharType="end"/>
      </w:r>
    </w:p>
    <w:p w14:paraId="2C4DB008" w14:textId="77777777" w:rsidR="00000000" w:rsidRDefault="00DB0A71">
      <w:pPr>
        <w:pStyle w:val="TOC2"/>
        <w:tabs>
          <w:tab w:val="left" w:pos="1000"/>
        </w:tabs>
        <w:rPr>
          <w:noProof/>
          <w:sz w:val="24"/>
          <w:szCs w:val="24"/>
          <w:lang w:val="en-CA"/>
        </w:rPr>
      </w:pPr>
      <w:r>
        <w:rPr>
          <w:noProof/>
        </w:rPr>
        <w:t>6.5</w:t>
      </w:r>
      <w:r>
        <w:rPr>
          <w:noProof/>
          <w:sz w:val="24"/>
          <w:szCs w:val="24"/>
          <w:lang w:val="en-CA"/>
        </w:rPr>
        <w:tab/>
      </w:r>
      <w:r>
        <w:rPr>
          <w:noProof/>
        </w:rPr>
        <w:t>Network</w:t>
      </w:r>
      <w:r>
        <w:rPr>
          <w:noProof/>
        </w:rPr>
        <w:tab/>
      </w:r>
      <w:r>
        <w:rPr>
          <w:noProof/>
        </w:rPr>
        <w:fldChar w:fldCharType="begin"/>
      </w:r>
      <w:r>
        <w:rPr>
          <w:noProof/>
        </w:rPr>
        <w:instrText xml:space="preserve"> PAGEREF _Toc113871018 \h </w:instrText>
      </w:r>
      <w:r>
        <w:rPr>
          <w:noProof/>
        </w:rPr>
      </w:r>
      <w:r>
        <w:rPr>
          <w:noProof/>
        </w:rPr>
        <w:fldChar w:fldCharType="separate"/>
      </w:r>
      <w:r>
        <w:rPr>
          <w:noProof/>
        </w:rPr>
        <w:t>16</w:t>
      </w:r>
      <w:r>
        <w:rPr>
          <w:noProof/>
        </w:rPr>
        <w:fldChar w:fldCharType="end"/>
      </w:r>
    </w:p>
    <w:p w14:paraId="3B66EFB5" w14:textId="77777777" w:rsidR="00000000" w:rsidRDefault="00DB0A71">
      <w:pPr>
        <w:pStyle w:val="TOC1"/>
        <w:tabs>
          <w:tab w:val="left" w:pos="432"/>
        </w:tabs>
        <w:rPr>
          <w:noProof/>
          <w:sz w:val="24"/>
          <w:szCs w:val="24"/>
          <w:lang w:val="en-CA"/>
        </w:rPr>
      </w:pPr>
      <w:r>
        <w:rPr>
          <w:noProof/>
          <w:szCs w:val="24"/>
        </w:rPr>
        <w:t>7.</w:t>
      </w:r>
      <w:r>
        <w:rPr>
          <w:noProof/>
          <w:sz w:val="24"/>
          <w:szCs w:val="24"/>
          <w:lang w:val="en-CA"/>
        </w:rPr>
        <w:tab/>
      </w:r>
      <w:r>
        <w:rPr>
          <w:noProof/>
          <w:szCs w:val="24"/>
        </w:rPr>
        <w:t>Appendix</w:t>
      </w:r>
      <w:r>
        <w:rPr>
          <w:noProof/>
        </w:rPr>
        <w:tab/>
      </w:r>
      <w:r>
        <w:rPr>
          <w:noProof/>
        </w:rPr>
        <w:fldChar w:fldCharType="begin"/>
      </w:r>
      <w:r>
        <w:rPr>
          <w:noProof/>
        </w:rPr>
        <w:instrText xml:space="preserve"> PAGEREF _Toc113871019 \h </w:instrText>
      </w:r>
      <w:r>
        <w:rPr>
          <w:noProof/>
        </w:rPr>
      </w:r>
      <w:r>
        <w:rPr>
          <w:noProof/>
        </w:rPr>
        <w:fldChar w:fldCharType="separate"/>
      </w:r>
      <w:r>
        <w:rPr>
          <w:noProof/>
        </w:rPr>
        <w:t>17</w:t>
      </w:r>
      <w:r>
        <w:rPr>
          <w:noProof/>
        </w:rPr>
        <w:fldChar w:fldCharType="end"/>
      </w:r>
    </w:p>
    <w:p w14:paraId="7706D38F" w14:textId="77777777" w:rsidR="00000000" w:rsidRDefault="00DB0A71">
      <w:pPr>
        <w:pStyle w:val="TOC2"/>
        <w:tabs>
          <w:tab w:val="left" w:pos="1000"/>
        </w:tabs>
        <w:rPr>
          <w:noProof/>
          <w:sz w:val="24"/>
          <w:szCs w:val="24"/>
          <w:lang w:val="en-CA"/>
        </w:rPr>
      </w:pPr>
      <w:r>
        <w:rPr>
          <w:noProof/>
        </w:rPr>
        <w:t>7.1</w:t>
      </w:r>
      <w:r>
        <w:rPr>
          <w:noProof/>
          <w:sz w:val="24"/>
          <w:szCs w:val="24"/>
          <w:lang w:val="en-CA"/>
        </w:rPr>
        <w:tab/>
      </w:r>
      <w:r>
        <w:rPr>
          <w:noProof/>
        </w:rPr>
        <w:t>Escalation hierarchy</w:t>
      </w:r>
      <w:r>
        <w:rPr>
          <w:noProof/>
        </w:rPr>
        <w:tab/>
      </w:r>
      <w:r>
        <w:rPr>
          <w:noProof/>
        </w:rPr>
        <w:fldChar w:fldCharType="begin"/>
      </w:r>
      <w:r>
        <w:rPr>
          <w:noProof/>
        </w:rPr>
        <w:instrText xml:space="preserve"> PAGEREF _Toc113871020 \h </w:instrText>
      </w:r>
      <w:r>
        <w:rPr>
          <w:noProof/>
        </w:rPr>
      </w:r>
      <w:r>
        <w:rPr>
          <w:noProof/>
        </w:rPr>
        <w:fldChar w:fldCharType="separate"/>
      </w:r>
      <w:r>
        <w:rPr>
          <w:noProof/>
        </w:rPr>
        <w:t>17</w:t>
      </w:r>
      <w:r>
        <w:rPr>
          <w:noProof/>
        </w:rPr>
        <w:fldChar w:fldCharType="end"/>
      </w:r>
    </w:p>
    <w:p w14:paraId="5BEF08DD" w14:textId="77777777" w:rsidR="00000000" w:rsidRDefault="00DB0A71">
      <w:pPr>
        <w:pStyle w:val="TOC2"/>
        <w:tabs>
          <w:tab w:val="left" w:pos="1000"/>
        </w:tabs>
        <w:rPr>
          <w:noProof/>
          <w:sz w:val="24"/>
          <w:szCs w:val="24"/>
          <w:lang w:val="en-CA"/>
        </w:rPr>
      </w:pPr>
      <w:r>
        <w:rPr>
          <w:noProof/>
        </w:rPr>
        <w:lastRenderedPageBreak/>
        <w:t>7.2</w:t>
      </w:r>
      <w:r>
        <w:rPr>
          <w:noProof/>
          <w:sz w:val="24"/>
          <w:szCs w:val="24"/>
          <w:lang w:val="en-CA"/>
        </w:rPr>
        <w:tab/>
      </w:r>
      <w:r>
        <w:rPr>
          <w:noProof/>
        </w:rPr>
        <w:t>Escalation Contact list</w:t>
      </w:r>
      <w:r>
        <w:rPr>
          <w:noProof/>
        </w:rPr>
        <w:tab/>
      </w:r>
      <w:r>
        <w:rPr>
          <w:noProof/>
        </w:rPr>
        <w:fldChar w:fldCharType="begin"/>
      </w:r>
      <w:r>
        <w:rPr>
          <w:noProof/>
        </w:rPr>
        <w:instrText xml:space="preserve"> PAGEREF _Toc113871021 \h </w:instrText>
      </w:r>
      <w:r>
        <w:rPr>
          <w:noProof/>
        </w:rPr>
      </w:r>
      <w:r>
        <w:rPr>
          <w:noProof/>
        </w:rPr>
        <w:fldChar w:fldCharType="separate"/>
      </w:r>
      <w:r>
        <w:rPr>
          <w:noProof/>
        </w:rPr>
        <w:t>19</w:t>
      </w:r>
      <w:r>
        <w:rPr>
          <w:noProof/>
        </w:rPr>
        <w:fldChar w:fldCharType="end"/>
      </w:r>
    </w:p>
    <w:p w14:paraId="7C33E01F" w14:textId="77777777" w:rsidR="00000000" w:rsidRDefault="00DB0A71">
      <w:pPr>
        <w:pStyle w:val="TOC2"/>
        <w:tabs>
          <w:tab w:val="left" w:pos="1000"/>
        </w:tabs>
        <w:rPr>
          <w:noProof/>
          <w:sz w:val="24"/>
          <w:szCs w:val="24"/>
          <w:lang w:val="en-CA"/>
        </w:rPr>
      </w:pPr>
      <w:r>
        <w:rPr>
          <w:noProof/>
        </w:rPr>
        <w:t>7.3</w:t>
      </w:r>
      <w:r>
        <w:rPr>
          <w:noProof/>
          <w:sz w:val="24"/>
          <w:szCs w:val="24"/>
          <w:lang w:val="en-CA"/>
        </w:rPr>
        <w:tab/>
      </w:r>
      <w:r>
        <w:rPr>
          <w:noProof/>
        </w:rPr>
        <w:t>Warnings and Error codes</w:t>
      </w:r>
      <w:r>
        <w:rPr>
          <w:noProof/>
        </w:rPr>
        <w:tab/>
      </w:r>
      <w:r>
        <w:rPr>
          <w:noProof/>
        </w:rPr>
        <w:fldChar w:fldCharType="begin"/>
      </w:r>
      <w:r>
        <w:rPr>
          <w:noProof/>
        </w:rPr>
        <w:instrText xml:space="preserve"> PAGEREF _Toc113871022 \h </w:instrText>
      </w:r>
      <w:r>
        <w:rPr>
          <w:noProof/>
        </w:rPr>
      </w:r>
      <w:r>
        <w:rPr>
          <w:noProof/>
        </w:rPr>
        <w:fldChar w:fldCharType="separate"/>
      </w:r>
      <w:r>
        <w:rPr>
          <w:noProof/>
        </w:rPr>
        <w:t>19</w:t>
      </w:r>
      <w:r>
        <w:rPr>
          <w:noProof/>
        </w:rPr>
        <w:fldChar w:fldCharType="end"/>
      </w:r>
    </w:p>
    <w:p w14:paraId="6D29FD4B" w14:textId="77777777" w:rsidR="00000000" w:rsidRDefault="00DB0A71">
      <w:pPr>
        <w:pStyle w:val="TOC3"/>
        <w:tabs>
          <w:tab w:val="left" w:pos="1600"/>
        </w:tabs>
        <w:rPr>
          <w:noProof/>
          <w:sz w:val="24"/>
          <w:szCs w:val="24"/>
          <w:lang w:val="en-CA"/>
        </w:rPr>
      </w:pPr>
      <w:r>
        <w:rPr>
          <w:noProof/>
        </w:rPr>
        <w:t>7.3.1</w:t>
      </w:r>
      <w:r>
        <w:rPr>
          <w:noProof/>
          <w:sz w:val="24"/>
          <w:szCs w:val="24"/>
          <w:lang w:val="en-CA"/>
        </w:rPr>
        <w:tab/>
      </w:r>
      <w:r>
        <w:rPr>
          <w:noProof/>
        </w:rPr>
        <w:t>Application</w:t>
      </w:r>
      <w:r>
        <w:rPr>
          <w:noProof/>
        </w:rPr>
        <w:tab/>
      </w:r>
      <w:r>
        <w:rPr>
          <w:noProof/>
        </w:rPr>
        <w:fldChar w:fldCharType="begin"/>
      </w:r>
      <w:r>
        <w:rPr>
          <w:noProof/>
        </w:rPr>
        <w:instrText xml:space="preserve"> PAGEREF _Toc113871023 \h </w:instrText>
      </w:r>
      <w:r>
        <w:rPr>
          <w:noProof/>
        </w:rPr>
      </w:r>
      <w:r>
        <w:rPr>
          <w:noProof/>
        </w:rPr>
        <w:fldChar w:fldCharType="separate"/>
      </w:r>
      <w:r>
        <w:rPr>
          <w:noProof/>
        </w:rPr>
        <w:t>19</w:t>
      </w:r>
      <w:r>
        <w:rPr>
          <w:noProof/>
        </w:rPr>
        <w:fldChar w:fldCharType="end"/>
      </w:r>
    </w:p>
    <w:p w14:paraId="7EE72625" w14:textId="77777777" w:rsidR="00000000" w:rsidRDefault="00DB0A71">
      <w:pPr>
        <w:pStyle w:val="TOC3"/>
        <w:tabs>
          <w:tab w:val="left" w:pos="1600"/>
        </w:tabs>
        <w:rPr>
          <w:noProof/>
          <w:sz w:val="24"/>
          <w:szCs w:val="24"/>
          <w:lang w:val="en-CA"/>
        </w:rPr>
      </w:pPr>
      <w:r>
        <w:rPr>
          <w:noProof/>
        </w:rPr>
        <w:t>7.3.2</w:t>
      </w:r>
      <w:r>
        <w:rPr>
          <w:noProof/>
          <w:sz w:val="24"/>
          <w:szCs w:val="24"/>
          <w:lang w:val="en-CA"/>
        </w:rPr>
        <w:tab/>
      </w:r>
      <w:r>
        <w:rPr>
          <w:noProof/>
        </w:rPr>
        <w:t>Database</w:t>
      </w:r>
      <w:r>
        <w:rPr>
          <w:noProof/>
        </w:rPr>
        <w:tab/>
      </w:r>
      <w:r>
        <w:rPr>
          <w:noProof/>
        </w:rPr>
        <w:fldChar w:fldCharType="begin"/>
      </w:r>
      <w:r>
        <w:rPr>
          <w:noProof/>
        </w:rPr>
        <w:instrText xml:space="preserve"> PAGEREF _Toc113871024 \h </w:instrText>
      </w:r>
      <w:r>
        <w:rPr>
          <w:noProof/>
        </w:rPr>
      </w:r>
      <w:r>
        <w:rPr>
          <w:noProof/>
        </w:rPr>
        <w:fldChar w:fldCharType="separate"/>
      </w:r>
      <w:r>
        <w:rPr>
          <w:noProof/>
        </w:rPr>
        <w:t>19</w:t>
      </w:r>
      <w:r>
        <w:rPr>
          <w:noProof/>
        </w:rPr>
        <w:fldChar w:fldCharType="end"/>
      </w:r>
    </w:p>
    <w:p w14:paraId="04AF5C0C" w14:textId="77777777" w:rsidR="00000000" w:rsidRDefault="00DB0A71">
      <w:pPr>
        <w:pStyle w:val="TOC3"/>
        <w:tabs>
          <w:tab w:val="left" w:pos="1600"/>
        </w:tabs>
        <w:rPr>
          <w:noProof/>
          <w:sz w:val="24"/>
          <w:szCs w:val="24"/>
          <w:lang w:val="en-CA"/>
        </w:rPr>
      </w:pPr>
      <w:r>
        <w:rPr>
          <w:noProof/>
        </w:rPr>
        <w:t>7.3.3</w:t>
      </w:r>
      <w:r>
        <w:rPr>
          <w:noProof/>
          <w:sz w:val="24"/>
          <w:szCs w:val="24"/>
          <w:lang w:val="en-CA"/>
        </w:rPr>
        <w:tab/>
      </w:r>
      <w:r>
        <w:rPr>
          <w:noProof/>
        </w:rPr>
        <w:t>Hardware</w:t>
      </w:r>
      <w:r>
        <w:rPr>
          <w:noProof/>
        </w:rPr>
        <w:tab/>
      </w:r>
      <w:r>
        <w:rPr>
          <w:noProof/>
        </w:rPr>
        <w:fldChar w:fldCharType="begin"/>
      </w:r>
      <w:r>
        <w:rPr>
          <w:noProof/>
        </w:rPr>
        <w:instrText xml:space="preserve"> PAGEREF _Toc113871025 \h </w:instrText>
      </w:r>
      <w:r>
        <w:rPr>
          <w:noProof/>
        </w:rPr>
      </w:r>
      <w:r>
        <w:rPr>
          <w:noProof/>
        </w:rPr>
        <w:fldChar w:fldCharType="separate"/>
      </w:r>
      <w:r>
        <w:rPr>
          <w:noProof/>
        </w:rPr>
        <w:t>19</w:t>
      </w:r>
      <w:r>
        <w:rPr>
          <w:noProof/>
        </w:rPr>
        <w:fldChar w:fldCharType="end"/>
      </w:r>
    </w:p>
    <w:p w14:paraId="566ADC8C" w14:textId="77777777" w:rsidR="00000000" w:rsidRDefault="00DB0A71">
      <w:pPr>
        <w:pStyle w:val="TOC2"/>
        <w:tabs>
          <w:tab w:val="left" w:pos="1000"/>
        </w:tabs>
        <w:rPr>
          <w:noProof/>
          <w:sz w:val="24"/>
          <w:szCs w:val="24"/>
          <w:lang w:val="en-CA"/>
        </w:rPr>
      </w:pPr>
      <w:r>
        <w:rPr>
          <w:noProof/>
        </w:rPr>
        <w:t>7.4</w:t>
      </w:r>
      <w:r>
        <w:rPr>
          <w:noProof/>
          <w:sz w:val="24"/>
          <w:szCs w:val="24"/>
          <w:lang w:val="en-CA"/>
        </w:rPr>
        <w:tab/>
      </w:r>
      <w:r>
        <w:rPr>
          <w:noProof/>
        </w:rPr>
        <w:t>MCM Instal</w:t>
      </w:r>
      <w:r>
        <w:rPr>
          <w:noProof/>
        </w:rPr>
        <w:t>lation procedure</w:t>
      </w:r>
      <w:r>
        <w:rPr>
          <w:noProof/>
        </w:rPr>
        <w:tab/>
      </w:r>
      <w:r>
        <w:rPr>
          <w:noProof/>
        </w:rPr>
        <w:fldChar w:fldCharType="begin"/>
      </w:r>
      <w:r>
        <w:rPr>
          <w:noProof/>
        </w:rPr>
        <w:instrText xml:space="preserve"> PAGEREF _Toc113871026 \h </w:instrText>
      </w:r>
      <w:r>
        <w:rPr>
          <w:noProof/>
        </w:rPr>
      </w:r>
      <w:r>
        <w:rPr>
          <w:noProof/>
        </w:rPr>
        <w:fldChar w:fldCharType="separate"/>
      </w:r>
      <w:r>
        <w:rPr>
          <w:noProof/>
        </w:rPr>
        <w:t>19</w:t>
      </w:r>
      <w:r>
        <w:rPr>
          <w:noProof/>
        </w:rPr>
        <w:fldChar w:fldCharType="end"/>
      </w:r>
    </w:p>
    <w:p w14:paraId="5C9BDCCC" w14:textId="77777777" w:rsidR="00000000" w:rsidRDefault="00DB0A71">
      <w:pPr>
        <w:pStyle w:val="TOC3"/>
        <w:tabs>
          <w:tab w:val="left" w:pos="1600"/>
        </w:tabs>
        <w:rPr>
          <w:noProof/>
          <w:sz w:val="24"/>
          <w:szCs w:val="24"/>
          <w:lang w:val="en-CA"/>
        </w:rPr>
      </w:pPr>
      <w:r>
        <w:rPr>
          <w:noProof/>
        </w:rPr>
        <w:t>7.4.1</w:t>
      </w:r>
      <w:r>
        <w:rPr>
          <w:noProof/>
          <w:sz w:val="24"/>
          <w:szCs w:val="24"/>
          <w:lang w:val="en-CA"/>
        </w:rPr>
        <w:tab/>
      </w:r>
      <w:r>
        <w:rPr>
          <w:noProof/>
        </w:rPr>
        <w:t>Install ConversionManager</w:t>
      </w:r>
      <w:r>
        <w:rPr>
          <w:noProof/>
        </w:rPr>
        <w:tab/>
      </w:r>
      <w:r>
        <w:rPr>
          <w:noProof/>
        </w:rPr>
        <w:fldChar w:fldCharType="begin"/>
      </w:r>
      <w:r>
        <w:rPr>
          <w:noProof/>
        </w:rPr>
        <w:instrText xml:space="preserve"> PAGEREF _Toc113871027 \h </w:instrText>
      </w:r>
      <w:r>
        <w:rPr>
          <w:noProof/>
        </w:rPr>
      </w:r>
      <w:r>
        <w:rPr>
          <w:noProof/>
        </w:rPr>
        <w:fldChar w:fldCharType="separate"/>
      </w:r>
      <w:r>
        <w:rPr>
          <w:noProof/>
        </w:rPr>
        <w:t>20</w:t>
      </w:r>
      <w:r>
        <w:rPr>
          <w:noProof/>
        </w:rPr>
        <w:fldChar w:fldCharType="end"/>
      </w:r>
    </w:p>
    <w:p w14:paraId="62725433" w14:textId="77777777" w:rsidR="00000000" w:rsidRDefault="00DB0A71">
      <w:pPr>
        <w:pStyle w:val="TOC3"/>
        <w:tabs>
          <w:tab w:val="left" w:pos="1600"/>
        </w:tabs>
        <w:rPr>
          <w:noProof/>
          <w:sz w:val="24"/>
          <w:szCs w:val="24"/>
          <w:lang w:val="en-CA"/>
        </w:rPr>
      </w:pPr>
      <w:r>
        <w:rPr>
          <w:noProof/>
        </w:rPr>
        <w:t>7.4.2</w:t>
      </w:r>
      <w:r>
        <w:rPr>
          <w:noProof/>
          <w:sz w:val="24"/>
          <w:szCs w:val="24"/>
          <w:lang w:val="en-CA"/>
        </w:rPr>
        <w:tab/>
      </w:r>
      <w:r>
        <w:rPr>
          <w:noProof/>
        </w:rPr>
        <w:t>Install ConversionInterface</w:t>
      </w:r>
      <w:r>
        <w:rPr>
          <w:noProof/>
        </w:rPr>
        <w:tab/>
      </w:r>
      <w:r>
        <w:rPr>
          <w:noProof/>
        </w:rPr>
        <w:fldChar w:fldCharType="begin"/>
      </w:r>
      <w:r>
        <w:rPr>
          <w:noProof/>
        </w:rPr>
        <w:instrText xml:space="preserve"> PAGEREF _Toc113871028 \h </w:instrText>
      </w:r>
      <w:r>
        <w:rPr>
          <w:noProof/>
        </w:rPr>
      </w:r>
      <w:r>
        <w:rPr>
          <w:noProof/>
        </w:rPr>
        <w:fldChar w:fldCharType="separate"/>
      </w:r>
      <w:r>
        <w:rPr>
          <w:noProof/>
        </w:rPr>
        <w:t>20</w:t>
      </w:r>
      <w:r>
        <w:rPr>
          <w:noProof/>
        </w:rPr>
        <w:fldChar w:fldCharType="end"/>
      </w:r>
    </w:p>
    <w:p w14:paraId="57151D6A" w14:textId="77777777" w:rsidR="00000000" w:rsidRDefault="00DB0A71">
      <w:pPr>
        <w:pStyle w:val="TOC2"/>
        <w:tabs>
          <w:tab w:val="left" w:pos="1000"/>
        </w:tabs>
        <w:rPr>
          <w:noProof/>
          <w:sz w:val="24"/>
          <w:szCs w:val="24"/>
          <w:lang w:val="en-CA"/>
        </w:rPr>
      </w:pPr>
      <w:r>
        <w:rPr>
          <w:noProof/>
        </w:rPr>
        <w:t>7.5</w:t>
      </w:r>
      <w:r>
        <w:rPr>
          <w:noProof/>
          <w:sz w:val="24"/>
          <w:szCs w:val="24"/>
          <w:lang w:val="en-CA"/>
        </w:rPr>
        <w:tab/>
      </w:r>
      <w:r>
        <w:rPr>
          <w:noProof/>
        </w:rPr>
        <w:t>MCM Configuration</w:t>
      </w:r>
      <w:r>
        <w:rPr>
          <w:noProof/>
        </w:rPr>
        <w:tab/>
      </w:r>
      <w:r>
        <w:rPr>
          <w:noProof/>
        </w:rPr>
        <w:fldChar w:fldCharType="begin"/>
      </w:r>
      <w:r>
        <w:rPr>
          <w:noProof/>
        </w:rPr>
        <w:instrText xml:space="preserve"> PAGEREF _Toc113871029 \h </w:instrText>
      </w:r>
      <w:r>
        <w:rPr>
          <w:noProof/>
        </w:rPr>
      </w:r>
      <w:r>
        <w:rPr>
          <w:noProof/>
        </w:rPr>
        <w:fldChar w:fldCharType="separate"/>
      </w:r>
      <w:r>
        <w:rPr>
          <w:noProof/>
        </w:rPr>
        <w:t>20</w:t>
      </w:r>
      <w:r>
        <w:rPr>
          <w:noProof/>
        </w:rPr>
        <w:fldChar w:fldCharType="end"/>
      </w:r>
    </w:p>
    <w:p w14:paraId="60165322" w14:textId="77777777" w:rsidR="00000000" w:rsidRDefault="00DB0A71">
      <w:pPr>
        <w:pStyle w:val="TOC3"/>
        <w:tabs>
          <w:tab w:val="left" w:pos="1600"/>
        </w:tabs>
        <w:rPr>
          <w:noProof/>
          <w:sz w:val="24"/>
          <w:szCs w:val="24"/>
          <w:lang w:val="en-CA"/>
        </w:rPr>
      </w:pPr>
      <w:r>
        <w:rPr>
          <w:noProof/>
        </w:rPr>
        <w:t>7.5.1</w:t>
      </w:r>
      <w:r>
        <w:rPr>
          <w:noProof/>
          <w:sz w:val="24"/>
          <w:szCs w:val="24"/>
          <w:lang w:val="en-CA"/>
        </w:rPr>
        <w:tab/>
      </w:r>
      <w:r>
        <w:rPr>
          <w:noProof/>
        </w:rPr>
        <w:t>Database acco</w:t>
      </w:r>
      <w:r>
        <w:rPr>
          <w:noProof/>
        </w:rPr>
        <w:t>unts</w:t>
      </w:r>
      <w:r>
        <w:rPr>
          <w:noProof/>
        </w:rPr>
        <w:tab/>
      </w:r>
      <w:r>
        <w:rPr>
          <w:noProof/>
        </w:rPr>
        <w:fldChar w:fldCharType="begin"/>
      </w:r>
      <w:r>
        <w:rPr>
          <w:noProof/>
        </w:rPr>
        <w:instrText xml:space="preserve"> PAGEREF _Toc113871030 \h </w:instrText>
      </w:r>
      <w:r>
        <w:rPr>
          <w:noProof/>
        </w:rPr>
      </w:r>
      <w:r>
        <w:rPr>
          <w:noProof/>
        </w:rPr>
        <w:fldChar w:fldCharType="separate"/>
      </w:r>
      <w:r>
        <w:rPr>
          <w:noProof/>
        </w:rPr>
        <w:t>20</w:t>
      </w:r>
      <w:r>
        <w:rPr>
          <w:noProof/>
        </w:rPr>
        <w:fldChar w:fldCharType="end"/>
      </w:r>
    </w:p>
    <w:p w14:paraId="53802135" w14:textId="77777777" w:rsidR="00000000" w:rsidRDefault="00DB0A71">
      <w:pPr>
        <w:pStyle w:val="TOC3"/>
        <w:tabs>
          <w:tab w:val="left" w:pos="1600"/>
        </w:tabs>
        <w:rPr>
          <w:noProof/>
          <w:sz w:val="24"/>
          <w:szCs w:val="24"/>
          <w:lang w:val="en-CA"/>
        </w:rPr>
      </w:pPr>
      <w:r>
        <w:rPr>
          <w:noProof/>
        </w:rPr>
        <w:t>7.5.2</w:t>
      </w:r>
      <w:r>
        <w:rPr>
          <w:noProof/>
          <w:sz w:val="24"/>
          <w:szCs w:val="24"/>
          <w:lang w:val="en-CA"/>
        </w:rPr>
        <w:tab/>
      </w:r>
      <w:r>
        <w:rPr>
          <w:noProof/>
        </w:rPr>
        <w:t>Permissions</w:t>
      </w:r>
      <w:r>
        <w:rPr>
          <w:noProof/>
        </w:rPr>
        <w:tab/>
      </w:r>
      <w:r>
        <w:rPr>
          <w:noProof/>
        </w:rPr>
        <w:fldChar w:fldCharType="begin"/>
      </w:r>
      <w:r>
        <w:rPr>
          <w:noProof/>
        </w:rPr>
        <w:instrText xml:space="preserve"> PAGEREF _Toc113871031 \h </w:instrText>
      </w:r>
      <w:r>
        <w:rPr>
          <w:noProof/>
        </w:rPr>
      </w:r>
      <w:r>
        <w:rPr>
          <w:noProof/>
        </w:rPr>
        <w:fldChar w:fldCharType="separate"/>
      </w:r>
      <w:r>
        <w:rPr>
          <w:noProof/>
        </w:rPr>
        <w:t>20</w:t>
      </w:r>
      <w:r>
        <w:rPr>
          <w:noProof/>
        </w:rPr>
        <w:fldChar w:fldCharType="end"/>
      </w:r>
    </w:p>
    <w:p w14:paraId="7586D0A2" w14:textId="77777777" w:rsidR="00000000" w:rsidRDefault="00DB0A71">
      <w:pPr>
        <w:pStyle w:val="TOC2"/>
        <w:tabs>
          <w:tab w:val="left" w:pos="1000"/>
        </w:tabs>
        <w:rPr>
          <w:noProof/>
          <w:sz w:val="24"/>
          <w:szCs w:val="24"/>
          <w:lang w:val="en-CA"/>
        </w:rPr>
      </w:pPr>
      <w:r>
        <w:rPr>
          <w:noProof/>
        </w:rPr>
        <w:t>7.6</w:t>
      </w:r>
      <w:r>
        <w:rPr>
          <w:noProof/>
          <w:sz w:val="24"/>
          <w:szCs w:val="24"/>
          <w:lang w:val="en-CA"/>
        </w:rPr>
        <w:tab/>
      </w:r>
      <w:r>
        <w:rPr>
          <w:noProof/>
        </w:rPr>
        <w:t>MIS database access and table permissions</w:t>
      </w:r>
      <w:r>
        <w:rPr>
          <w:noProof/>
        </w:rPr>
        <w:tab/>
      </w:r>
      <w:r>
        <w:rPr>
          <w:noProof/>
        </w:rPr>
        <w:fldChar w:fldCharType="begin"/>
      </w:r>
      <w:r>
        <w:rPr>
          <w:noProof/>
        </w:rPr>
        <w:instrText xml:space="preserve"> PAGEREF _Toc113871032 \h </w:instrText>
      </w:r>
      <w:r>
        <w:rPr>
          <w:noProof/>
        </w:rPr>
      </w:r>
      <w:r>
        <w:rPr>
          <w:noProof/>
        </w:rPr>
        <w:fldChar w:fldCharType="separate"/>
      </w:r>
      <w:r>
        <w:rPr>
          <w:noProof/>
        </w:rPr>
        <w:t>22</w:t>
      </w:r>
      <w:r>
        <w:rPr>
          <w:noProof/>
        </w:rPr>
        <w:fldChar w:fldCharType="end"/>
      </w:r>
    </w:p>
    <w:p w14:paraId="4FFEC3A6" w14:textId="77777777" w:rsidR="00000000" w:rsidRDefault="00DB0A71">
      <w:pPr>
        <w:pStyle w:val="TOC2"/>
        <w:tabs>
          <w:tab w:val="left" w:pos="1000"/>
        </w:tabs>
        <w:rPr>
          <w:noProof/>
          <w:sz w:val="24"/>
          <w:szCs w:val="24"/>
          <w:lang w:val="en-CA"/>
        </w:rPr>
      </w:pPr>
      <w:r>
        <w:rPr>
          <w:noProof/>
        </w:rPr>
        <w:t>7.7</w:t>
      </w:r>
      <w:r>
        <w:rPr>
          <w:noProof/>
          <w:sz w:val="24"/>
          <w:szCs w:val="24"/>
          <w:lang w:val="en-CA"/>
        </w:rPr>
        <w:tab/>
      </w:r>
      <w:r>
        <w:rPr>
          <w:noProof/>
        </w:rPr>
        <w:t>Link MCM and MIS databases</w:t>
      </w:r>
      <w:r>
        <w:rPr>
          <w:noProof/>
        </w:rPr>
        <w:tab/>
      </w:r>
      <w:r>
        <w:rPr>
          <w:noProof/>
        </w:rPr>
        <w:fldChar w:fldCharType="begin"/>
      </w:r>
      <w:r>
        <w:rPr>
          <w:noProof/>
        </w:rPr>
        <w:instrText xml:space="preserve"> PAGEREF _Toc113871033 \h </w:instrText>
      </w:r>
      <w:r>
        <w:rPr>
          <w:noProof/>
        </w:rPr>
      </w:r>
      <w:r>
        <w:rPr>
          <w:noProof/>
        </w:rPr>
        <w:fldChar w:fldCharType="separate"/>
      </w:r>
      <w:r>
        <w:rPr>
          <w:noProof/>
        </w:rPr>
        <w:t>22</w:t>
      </w:r>
      <w:r>
        <w:rPr>
          <w:noProof/>
        </w:rPr>
        <w:fldChar w:fldCharType="end"/>
      </w:r>
    </w:p>
    <w:p w14:paraId="7BA48740" w14:textId="77777777" w:rsidR="00000000" w:rsidRDefault="00DB0A71">
      <w:pPr>
        <w:pStyle w:val="TOC2"/>
        <w:tabs>
          <w:tab w:val="left" w:pos="1000"/>
        </w:tabs>
        <w:rPr>
          <w:noProof/>
          <w:sz w:val="24"/>
          <w:szCs w:val="24"/>
          <w:lang w:val="en-CA"/>
        </w:rPr>
      </w:pPr>
      <w:r>
        <w:rPr>
          <w:noProof/>
        </w:rPr>
        <w:t>7.8</w:t>
      </w:r>
      <w:r>
        <w:rPr>
          <w:noProof/>
          <w:sz w:val="24"/>
          <w:szCs w:val="24"/>
          <w:lang w:val="en-CA"/>
        </w:rPr>
        <w:tab/>
      </w:r>
      <w:r>
        <w:rPr>
          <w:noProof/>
        </w:rPr>
        <w:t>Contingency Plan</w:t>
      </w:r>
      <w:r>
        <w:rPr>
          <w:noProof/>
        </w:rPr>
        <w:tab/>
      </w:r>
      <w:r>
        <w:rPr>
          <w:noProof/>
        </w:rPr>
        <w:fldChar w:fldCharType="begin"/>
      </w:r>
      <w:r>
        <w:rPr>
          <w:noProof/>
        </w:rPr>
        <w:instrText xml:space="preserve"> P</w:instrText>
      </w:r>
      <w:r>
        <w:rPr>
          <w:noProof/>
        </w:rPr>
        <w:instrText xml:space="preserve">AGEREF _Toc113871034 \h </w:instrText>
      </w:r>
      <w:r>
        <w:rPr>
          <w:noProof/>
        </w:rPr>
      </w:r>
      <w:r>
        <w:rPr>
          <w:noProof/>
        </w:rPr>
        <w:fldChar w:fldCharType="separate"/>
      </w:r>
      <w:r>
        <w:rPr>
          <w:noProof/>
        </w:rPr>
        <w:t>22</w:t>
      </w:r>
      <w:r>
        <w:rPr>
          <w:noProof/>
        </w:rPr>
        <w:fldChar w:fldCharType="end"/>
      </w:r>
    </w:p>
    <w:p w14:paraId="71E59B2E" w14:textId="4A901548" w:rsidR="00000000" w:rsidRDefault="00DB0A71">
      <w:pPr>
        <w:pStyle w:val="Title"/>
      </w:pPr>
      <w:r>
        <w:fldChar w:fldCharType="end"/>
      </w:r>
      <w:r>
        <w:br w:type="page"/>
      </w:r>
      <w:r w:rsidR="00EB62C8">
        <w:lastRenderedPageBreak/>
        <w:t xml:space="preserve"> </w:t>
      </w:r>
    </w:p>
    <w:p w14:paraId="7BF45E5F" w14:textId="3C071DC9" w:rsidR="00000000" w:rsidRDefault="00EB62C8">
      <w:pPr>
        <w:pStyle w:val="Heading1"/>
      </w:pPr>
      <w:bookmarkStart w:id="0" w:name="_Toc447095887"/>
      <w:r>
        <w:t>Serverless Stack</w:t>
      </w:r>
    </w:p>
    <w:p w14:paraId="68D557D9" w14:textId="10E91463" w:rsidR="00000000" w:rsidRDefault="00EB62C8">
      <w:pPr>
        <w:pStyle w:val="Heading2"/>
      </w:pPr>
      <w:r>
        <w:t xml:space="preserve">Documentation on </w:t>
      </w:r>
      <w:r w:rsidR="00DB0A71">
        <w:t>creating</w:t>
      </w:r>
      <w:r>
        <w:t xml:space="preserve"> ReactJS app on AWS</w:t>
      </w:r>
      <w:r w:rsidR="00DB0A71">
        <w:t xml:space="preserve"> from beginning</w:t>
      </w:r>
    </w:p>
    <w:bookmarkStart w:id="1" w:name="_Toc456598588"/>
    <w:bookmarkStart w:id="2" w:name="_Toc456600919"/>
    <w:p w14:paraId="5B980B0E" w14:textId="3ABF2D5B" w:rsidR="00000000" w:rsidRDefault="00EB62C8">
      <w:pPr>
        <w:pStyle w:val="BodyText"/>
      </w:pPr>
      <w:r>
        <w:fldChar w:fldCharType="begin"/>
      </w:r>
      <w:r>
        <w:instrText xml:space="preserve"> HYPERLINK "https://serverless-stack.com/" </w:instrText>
      </w:r>
      <w:r>
        <w:fldChar w:fldCharType="separate"/>
      </w:r>
      <w:r>
        <w:rPr>
          <w:rStyle w:val="Hyperlink"/>
        </w:rPr>
        <w:t>https://serverless-stack.com/</w:t>
      </w:r>
      <w:r>
        <w:fldChar w:fldCharType="end"/>
      </w:r>
    </w:p>
    <w:bookmarkEnd w:id="1"/>
    <w:bookmarkEnd w:id="2"/>
    <w:p w14:paraId="72ECEF26" w14:textId="3516A8FC" w:rsidR="00000000" w:rsidRDefault="00DB0A71" w:rsidP="00DB0A71">
      <w:pPr>
        <w:pStyle w:val="Heading3"/>
      </w:pPr>
      <w:r w:rsidRPr="00DB0A71">
        <w:t>Create a New React.js App</w:t>
      </w:r>
      <w:r>
        <w:t xml:space="preserve"> section</w:t>
      </w:r>
    </w:p>
    <w:p w14:paraId="069F878F" w14:textId="2284FEB7" w:rsidR="00000000" w:rsidRDefault="00DB0A71" w:rsidP="00DB0A71">
      <w:pPr>
        <w:pStyle w:val="BodyText"/>
      </w:pPr>
      <w:bookmarkStart w:id="3" w:name="_Toc456598589"/>
      <w:bookmarkStart w:id="4" w:name="_Toc456600920"/>
      <w:r>
        <w:t>Follow instructions in this section.</w:t>
      </w:r>
    </w:p>
    <w:bookmarkEnd w:id="3"/>
    <w:bookmarkEnd w:id="4"/>
    <w:p w14:paraId="31202B14" w14:textId="36CA839B" w:rsidR="00000000" w:rsidRDefault="00DB0A71">
      <w:pPr>
        <w:pStyle w:val="Heading2"/>
      </w:pPr>
      <w:r>
        <w:t>Documentation on creating Neo Financier on AWS</w:t>
      </w:r>
      <w:bookmarkStart w:id="5" w:name="_GoBack"/>
      <w:bookmarkEnd w:id="5"/>
    </w:p>
    <w:p w14:paraId="3A216599" w14:textId="77777777" w:rsidR="00000000" w:rsidRDefault="00DB0A71">
      <w:pPr>
        <w:pStyle w:val="BodyText"/>
      </w:pPr>
      <w:bookmarkStart w:id="6" w:name="_Toc456598590"/>
      <w:bookmarkStart w:id="7" w:name="_Toc456600921"/>
      <w:r>
        <w:t>MCM – Moneris Conversion Manager</w:t>
      </w:r>
    </w:p>
    <w:p w14:paraId="2E43756D" w14:textId="77777777" w:rsidR="00000000" w:rsidRDefault="00DB0A71">
      <w:pPr>
        <w:pStyle w:val="Heading2"/>
      </w:pPr>
      <w:bookmarkStart w:id="8" w:name="_Toc113870982"/>
      <w:r>
        <w:t>References</w:t>
      </w:r>
      <w:bookmarkEnd w:id="6"/>
      <w:bookmarkEnd w:id="7"/>
      <w:bookmarkEnd w:id="8"/>
    </w:p>
    <w:p w14:paraId="6CFC9E14" w14:textId="77777777" w:rsidR="00000000" w:rsidRDefault="00DB0A71">
      <w:pPr>
        <w:pStyle w:val="BodyText"/>
      </w:pPr>
      <w:bookmarkStart w:id="9" w:name="_Toc456598591"/>
      <w:bookmarkStart w:id="10" w:name="_Toc456600922"/>
      <w:r>
        <w:t>“Moneris Conversion Manager – Analysis Design Specification”</w:t>
      </w:r>
    </w:p>
    <w:p w14:paraId="32494A0C" w14:textId="77777777" w:rsidR="00000000" w:rsidRDefault="00DB0A71">
      <w:pPr>
        <w:pStyle w:val="BodyText"/>
      </w:pPr>
      <w:r>
        <w:t>MCM Functions and Stored Procedur</w:t>
      </w:r>
      <w:r>
        <w:t>es in CVS under “MonerisConversionManager/Design Document/SQL Scripts”</w:t>
      </w:r>
    </w:p>
    <w:p w14:paraId="40AA6DAD" w14:textId="77777777" w:rsidR="00000000" w:rsidRDefault="00DB0A71">
      <w:pPr>
        <w:pStyle w:val="Heading2"/>
      </w:pPr>
      <w:bookmarkStart w:id="11" w:name="_Toc113870983"/>
      <w:r>
        <w:t>Overview</w:t>
      </w:r>
      <w:bookmarkEnd w:id="9"/>
      <w:bookmarkEnd w:id="10"/>
      <w:bookmarkEnd w:id="11"/>
    </w:p>
    <w:p w14:paraId="653E4BFB" w14:textId="77777777" w:rsidR="00000000" w:rsidRDefault="00DB0A71">
      <w:pPr>
        <w:pStyle w:val="BodyText"/>
      </w:pPr>
      <w:r>
        <w:t>The Operations Manual provides the reader with sufficient information, which is necessary to support Moneris Conversion Manager.</w:t>
      </w:r>
    </w:p>
    <w:p w14:paraId="21F5B6A0" w14:textId="77777777" w:rsidR="00000000" w:rsidRDefault="00DB0A71">
      <w:pPr>
        <w:pStyle w:val="BodyText"/>
      </w:pPr>
      <w:r>
        <w:t>The document describes responsibilities of vari</w:t>
      </w:r>
      <w:r>
        <w:t>ous groups that collectively provide an overall support MCM, describes operational environment, provides problem resolution procedures and provides a list of contacts within specific support level.</w:t>
      </w:r>
    </w:p>
    <w:p w14:paraId="6A6BD4D1" w14:textId="77777777" w:rsidR="00000000" w:rsidRDefault="00DB0A71">
      <w:pPr>
        <w:pStyle w:val="Heading1"/>
      </w:pPr>
      <w:r>
        <w:br w:type="page"/>
      </w:r>
      <w:bookmarkStart w:id="12" w:name="_Toc113870984"/>
      <w:r>
        <w:lastRenderedPageBreak/>
        <w:t>Operational Responsibilities</w:t>
      </w:r>
      <w:bookmarkEnd w:id="12"/>
    </w:p>
    <w:p w14:paraId="45D034B6" w14:textId="77777777" w:rsidR="00000000" w:rsidRDefault="00DB0A71">
      <w:pPr>
        <w:pStyle w:val="Heading2"/>
      </w:pPr>
      <w:bookmarkStart w:id="13" w:name="_Toc113870985"/>
      <w:r>
        <w:t>DBA Support</w:t>
      </w:r>
      <w:bookmarkEnd w:id="13"/>
    </w:p>
    <w:p w14:paraId="5F82FB56" w14:textId="77777777" w:rsidR="00000000" w:rsidRDefault="00DB0A71" w:rsidP="006113BD">
      <w:pPr>
        <w:pStyle w:val="BodyText"/>
        <w:numPr>
          <w:ilvl w:val="0"/>
          <w:numId w:val="2"/>
        </w:numPr>
      </w:pPr>
      <w:r>
        <w:t>Support Conversi</w:t>
      </w:r>
      <w:r>
        <w:t>onManager and ConversionInterface databases, i.e. installation, security, backups.</w:t>
      </w:r>
    </w:p>
    <w:p w14:paraId="3EF10E8C" w14:textId="77777777" w:rsidR="00000000" w:rsidRDefault="00DB0A71" w:rsidP="006113BD">
      <w:pPr>
        <w:pStyle w:val="BodyText"/>
        <w:numPr>
          <w:ilvl w:val="0"/>
          <w:numId w:val="2"/>
        </w:numPr>
      </w:pPr>
      <w:r>
        <w:t>Support connectivity between MCM database and MIS database, required for retrieval of Host data.</w:t>
      </w:r>
    </w:p>
    <w:p w14:paraId="40C7F7D0" w14:textId="77777777" w:rsidR="00000000" w:rsidRDefault="00DB0A71" w:rsidP="006113BD">
      <w:pPr>
        <w:pStyle w:val="BodyText"/>
        <w:numPr>
          <w:ilvl w:val="0"/>
          <w:numId w:val="2"/>
        </w:numPr>
      </w:pPr>
      <w:r>
        <w:t>Respond to problems reported by Technical Analyst.</w:t>
      </w:r>
    </w:p>
    <w:p w14:paraId="527AB011" w14:textId="77777777" w:rsidR="00000000" w:rsidRDefault="00DB0A71" w:rsidP="006113BD">
      <w:pPr>
        <w:pStyle w:val="BodyText"/>
        <w:numPr>
          <w:ilvl w:val="0"/>
          <w:numId w:val="2"/>
        </w:numPr>
      </w:pPr>
      <w:r>
        <w:t>Contribute to troubleshoo</w:t>
      </w:r>
      <w:r>
        <w:t>ting service-affecting problems or issues.</w:t>
      </w:r>
    </w:p>
    <w:p w14:paraId="47C15D48" w14:textId="77777777" w:rsidR="00000000" w:rsidRDefault="00DB0A71">
      <w:pPr>
        <w:pStyle w:val="Heading2"/>
      </w:pPr>
      <w:bookmarkStart w:id="14" w:name="_Toc113870986"/>
      <w:r>
        <w:t>OSS Support</w:t>
      </w:r>
      <w:bookmarkEnd w:id="14"/>
    </w:p>
    <w:p w14:paraId="60247C94" w14:textId="77777777" w:rsidR="00000000" w:rsidRDefault="00DB0A71" w:rsidP="006113BD">
      <w:pPr>
        <w:pStyle w:val="BodyText"/>
        <w:numPr>
          <w:ilvl w:val="0"/>
          <w:numId w:val="2"/>
        </w:numPr>
      </w:pPr>
      <w:r>
        <w:t>Support TMS server, which hosts MCM.</w:t>
      </w:r>
    </w:p>
    <w:p w14:paraId="72CC2968" w14:textId="77777777" w:rsidR="00000000" w:rsidRDefault="00DB0A71" w:rsidP="006113BD">
      <w:pPr>
        <w:pStyle w:val="BodyText"/>
        <w:numPr>
          <w:ilvl w:val="0"/>
          <w:numId w:val="2"/>
        </w:numPr>
      </w:pPr>
      <w:r>
        <w:t>Maintain connectivity between Technical Analyst’ SQL Query Analyzer and MCM database.</w:t>
      </w:r>
    </w:p>
    <w:p w14:paraId="1D5D6D59" w14:textId="77777777" w:rsidR="00000000" w:rsidRDefault="00DB0A71" w:rsidP="006113BD">
      <w:pPr>
        <w:pStyle w:val="BodyText"/>
        <w:numPr>
          <w:ilvl w:val="0"/>
          <w:numId w:val="2"/>
        </w:numPr>
      </w:pPr>
      <w:r>
        <w:t>Respond to problems reported by Technical Analyst.</w:t>
      </w:r>
    </w:p>
    <w:p w14:paraId="2438BED5" w14:textId="77777777" w:rsidR="00000000" w:rsidRDefault="00DB0A71" w:rsidP="006113BD">
      <w:pPr>
        <w:pStyle w:val="BodyText"/>
        <w:numPr>
          <w:ilvl w:val="0"/>
          <w:numId w:val="2"/>
        </w:numPr>
      </w:pPr>
      <w:r>
        <w:t>Contribute to troubleshooti</w:t>
      </w:r>
      <w:r>
        <w:t>ng service-affecting problems or issues.</w:t>
      </w:r>
    </w:p>
    <w:p w14:paraId="2FFDC081" w14:textId="77777777" w:rsidR="00000000" w:rsidRDefault="00DB0A71">
      <w:pPr>
        <w:pStyle w:val="Heading1"/>
      </w:pPr>
      <w:r>
        <w:br w:type="page"/>
      </w:r>
      <w:bookmarkStart w:id="15" w:name="_Toc113870987"/>
      <w:r>
        <w:lastRenderedPageBreak/>
        <w:t>System Architecture</w:t>
      </w:r>
      <w:bookmarkEnd w:id="15"/>
    </w:p>
    <w:p w14:paraId="34CEE783" w14:textId="77777777" w:rsidR="00000000" w:rsidRDefault="00DB0A71">
      <w:pPr>
        <w:pStyle w:val="BodyText"/>
      </w:pPr>
      <w:r>
        <w:t>The System Architecture described in this section refers to the “Moneris Conversion Manager” hosted on MCM server.</w:t>
      </w:r>
    </w:p>
    <w:p w14:paraId="00944D7B" w14:textId="77777777" w:rsidR="00000000" w:rsidRDefault="00DB0A71">
      <w:pPr>
        <w:pStyle w:val="Heading2"/>
      </w:pPr>
      <w:bookmarkStart w:id="16" w:name="_Toc113870988"/>
      <w:r>
        <w:t>System Overview</w:t>
      </w:r>
      <w:bookmarkEnd w:id="16"/>
    </w:p>
    <w:p w14:paraId="546D26B3" w14:textId="77777777" w:rsidR="00000000" w:rsidRDefault="00DB0A71">
      <w:pPr>
        <w:pStyle w:val="BodyText"/>
      </w:pPr>
      <w:r>
        <w:t>The software architecture required for planning, scheduling and</w:t>
      </w:r>
      <w:r>
        <w:t xml:space="preserve"> delivering Conversion Orders between Moneris Conversion Manager and OMS is depicted in the following diagram.</w:t>
      </w:r>
    </w:p>
    <w:p w14:paraId="7A7271A6" w14:textId="77777777" w:rsidR="00000000" w:rsidRDefault="00DB0A71">
      <w:pPr>
        <w:pStyle w:val="BodyText"/>
      </w:pPr>
      <w:r>
        <w:t>The Technical Analyst, with the assistance from Terminal Management Services (TMS) staff will use the data retrieved from various sources and ava</w:t>
      </w:r>
      <w:r>
        <w:t>ilable via MCM database on TMS server at Q9 for the purpose of planning Merchant Conversions. Once the decision is reached on which Merchants will be associated with specific Conversion Order, the Technical Analyst will schedule the Conversion Order. The p</w:t>
      </w:r>
      <w:r>
        <w:t>rocess of scheduling Conversion Order involves setting effective date for the Conversion Order, collecting data from various MCM database tables and copying Conversion Order data to Conversion Interface database. All Conversion Order data is validated agai</w:t>
      </w:r>
      <w:r>
        <w:t>nst basic data validation rules, such as data type and data length. Conversion Order data copied to Conversion Interface database is immediately available for retrieval.</w:t>
      </w:r>
    </w:p>
    <w:p w14:paraId="137EE3B2" w14:textId="77777777" w:rsidR="00000000" w:rsidRDefault="00DB0A71">
      <w:pPr>
        <w:pStyle w:val="BodyText"/>
      </w:pPr>
      <w:r>
        <w:t>OMS User will sign on to OMS and via a GUI schedule Conversion Order retrieval to tran</w:t>
      </w:r>
      <w:r>
        <w:t>sfer available Conversion Orders between MCM and OMS. The retrieval of available Conversion Orders will be scheduled for off-hours, but prior to MRE nightly scheduled retrieval of OMS data currently scheduled for midnight. At the scheduled time, OMS will b</w:t>
      </w:r>
      <w:r>
        <w:t>egin retrieving all available Conversion Orders from Conversion Interface database on TMS server at Q9 and store them in Conversion Staging tables in Conversion database on OMS database server. All retrieved Conversion Orders will be then deleted from Conv</w:t>
      </w:r>
      <w:r>
        <w:t>ersion Interface database. Finally, OMS will copy validated Conversion Orders stored in the Conversion staging DB tables to Conversion database tables and set status for each retrieved Conversion Order. Note: Status is required for all valid and invalid Co</w:t>
      </w:r>
      <w:r>
        <w:t>nversion Orders.</w:t>
      </w:r>
    </w:p>
    <w:p w14:paraId="05F1D6D8" w14:textId="77777777" w:rsidR="00000000" w:rsidRDefault="00DB0A71">
      <w:pPr>
        <w:pStyle w:val="BodyText"/>
      </w:pPr>
    </w:p>
    <w:p w14:paraId="29CBD245" w14:textId="77777777" w:rsidR="00000000" w:rsidRDefault="00DB0A71">
      <w:pPr>
        <w:pStyle w:val="BodyText"/>
      </w:pPr>
      <w:r>
        <w:object w:dxaOrig="9015" w:dyaOrig="4500" w14:anchorId="56351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25pt" o:ole="">
            <v:imagedata r:id="rId9" o:title=""/>
          </v:shape>
          <o:OLEObject Type="Embed" ProgID="Visio.Drawing.6" ShapeID="_x0000_i1025" DrawAspect="Content" ObjectID="_1622916304" r:id="rId10"/>
        </w:object>
      </w:r>
    </w:p>
    <w:p w14:paraId="0B4E6495" w14:textId="77777777" w:rsidR="00000000" w:rsidRDefault="00DB0A71">
      <w:pPr>
        <w:pStyle w:val="BodyText"/>
      </w:pPr>
    </w:p>
    <w:p w14:paraId="59754E7E" w14:textId="77777777" w:rsidR="00000000" w:rsidRDefault="00DB0A71">
      <w:pPr>
        <w:pStyle w:val="Heading2"/>
      </w:pPr>
      <w:bookmarkStart w:id="17" w:name="_Toc113870989"/>
      <w:r>
        <w:t>Software Components</w:t>
      </w:r>
      <w:bookmarkEnd w:id="17"/>
    </w:p>
    <w:p w14:paraId="0451119E" w14:textId="77777777" w:rsidR="00000000" w:rsidRDefault="00DB0A71">
      <w:pPr>
        <w:pStyle w:val="BodyText"/>
      </w:pPr>
      <w:r>
        <w:t>Not Applicable</w:t>
      </w:r>
    </w:p>
    <w:p w14:paraId="351D85B5" w14:textId="77777777" w:rsidR="00000000" w:rsidRDefault="00DB0A71">
      <w:pPr>
        <w:pStyle w:val="Heading2"/>
      </w:pPr>
      <w:bookmarkStart w:id="18" w:name="_Toc113870990"/>
      <w:r>
        <w:lastRenderedPageBreak/>
        <w:t>Database</w:t>
      </w:r>
      <w:bookmarkEnd w:id="18"/>
    </w:p>
    <w:p w14:paraId="489F4A25" w14:textId="77777777" w:rsidR="00000000" w:rsidRDefault="00DB0A71">
      <w:pPr>
        <w:pStyle w:val="BodyText"/>
      </w:pPr>
      <w:r>
        <w:t>The MCM Data Model comprises two databases: ConversionManager and ConversionInterface.  The ConversionManager database is used for planning, scheduling and monitori</w:t>
      </w:r>
      <w:r>
        <w:t>ng of EMV Conversions, whereas ConversionInterface database is used only for transferring data between MCM and OMS. Scheduled Conversion Orders are copied from ConversionManger database to ConversionInterface database to corresponding database tables for r</w:t>
      </w:r>
      <w:r>
        <w:t>etrieval by OMS.</w:t>
      </w:r>
    </w:p>
    <w:p w14:paraId="21EC3BAB" w14:textId="77777777" w:rsidR="00000000" w:rsidRDefault="00DB0A71">
      <w:pPr>
        <w:pStyle w:val="Heading3"/>
      </w:pPr>
      <w:bookmarkStart w:id="19" w:name="_Toc113870991"/>
      <w:r>
        <w:t>Conversion Manager database</w:t>
      </w:r>
      <w:bookmarkEnd w:id="19"/>
    </w:p>
    <w:p w14:paraId="7EB9DADF" w14:textId="77777777" w:rsidR="00000000" w:rsidRDefault="00DB0A71">
      <w:pPr>
        <w:pStyle w:val="BodyText"/>
      </w:pPr>
      <w:r>
        <w:t>The ConversionManager database schema has three categories of data tables: planning, conversion and lists. Planning tables are used for holding Host data retrieved from MIS databases or populated by Technical An</w:t>
      </w:r>
      <w:r>
        <w:t>alyst. Conversion tables hold data associated with Conversion Orders. List tables hold Merchant Id lists required for retrieving Host data from MIS databases or for creating Conversion Orders.</w:t>
      </w:r>
    </w:p>
    <w:p w14:paraId="3B0E8F5A" w14:textId="77777777" w:rsidR="00000000" w:rsidRDefault="00DB0A71">
      <w:pPr>
        <w:pStyle w:val="BodyText"/>
      </w:pPr>
    </w:p>
    <w:p w14:paraId="389E50BA" w14:textId="77777777" w:rsidR="00000000" w:rsidRDefault="00DB0A71">
      <w:pPr>
        <w:pStyle w:val="Heading4"/>
      </w:pPr>
      <w:r>
        <w:t>Planning Tables</w:t>
      </w:r>
    </w:p>
    <w:p w14:paraId="2C8BD207" w14:textId="77777777" w:rsidR="00000000" w:rsidRDefault="00DB0A71">
      <w:pPr>
        <w:pStyle w:val="BodyText"/>
      </w:pPr>
      <w:r>
        <w:t>The Planning tables – refer to the diagram bel</w:t>
      </w:r>
      <w:r>
        <w:t xml:space="preserve">ow – hold the data used in the Conversion planning process. Planning tables with “Host” in the name of the table hold Host data retrieved from MIS databases. </w:t>
      </w:r>
    </w:p>
    <w:p w14:paraId="0B0523F3" w14:textId="77777777" w:rsidR="00000000" w:rsidRDefault="00DB0A71">
      <w:pPr>
        <w:pStyle w:val="BodyText"/>
      </w:pPr>
    </w:p>
    <w:p w14:paraId="5F40C6BD" w14:textId="77777777" w:rsidR="00000000" w:rsidRDefault="00DB0A71">
      <w:pPr>
        <w:pStyle w:val="BodyText"/>
      </w:pPr>
      <w:r>
        <w:object w:dxaOrig="12628" w:dyaOrig="5941" w14:anchorId="4E3CE14A">
          <v:shape id="_x0000_i1026" type="#_x0000_t75" style="width:6in;height:203.4pt" o:ole="">
            <v:imagedata r:id="rId11" o:title=""/>
          </v:shape>
          <o:OLEObject Type="Embed" ProgID="PBrush" ShapeID="_x0000_i1026" DrawAspect="Content" ObjectID="_1622916305" r:id="rId12"/>
        </w:object>
      </w:r>
    </w:p>
    <w:p w14:paraId="531539F8" w14:textId="77777777" w:rsidR="00000000" w:rsidRDefault="00DB0A71">
      <w:pPr>
        <w:pStyle w:val="BodyText"/>
      </w:pPr>
    </w:p>
    <w:p w14:paraId="705DBBDA" w14:textId="77777777" w:rsidR="00000000" w:rsidRDefault="00DB0A71">
      <w:pPr>
        <w:pStyle w:val="Heading4"/>
      </w:pPr>
      <w:r>
        <w:br w:type="page"/>
      </w:r>
      <w:r>
        <w:lastRenderedPageBreak/>
        <w:t>Conversion Tables</w:t>
      </w:r>
    </w:p>
    <w:p w14:paraId="56FC9574" w14:textId="77777777" w:rsidR="00000000" w:rsidRDefault="00DB0A71">
      <w:pPr>
        <w:pStyle w:val="BodyText"/>
      </w:pPr>
      <w:r>
        <w:t>The following diagram shows Conversion Tables, which hol</w:t>
      </w:r>
      <w:r>
        <w:t>d Conversion Order data with conversionId and merchantId as primary keys.</w:t>
      </w:r>
    </w:p>
    <w:p w14:paraId="32FE5557" w14:textId="77777777" w:rsidR="00000000" w:rsidRDefault="00DB0A71">
      <w:pPr>
        <w:pStyle w:val="BodyText"/>
      </w:pPr>
    </w:p>
    <w:p w14:paraId="621CA80B" w14:textId="77777777" w:rsidR="00000000" w:rsidRDefault="00DB0A71">
      <w:pPr>
        <w:pStyle w:val="BodyText"/>
      </w:pPr>
      <w:r>
        <w:object w:dxaOrig="10049" w:dyaOrig="6719" w14:anchorId="109BBE22">
          <v:shape id="_x0000_i1027" type="#_x0000_t75" style="width:431.4pt;height:267.6pt" o:ole="">
            <v:imagedata r:id="rId13" o:title=""/>
          </v:shape>
          <o:OLEObject Type="Embed" ProgID="PBrush" ShapeID="_x0000_i1027" DrawAspect="Content" ObjectID="_1622916306" r:id="rId14"/>
        </w:object>
      </w:r>
    </w:p>
    <w:p w14:paraId="0067AC1B" w14:textId="77777777" w:rsidR="00000000" w:rsidRDefault="00DB0A71">
      <w:pPr>
        <w:pStyle w:val="BodyText"/>
      </w:pPr>
    </w:p>
    <w:p w14:paraId="24422FD3" w14:textId="77777777" w:rsidR="00000000" w:rsidRDefault="00DB0A71">
      <w:pPr>
        <w:pStyle w:val="Heading1"/>
      </w:pPr>
      <w:r>
        <w:br w:type="page"/>
      </w:r>
      <w:bookmarkStart w:id="20" w:name="_Toc113870992"/>
      <w:r>
        <w:lastRenderedPageBreak/>
        <w:t>System Operational Environment</w:t>
      </w:r>
      <w:bookmarkEnd w:id="20"/>
    </w:p>
    <w:p w14:paraId="1A3164FB" w14:textId="77777777" w:rsidR="00000000" w:rsidRDefault="00DB0A71">
      <w:pPr>
        <w:pStyle w:val="Heading2"/>
      </w:pPr>
      <w:bookmarkStart w:id="21" w:name="_Toc113870993"/>
      <w:r>
        <w:t>Environment Overview</w:t>
      </w:r>
      <w:bookmarkEnd w:id="21"/>
    </w:p>
    <w:p w14:paraId="73FBC34D" w14:textId="77777777" w:rsidR="00000000" w:rsidRDefault="00DB0A71">
      <w:pPr>
        <w:pStyle w:val="BodyText"/>
      </w:pPr>
      <w:bookmarkStart w:id="22" w:name="_Ref26158457"/>
      <w:r>
        <w:t xml:space="preserve">The following diagram depicts the source of data for each database table required for Planning, Scheduling </w:t>
      </w:r>
      <w:r>
        <w:t>and Monitoring Conversion Orders. The data elements are listed in each database table.</w:t>
      </w:r>
    </w:p>
    <w:p w14:paraId="1C80642D" w14:textId="77777777" w:rsidR="00000000" w:rsidRDefault="00DB0A71">
      <w:pPr>
        <w:pStyle w:val="BodyText"/>
      </w:pPr>
      <w:r>
        <w:t xml:space="preserve">The Conversion process begins with Moneris staff selecting Merchants for Conversion on the Host. In the Conversion Planning phase, the Technical Analyst will use MCM to </w:t>
      </w:r>
      <w:r>
        <w:t>retrieve a list of MerchantIds from MIS tables, which correspond to the Merchants selected by Moneris staff for Conversion on the Host. The retrieved MerchantIds will be stored in the “TargetMerchantList” database table. In Conversion Planning phase, the T</w:t>
      </w:r>
      <w:r>
        <w:t>echnical Analyst will be required to retrieve Host data associated with Merchants selected for Conversion into “PlanningHostTables” and enter data into “PlanningTables”. MCM allows retrieval of Host data, based on a list of MerchantIds in “TargetMerchantLi</w:t>
      </w:r>
      <w:r>
        <w:t>st”, which can be obtained from the Host – selected Merchants for Conversion – or from another database table with MerchantIds. The Technical Analyst is expected to enter the Conversion data into “PlanningTables” for selected MerchantIds for which the data</w:t>
      </w:r>
      <w:r>
        <w:t xml:space="preserve"> has already been retrieved from the Host via MIS database tables.</w:t>
      </w:r>
    </w:p>
    <w:p w14:paraId="048FC7ED" w14:textId="77777777" w:rsidR="00000000" w:rsidRDefault="00DB0A71">
      <w:pPr>
        <w:pStyle w:val="BodyText"/>
      </w:pPr>
      <w:r>
        <w:t>The Conversion Scheduling phase begins when the Technical Analyst has a clear idea on how Merchants will be grouped into Conversion Orders and when each Merchant will undergo Conversion. Th</w:t>
      </w:r>
      <w:r>
        <w:t>e Technical Analyst will enter a list of MerchantIds with “ConversionType” and “ConversionEffectiveDate” into database table “ForConversionMerchantList”. This list of MerchantIds must correspond to the MerchantIds in “HostPlanningTables” and “PlanningTable</w:t>
      </w:r>
      <w:r>
        <w:t>s”. Finally, the Technical Analyst can create a Conversion Order for all Merchants listed in “ForConversionMerchantList”. The MCM validate the data for the Conversion Order and if valid, it will display the Conversion Order Id. The data from “HostPlanningT</w:t>
      </w:r>
      <w:r>
        <w:t>ables” and “PlanningTables” is copied to corresponding ConversionTables, when Conversion Order is created. ConversionTables maintain the history of Conversion Orders. Then, at the discretion of Technical Analyst, after final validation of data in Conversio</w:t>
      </w:r>
      <w:r>
        <w:t>nTables, the Technical Analyst will Schedule the Conversion Order – the Conversion Order with a given Conversion Order Id will be made available for retrieval by OMS. During this final step in the Conversion Scheduling process, all Conversion Order data is</w:t>
      </w:r>
      <w:r>
        <w:t xml:space="preserve"> copied from ConversionTables to ConversionInterfaceTables in ConversionInterface database – OMS can only access ConversionInterfaceTables database.</w:t>
      </w:r>
    </w:p>
    <w:p w14:paraId="1AF57DB5" w14:textId="77777777" w:rsidR="00000000" w:rsidRDefault="00DB0A71">
      <w:pPr>
        <w:pStyle w:val="BodyText"/>
      </w:pPr>
      <w:r>
        <w:t xml:space="preserve">The Conversion Monitoring phase begins after the Conversion Order has been scheduled and OMS has retrieved </w:t>
      </w:r>
      <w:r>
        <w:t>it. Following the retrieval of Conversion Order by OMS, the OMS processes the Conversion Order and sets appropriate status – accepted or rejected – in OMS database. The Technical Analyst can pull a report from MRE, which get the Conversion Order status ove</w:t>
      </w:r>
      <w:r>
        <w:t>rnight from OMS, and update the status of Scheduled Conversion Order in the MCM.</w:t>
      </w:r>
    </w:p>
    <w:p w14:paraId="56E43B7B" w14:textId="6146BCA7" w:rsidR="00000000" w:rsidRDefault="006113BD">
      <w:pPr>
        <w:pStyle w:val="BodyText"/>
      </w:pPr>
      <w:r>
        <w:rPr>
          <w:noProof/>
        </w:rPr>
        <w:lastRenderedPageBreak/>
        <w:drawing>
          <wp:anchor distT="0" distB="0" distL="114300" distR="114300" simplePos="0" relativeHeight="251657728" behindDoc="0" locked="0" layoutInCell="1" allowOverlap="1" wp14:anchorId="099B9C37" wp14:editId="7B2BFAF0">
            <wp:simplePos x="0" y="0"/>
            <wp:positionH relativeFrom="margin">
              <wp:posOffset>-62865</wp:posOffset>
            </wp:positionH>
            <wp:positionV relativeFrom="page">
              <wp:posOffset>802640</wp:posOffset>
            </wp:positionV>
            <wp:extent cx="6749415" cy="8479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49415" cy="847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AB667" w14:textId="77777777" w:rsidR="00000000" w:rsidRDefault="00DB0A71">
      <w:pPr>
        <w:pStyle w:val="Heading2"/>
      </w:pPr>
      <w:bookmarkStart w:id="23" w:name="_Toc113870994"/>
      <w:r>
        <w:lastRenderedPageBreak/>
        <w:t>Operational period</w:t>
      </w:r>
      <w:bookmarkEnd w:id="22"/>
      <w:bookmarkEnd w:id="23"/>
    </w:p>
    <w:p w14:paraId="57C4434A" w14:textId="77777777" w:rsidR="00000000" w:rsidRDefault="00DB0A71">
      <w:pPr>
        <w:pStyle w:val="BodyText"/>
      </w:pPr>
      <w:r>
        <w:t>The Moneris Conversion Manager is expected to be operational in the following period:</w:t>
      </w:r>
    </w:p>
    <w:p w14:paraId="1F565EBA" w14:textId="77777777" w:rsidR="00000000" w:rsidRDefault="00DB0A71" w:rsidP="006113BD">
      <w:pPr>
        <w:pStyle w:val="BodyText"/>
        <w:numPr>
          <w:ilvl w:val="0"/>
          <w:numId w:val="5"/>
        </w:numPr>
      </w:pPr>
      <w:r>
        <w:t>6:00 – 23:00 hours on business days</w:t>
      </w:r>
    </w:p>
    <w:p w14:paraId="4F7CCE2D" w14:textId="77777777" w:rsidR="00000000" w:rsidRDefault="00DB0A71">
      <w:pPr>
        <w:pStyle w:val="Heading2"/>
      </w:pPr>
      <w:bookmarkStart w:id="24" w:name="_Toc113870995"/>
      <w:r>
        <w:t>Hardware Components</w:t>
      </w:r>
      <w:bookmarkEnd w:id="24"/>
    </w:p>
    <w:p w14:paraId="01FE6E91" w14:textId="77777777" w:rsidR="00000000" w:rsidRDefault="00DB0A71" w:rsidP="006113BD">
      <w:pPr>
        <w:pStyle w:val="BodyText"/>
        <w:numPr>
          <w:ilvl w:val="0"/>
          <w:numId w:val="3"/>
        </w:numPr>
      </w:pPr>
      <w:r>
        <w:t>TMS server –</w:t>
      </w:r>
      <w:r>
        <w:t xml:space="preserve"> Windows 2003 Server</w:t>
      </w:r>
    </w:p>
    <w:p w14:paraId="18E45877" w14:textId="77777777" w:rsidR="00000000" w:rsidRDefault="00DB0A71">
      <w:pPr>
        <w:pStyle w:val="Heading2"/>
      </w:pPr>
      <w:r>
        <w:br w:type="page"/>
      </w:r>
      <w:bookmarkStart w:id="25" w:name="_Toc113870996"/>
      <w:r>
        <w:lastRenderedPageBreak/>
        <w:t>Network Topology/Interfaces</w:t>
      </w:r>
      <w:bookmarkEnd w:id="25"/>
    </w:p>
    <w:p w14:paraId="0B229205" w14:textId="77777777" w:rsidR="00000000" w:rsidRDefault="00DB0A71">
      <w:pPr>
        <w:pStyle w:val="Heading3"/>
      </w:pPr>
      <w:bookmarkStart w:id="26" w:name="_Toc113870997"/>
      <w:r>
        <w:t xml:space="preserve">Host Data </w:t>
      </w:r>
      <w:r>
        <w:rPr>
          <w:noProof/>
        </w:rPr>
        <w:sym w:font="Wingdings" w:char="F0E0"/>
      </w:r>
      <w:r>
        <w:t xml:space="preserve"> MCM</w:t>
      </w:r>
      <w:bookmarkEnd w:id="26"/>
    </w:p>
    <w:p w14:paraId="48488A8E" w14:textId="77777777" w:rsidR="00000000" w:rsidRDefault="00DB0A71">
      <w:pPr>
        <w:pStyle w:val="BodyText"/>
      </w:pPr>
      <w:r>
        <w:t>Host data required by the MCM will be obtained directly from MIS’ database tables using SQL Server link between SQL Client on TMS Server and SQL Server on MIS SQL Server.</w:t>
      </w:r>
    </w:p>
    <w:p w14:paraId="21F84108" w14:textId="77777777" w:rsidR="00000000" w:rsidRDefault="00DB0A71">
      <w:pPr>
        <w:pStyle w:val="BodyText"/>
      </w:pPr>
      <w:r>
        <w:object w:dxaOrig="7245" w:dyaOrig="1485" w14:anchorId="41D9E78F">
          <v:shape id="_x0000_i1028" type="#_x0000_t75" style="width:362.4pt;height:74.4pt" o:ole="">
            <v:imagedata r:id="rId16" o:title=""/>
          </v:shape>
          <o:OLEObject Type="Embed" ProgID="Visio.Drawing.6" ShapeID="_x0000_i1028" DrawAspect="Content" ObjectID="_1622916307" r:id="rId17"/>
        </w:object>
      </w:r>
    </w:p>
    <w:p w14:paraId="4BE38268" w14:textId="77777777" w:rsidR="00000000" w:rsidRDefault="00DB0A71">
      <w:pPr>
        <w:pStyle w:val="Heading3"/>
      </w:pPr>
      <w:bookmarkStart w:id="27" w:name="_Toc113870998"/>
      <w:r>
        <w:t xml:space="preserve">MCM Conversion data </w:t>
      </w:r>
      <w:r>
        <w:rPr>
          <w:noProof/>
        </w:rPr>
        <w:sym w:font="Wingdings" w:char="F0E0"/>
      </w:r>
      <w:r>
        <w:t xml:space="preserve"> OMS</w:t>
      </w:r>
      <w:bookmarkEnd w:id="27"/>
    </w:p>
    <w:p w14:paraId="720EB9F4" w14:textId="77777777" w:rsidR="00000000" w:rsidRDefault="00DB0A71">
      <w:pPr>
        <w:pStyle w:val="BodyText"/>
      </w:pPr>
      <w:r>
        <w:t xml:space="preserve">OMS will pull all Conversion Orders from Conversion Interface database on TMS server at Q9. MCM will insert Conversion Orders into Conversion Interface database tables for subsequent retrieval by OMS. OMS is responsible </w:t>
      </w:r>
      <w:r>
        <w:t>for removing retrieved Conversion Orders from Conversion Interface database tables.</w:t>
      </w:r>
    </w:p>
    <w:p w14:paraId="3A00AE3E" w14:textId="77777777" w:rsidR="00000000" w:rsidRDefault="00DB0A71">
      <w:pPr>
        <w:pStyle w:val="BodyText"/>
      </w:pPr>
      <w:r>
        <w:object w:dxaOrig="7245" w:dyaOrig="1710" w14:anchorId="5F951E2E">
          <v:shape id="_x0000_i1029" type="#_x0000_t75" style="width:362.4pt;height:85.8pt" o:ole="">
            <v:imagedata r:id="rId18" o:title=""/>
          </v:shape>
          <o:OLEObject Type="Embed" ProgID="Visio.Drawing.6" ShapeID="_x0000_i1029" DrawAspect="Content" ObjectID="_1622916308" r:id="rId19"/>
        </w:object>
      </w:r>
    </w:p>
    <w:p w14:paraId="472949E1" w14:textId="77777777" w:rsidR="00000000" w:rsidRDefault="00DB0A71">
      <w:pPr>
        <w:pStyle w:val="Heading3"/>
      </w:pPr>
      <w:bookmarkStart w:id="28" w:name="_Toc113870999"/>
      <w:r>
        <w:t xml:space="preserve">OMS Status data </w:t>
      </w:r>
      <w:r>
        <w:rPr>
          <w:noProof/>
        </w:rPr>
        <w:sym w:font="Wingdings" w:char="F0E0"/>
      </w:r>
      <w:r>
        <w:t xml:space="preserve"> MCM</w:t>
      </w:r>
      <w:bookmarkEnd w:id="28"/>
    </w:p>
    <w:p w14:paraId="16040FE9" w14:textId="77777777" w:rsidR="00000000" w:rsidRDefault="00DB0A71">
      <w:pPr>
        <w:pStyle w:val="BodyText"/>
      </w:pPr>
      <w:r>
        <w:t>Conversion Order Status obtained from OMS database via MRE in the form of scheduled reports stored as CSV files will be i</w:t>
      </w:r>
      <w:r>
        <w:t>mported into MCM database using Import data Utility.</w:t>
      </w:r>
    </w:p>
    <w:p w14:paraId="34E328F3" w14:textId="77777777" w:rsidR="00000000" w:rsidRDefault="00DB0A71">
      <w:pPr>
        <w:pStyle w:val="BodyText"/>
      </w:pPr>
      <w:r>
        <w:object w:dxaOrig="7245" w:dyaOrig="1440" w14:anchorId="76B3C49E">
          <v:shape id="_x0000_i1030" type="#_x0000_t75" style="width:362.4pt;height:1in" o:ole="">
            <v:imagedata r:id="rId20" o:title=""/>
          </v:shape>
          <o:OLEObject Type="Embed" ProgID="Visio.Drawing.6" ShapeID="_x0000_i1030" DrawAspect="Content" ObjectID="_1622916309" r:id="rId21"/>
        </w:object>
      </w:r>
    </w:p>
    <w:p w14:paraId="09A6BAD0" w14:textId="77777777" w:rsidR="00000000" w:rsidRDefault="00DB0A71">
      <w:pPr>
        <w:pStyle w:val="Heading2"/>
      </w:pPr>
      <w:bookmarkStart w:id="29" w:name="_Ref113347784"/>
      <w:bookmarkStart w:id="30" w:name="_Toc113871000"/>
      <w:r>
        <w:t>Security</w:t>
      </w:r>
      <w:bookmarkEnd w:id="29"/>
      <w:bookmarkEnd w:id="30"/>
    </w:p>
    <w:p w14:paraId="5C596A71" w14:textId="77777777" w:rsidR="00000000" w:rsidRDefault="00DB0A71">
      <w:bookmarkStart w:id="31" w:name="_Ref21516138"/>
      <w:r>
        <w:t xml:space="preserve">The user access to MCM is restricted to database accounts listed in section </w:t>
      </w:r>
      <w:r>
        <w:fldChar w:fldCharType="begin"/>
      </w:r>
      <w:r>
        <w:instrText xml:space="preserve"> REF _Ref113856729 \r \h </w:instrText>
      </w:r>
      <w:r>
        <w:fldChar w:fldCharType="separate"/>
      </w:r>
      <w:r>
        <w:t>7.5.1</w:t>
      </w:r>
      <w:r>
        <w:fldChar w:fldCharType="end"/>
      </w:r>
      <w:r>
        <w:t xml:space="preserve"> via SQL Query Analyzer installed on user’s workstation</w:t>
      </w:r>
      <w:r>
        <w:t xml:space="preserve">. OMS uses database user id to access MCM database – see section </w:t>
      </w:r>
      <w:r>
        <w:fldChar w:fldCharType="begin"/>
      </w:r>
      <w:r>
        <w:instrText xml:space="preserve"> REF _Ref113856729 \r \h </w:instrText>
      </w:r>
      <w:r>
        <w:fldChar w:fldCharType="separate"/>
      </w:r>
      <w:r>
        <w:t>7.5.1</w:t>
      </w:r>
      <w:r>
        <w:fldChar w:fldCharType="end"/>
      </w:r>
      <w:r>
        <w:t xml:space="preserve"> – to retrieve Conversion Orders. MCM uses database user id to access MIS database to retrieve Host data – see section </w:t>
      </w:r>
      <w:r>
        <w:fldChar w:fldCharType="begin"/>
      </w:r>
      <w:r>
        <w:instrText xml:space="preserve"> REF _Ref113370166 \r \h </w:instrText>
      </w:r>
      <w:r>
        <w:fldChar w:fldCharType="separate"/>
      </w:r>
      <w:r>
        <w:t>7.6</w:t>
      </w:r>
      <w:r>
        <w:fldChar w:fldCharType="end"/>
      </w:r>
      <w:r>
        <w:t>.</w:t>
      </w:r>
    </w:p>
    <w:p w14:paraId="6D5569AF" w14:textId="77777777" w:rsidR="00000000" w:rsidRDefault="00DB0A71">
      <w:r>
        <w:t>Sinc</w:t>
      </w:r>
      <w:r>
        <w:t>e data in MCM is classified as “Confidential”, all users are required to follow Moneris Security Guidelines while handling this data.</w:t>
      </w:r>
    </w:p>
    <w:p w14:paraId="00C4495A" w14:textId="77777777" w:rsidR="00000000" w:rsidRDefault="00DB0A71">
      <w:r>
        <w:t>Moneris System Admin and DBA is required to set security measures in MCM in compliance with appropriate Moneris Security G</w:t>
      </w:r>
      <w:r>
        <w:t>uidelines.</w:t>
      </w:r>
    </w:p>
    <w:bookmarkEnd w:id="31"/>
    <w:p w14:paraId="053EAF08" w14:textId="77777777" w:rsidR="00000000" w:rsidRDefault="00DB0A71">
      <w:pPr>
        <w:pStyle w:val="Heading1"/>
      </w:pPr>
      <w:r>
        <w:br w:type="page"/>
      </w:r>
      <w:bookmarkStart w:id="32" w:name="_Toc113871001"/>
      <w:r>
        <w:lastRenderedPageBreak/>
        <w:t>System Administration</w:t>
      </w:r>
      <w:bookmarkEnd w:id="32"/>
    </w:p>
    <w:p w14:paraId="50CD7543" w14:textId="77777777" w:rsidR="00000000" w:rsidRDefault="00DB0A71">
      <w:pPr>
        <w:pStyle w:val="Heading2"/>
      </w:pPr>
      <w:bookmarkStart w:id="33" w:name="_Toc113871002"/>
      <w:r>
        <w:t>Application Procedures</w:t>
      </w:r>
      <w:bookmarkEnd w:id="33"/>
    </w:p>
    <w:p w14:paraId="751868E1" w14:textId="77777777" w:rsidR="00000000" w:rsidRDefault="00DB0A71">
      <w:pPr>
        <w:pStyle w:val="BodyText"/>
      </w:pPr>
      <w:r>
        <w:t>Not Applicable</w:t>
      </w:r>
    </w:p>
    <w:p w14:paraId="447C8303" w14:textId="77777777" w:rsidR="00000000" w:rsidRDefault="00DB0A71">
      <w:pPr>
        <w:pStyle w:val="Heading2"/>
      </w:pPr>
      <w:bookmarkStart w:id="34" w:name="_Toc113871003"/>
      <w:r>
        <w:t>Database Procedures</w:t>
      </w:r>
      <w:bookmarkEnd w:id="34"/>
    </w:p>
    <w:p w14:paraId="77BAECEB" w14:textId="77777777" w:rsidR="00000000" w:rsidRDefault="00DB0A71">
      <w:pPr>
        <w:pStyle w:val="Heading3"/>
      </w:pPr>
      <w:bookmarkStart w:id="35" w:name="_Toc113871004"/>
      <w:r>
        <w:t>DBA</w:t>
      </w:r>
      <w:bookmarkEnd w:id="35"/>
    </w:p>
    <w:p w14:paraId="591FE39D" w14:textId="77777777" w:rsidR="00000000" w:rsidRDefault="00DB0A71">
      <w:pPr>
        <w:pStyle w:val="BodyText"/>
      </w:pPr>
      <w:r>
        <w:t>The MCM is a simple database application that requires minimum support from DBA. The DBA is expected to perform the following functions:</w:t>
      </w:r>
    </w:p>
    <w:p w14:paraId="376BDBC5" w14:textId="77777777" w:rsidR="00000000" w:rsidRDefault="00DB0A71" w:rsidP="006113BD">
      <w:pPr>
        <w:pStyle w:val="BodyText"/>
        <w:numPr>
          <w:ilvl w:val="0"/>
          <w:numId w:val="3"/>
        </w:numPr>
      </w:pPr>
      <w:r>
        <w:t>Install ConversionManag</w:t>
      </w:r>
      <w:r>
        <w:t xml:space="preserve">er database – see section </w:t>
      </w:r>
      <w:r>
        <w:fldChar w:fldCharType="begin"/>
      </w:r>
      <w:r>
        <w:instrText xml:space="preserve"> REF _Ref113858590 \r \h </w:instrText>
      </w:r>
      <w:r>
        <w:fldChar w:fldCharType="separate"/>
      </w:r>
      <w:r>
        <w:t>7.4.1</w:t>
      </w:r>
      <w:r>
        <w:fldChar w:fldCharType="end"/>
      </w:r>
      <w:r>
        <w:t>.</w:t>
      </w:r>
    </w:p>
    <w:p w14:paraId="3FDAF752" w14:textId="77777777" w:rsidR="00000000" w:rsidRDefault="00DB0A71" w:rsidP="006113BD">
      <w:pPr>
        <w:pStyle w:val="BodyText"/>
        <w:numPr>
          <w:ilvl w:val="0"/>
          <w:numId w:val="3"/>
        </w:numPr>
      </w:pPr>
      <w:r>
        <w:t xml:space="preserve">Install ConversionInterface database – see section </w:t>
      </w:r>
      <w:r>
        <w:fldChar w:fldCharType="begin"/>
      </w:r>
      <w:r>
        <w:instrText xml:space="preserve"> REF _Ref113858626 \r \h </w:instrText>
      </w:r>
      <w:r>
        <w:fldChar w:fldCharType="separate"/>
      </w:r>
      <w:r>
        <w:t>7.4.2</w:t>
      </w:r>
      <w:r>
        <w:fldChar w:fldCharType="end"/>
      </w:r>
      <w:r>
        <w:t>.</w:t>
      </w:r>
    </w:p>
    <w:p w14:paraId="4E4EEE10" w14:textId="77777777" w:rsidR="00000000" w:rsidRDefault="00DB0A71" w:rsidP="006113BD">
      <w:pPr>
        <w:pStyle w:val="BodyText"/>
        <w:numPr>
          <w:ilvl w:val="0"/>
          <w:numId w:val="3"/>
        </w:numPr>
      </w:pPr>
      <w:r>
        <w:t xml:space="preserve">Configure ConversionManager and ConversionInterface databases – see section </w:t>
      </w:r>
      <w:r>
        <w:fldChar w:fldCharType="begin"/>
      </w:r>
      <w:r>
        <w:instrText xml:space="preserve"> REF _Ref113858964 \r \h </w:instrText>
      </w:r>
      <w:r>
        <w:fldChar w:fldCharType="separate"/>
      </w:r>
      <w:r>
        <w:t>7.5</w:t>
      </w:r>
      <w:r>
        <w:fldChar w:fldCharType="end"/>
      </w:r>
      <w:r>
        <w:t>.</w:t>
      </w:r>
    </w:p>
    <w:p w14:paraId="450FBD85" w14:textId="77777777" w:rsidR="00000000" w:rsidRDefault="00DB0A71" w:rsidP="006113BD">
      <w:pPr>
        <w:pStyle w:val="BodyText"/>
        <w:numPr>
          <w:ilvl w:val="0"/>
          <w:numId w:val="3"/>
        </w:numPr>
      </w:pPr>
      <w:r>
        <w:t xml:space="preserve">Link MCM database with MIS database and ensure the MCM has required table permission on MIS database tables – see section </w:t>
      </w:r>
      <w:r>
        <w:fldChar w:fldCharType="begin"/>
      </w:r>
      <w:r>
        <w:instrText xml:space="preserve"> REF _Ref113370166 \r \h </w:instrText>
      </w:r>
      <w:r>
        <w:fldChar w:fldCharType="separate"/>
      </w:r>
      <w:r>
        <w:t>7.6</w:t>
      </w:r>
      <w:r>
        <w:fldChar w:fldCharType="end"/>
      </w:r>
      <w:r>
        <w:t>.</w:t>
      </w:r>
    </w:p>
    <w:p w14:paraId="07E66BC4" w14:textId="77777777" w:rsidR="00000000" w:rsidRDefault="00DB0A71" w:rsidP="006113BD">
      <w:pPr>
        <w:pStyle w:val="BodyText"/>
        <w:numPr>
          <w:ilvl w:val="0"/>
          <w:numId w:val="3"/>
        </w:numPr>
      </w:pPr>
      <w:r>
        <w:t>Daily differential backup of ConversionManager database.</w:t>
      </w:r>
    </w:p>
    <w:p w14:paraId="2DC0E684" w14:textId="77777777" w:rsidR="00000000" w:rsidRDefault="00DB0A71" w:rsidP="006113BD">
      <w:pPr>
        <w:pStyle w:val="BodyText"/>
        <w:numPr>
          <w:ilvl w:val="0"/>
          <w:numId w:val="3"/>
        </w:numPr>
      </w:pPr>
      <w:r>
        <w:t>Monthly full backup of ConversionManager</w:t>
      </w:r>
      <w:r>
        <w:t xml:space="preserve"> database.</w:t>
      </w:r>
    </w:p>
    <w:p w14:paraId="5C582527" w14:textId="77777777" w:rsidR="00000000" w:rsidRDefault="00DB0A71">
      <w:pPr>
        <w:pStyle w:val="Heading3"/>
      </w:pPr>
      <w:bookmarkStart w:id="36" w:name="_Toc113871005"/>
      <w:r>
        <w:t>OSS Application Support</w:t>
      </w:r>
      <w:bookmarkEnd w:id="36"/>
    </w:p>
    <w:p w14:paraId="3C9622C8" w14:textId="77777777" w:rsidR="00000000" w:rsidRDefault="00DB0A71">
      <w:pPr>
        <w:pStyle w:val="BodyText"/>
      </w:pPr>
      <w:r>
        <w:t>The OSS Application Support is expected to perform the following functions:</w:t>
      </w:r>
    </w:p>
    <w:p w14:paraId="66C135C9" w14:textId="77777777" w:rsidR="00000000" w:rsidRDefault="00DB0A71" w:rsidP="006113BD">
      <w:pPr>
        <w:pStyle w:val="BodyText"/>
        <w:numPr>
          <w:ilvl w:val="0"/>
          <w:numId w:val="3"/>
        </w:numPr>
      </w:pPr>
      <w:r>
        <w:t>Ensure OMS application can access MCM’s ConversionManager database.</w:t>
      </w:r>
    </w:p>
    <w:p w14:paraId="1D3945C6" w14:textId="77777777" w:rsidR="00000000" w:rsidRDefault="00DB0A71" w:rsidP="006113BD">
      <w:pPr>
        <w:pStyle w:val="BodyText"/>
        <w:numPr>
          <w:ilvl w:val="0"/>
          <w:numId w:val="3"/>
        </w:numPr>
      </w:pPr>
      <w:r>
        <w:t>Assist Technical Analyst in maintaining ConversionManager database data</w:t>
      </w:r>
    </w:p>
    <w:p w14:paraId="39368A08" w14:textId="77777777" w:rsidR="00000000" w:rsidRDefault="00DB0A71" w:rsidP="006113BD">
      <w:pPr>
        <w:pStyle w:val="BodyText"/>
        <w:numPr>
          <w:ilvl w:val="0"/>
          <w:numId w:val="3"/>
        </w:numPr>
      </w:pPr>
      <w:r>
        <w:t>Assis</w:t>
      </w:r>
      <w:r>
        <w:t>t Technical Analysts in troubleshooting Conversion-related issues.</w:t>
      </w:r>
    </w:p>
    <w:p w14:paraId="7C5A2B38" w14:textId="77777777" w:rsidR="00000000" w:rsidRDefault="00DB0A71" w:rsidP="006113BD">
      <w:pPr>
        <w:pStyle w:val="BodyText"/>
        <w:numPr>
          <w:ilvl w:val="0"/>
          <w:numId w:val="3"/>
        </w:numPr>
      </w:pPr>
      <w:r>
        <w:t>If required, correct Conversion data in ConversionManager or ConversionInterface databases to maintain Conversion data integrity.</w:t>
      </w:r>
    </w:p>
    <w:p w14:paraId="2A390D23" w14:textId="77777777" w:rsidR="00000000" w:rsidRDefault="00DB0A71">
      <w:pPr>
        <w:pStyle w:val="Heading2"/>
      </w:pPr>
      <w:bookmarkStart w:id="37" w:name="_Toc113871006"/>
      <w:r>
        <w:t>Hardware Procedures</w:t>
      </w:r>
      <w:bookmarkEnd w:id="37"/>
    </w:p>
    <w:p w14:paraId="69B9D30D" w14:textId="77777777" w:rsidR="00000000" w:rsidRDefault="00DB0A71">
      <w:pPr>
        <w:pStyle w:val="BodyText"/>
      </w:pPr>
      <w:r>
        <w:t>Not Applicable</w:t>
      </w:r>
    </w:p>
    <w:p w14:paraId="18E283AD" w14:textId="77777777" w:rsidR="00000000" w:rsidRDefault="00DB0A71">
      <w:pPr>
        <w:pStyle w:val="Heading2"/>
      </w:pPr>
      <w:bookmarkStart w:id="38" w:name="_Toc113871007"/>
      <w:r>
        <w:t>Network Procedures</w:t>
      </w:r>
      <w:bookmarkEnd w:id="38"/>
    </w:p>
    <w:p w14:paraId="44E2312E" w14:textId="77777777" w:rsidR="00000000" w:rsidRDefault="00DB0A71">
      <w:pPr>
        <w:pStyle w:val="BodyText"/>
      </w:pPr>
      <w:r>
        <w:t>Any c</w:t>
      </w:r>
      <w:r>
        <w:t>hanges to the network topology affecting database connectivity between TMS server, OMS Application server and MIS database server must follow System Change Document (SCD) procedures described on Monet.</w:t>
      </w:r>
    </w:p>
    <w:p w14:paraId="3485876E" w14:textId="77777777" w:rsidR="00000000" w:rsidRDefault="00DB0A71">
      <w:pPr>
        <w:pStyle w:val="Heading2"/>
      </w:pPr>
      <w:bookmarkStart w:id="39" w:name="_Toc113871008"/>
      <w:r>
        <w:t>Security Procedures</w:t>
      </w:r>
      <w:bookmarkEnd w:id="39"/>
    </w:p>
    <w:p w14:paraId="01A95903" w14:textId="77777777" w:rsidR="00000000" w:rsidRDefault="00DB0A71">
      <w:pPr>
        <w:pStyle w:val="BodyText"/>
      </w:pPr>
      <w:bookmarkStart w:id="40" w:name="_Toc450730329"/>
      <w:r>
        <w:t>The database password Management m</w:t>
      </w:r>
      <w:r>
        <w:t>ust be performed according to “Moneris Password Guidelines” described in the “Moneris Information Security Policy” published on Monet.</w:t>
      </w:r>
    </w:p>
    <w:p w14:paraId="58C87798" w14:textId="77777777" w:rsidR="00000000" w:rsidRDefault="00DB0A71">
      <w:pPr>
        <w:pStyle w:val="Heading1"/>
      </w:pPr>
      <w:r>
        <w:br w:type="page"/>
      </w:r>
      <w:bookmarkStart w:id="41" w:name="_Toc113871009"/>
      <w:r>
        <w:lastRenderedPageBreak/>
        <w:t>Problem Resolution</w:t>
      </w:r>
      <w:bookmarkEnd w:id="40"/>
      <w:r>
        <w:t xml:space="preserve"> Procedures</w:t>
      </w:r>
      <w:bookmarkEnd w:id="41"/>
    </w:p>
    <w:p w14:paraId="1DA0E235" w14:textId="77777777" w:rsidR="00000000" w:rsidRDefault="00DB0A71">
      <w:pPr>
        <w:pStyle w:val="BodyText"/>
      </w:pPr>
      <w:r>
        <w:t>Resolution procedures described in the following sections refer to functional roles define</w:t>
      </w:r>
      <w:r>
        <w:t xml:space="preserve">d in each organization that may be involved in the resolution process. The functional role hierarchy is described in section </w:t>
      </w:r>
      <w:r>
        <w:fldChar w:fldCharType="begin"/>
      </w:r>
      <w:r>
        <w:instrText xml:space="preserve"> REF _Ref26071805 \r \h </w:instrText>
      </w:r>
      <w:r>
        <w:fldChar w:fldCharType="separate"/>
      </w:r>
      <w:r>
        <w:t>7.1</w:t>
      </w:r>
      <w:r>
        <w:fldChar w:fldCharType="end"/>
      </w:r>
      <w:r>
        <w:t xml:space="preserve">, while the corresponding contact information is contained in section </w:t>
      </w:r>
      <w:r>
        <w:fldChar w:fldCharType="begin"/>
      </w:r>
      <w:r>
        <w:instrText xml:space="preserve"> REF _Ref26071960 \r \h </w:instrText>
      </w:r>
      <w:r>
        <w:fldChar w:fldCharType="separate"/>
      </w:r>
      <w:r>
        <w:t>7.2</w:t>
      </w:r>
      <w:r>
        <w:fldChar w:fldCharType="end"/>
      </w:r>
      <w:r>
        <w:t>. The hierarchy illustrates communication channels that can be established between various functional roles during problem resolution and for problem escalation. Establishing new communication channels between functional roles is prohibited.</w:t>
      </w:r>
    </w:p>
    <w:p w14:paraId="4012BDFB" w14:textId="77777777" w:rsidR="00000000" w:rsidRDefault="00DB0A71">
      <w:pPr>
        <w:pStyle w:val="Heading2"/>
      </w:pPr>
      <w:bookmarkStart w:id="42" w:name="_Toc113871010"/>
      <w:r>
        <w:t>Problem Resol</w:t>
      </w:r>
      <w:r>
        <w:t>ution timeframe</w:t>
      </w:r>
      <w:bookmarkEnd w:id="42"/>
    </w:p>
    <w:p w14:paraId="2A0F1EE6" w14:textId="77777777" w:rsidR="00000000" w:rsidRDefault="00DB0A71">
      <w:pPr>
        <w:pStyle w:val="BodyText"/>
      </w:pPr>
      <w:r>
        <w:t>All reported problems related to the Moneris Conversion Manager are expected to be resolved within 24 business hours. The Contingency Plan can be invoked in the event the MCM is not operational within 24 hours.</w:t>
      </w:r>
    </w:p>
    <w:p w14:paraId="212139CB" w14:textId="77777777" w:rsidR="00000000" w:rsidRDefault="00DB0A71">
      <w:pPr>
        <w:pStyle w:val="Heading2"/>
      </w:pPr>
      <w:bookmarkStart w:id="43" w:name="_Toc113871011"/>
      <w:r>
        <w:t>Application</w:t>
      </w:r>
      <w:bookmarkEnd w:id="43"/>
    </w:p>
    <w:p w14:paraId="12B2EB3A" w14:textId="77777777" w:rsidR="00000000" w:rsidRDefault="00DB0A71">
      <w:pPr>
        <w:pStyle w:val="BodyText"/>
      </w:pPr>
      <w:r>
        <w:t>Not Applicable</w:t>
      </w:r>
    </w:p>
    <w:p w14:paraId="74F6D8AC" w14:textId="77777777" w:rsidR="00000000" w:rsidRDefault="00DB0A71">
      <w:pPr>
        <w:pStyle w:val="Heading2"/>
      </w:pPr>
      <w:bookmarkStart w:id="44" w:name="_Toc113871012"/>
      <w:r>
        <w:t>Da</w:t>
      </w:r>
      <w:r>
        <w:t>tabase</w:t>
      </w:r>
      <w:bookmarkEnd w:id="44"/>
    </w:p>
    <w:p w14:paraId="3CE33F10" w14:textId="77777777" w:rsidR="00000000" w:rsidRDefault="00DB0A71">
      <w:pPr>
        <w:pStyle w:val="Heading3"/>
      </w:pPr>
      <w:bookmarkStart w:id="45" w:name="_Ref113370332"/>
      <w:bookmarkStart w:id="46" w:name="_Toc113871013"/>
      <w:r>
        <w:t>Technical Analyst unable to connect to MCM database</w:t>
      </w:r>
      <w:bookmarkEnd w:id="46"/>
    </w:p>
    <w:p w14:paraId="74F716F6" w14:textId="77777777" w:rsidR="00000000" w:rsidRDefault="00DB0A71">
      <w:pPr>
        <w:pStyle w:val="BodyText"/>
      </w:pPr>
      <w:r>
        <w:t>SQL Query Analyzer may return an error message when the Technical Analyst attempts to connect to MCM database. The SQL error message may indicate that the database does not exist or is unable to co</w:t>
      </w:r>
      <w:r>
        <w:t>nnect to it with user credentials. Below is the suggested resolution procedure for resolving this problem:</w:t>
      </w:r>
    </w:p>
    <w:p w14:paraId="4638C684" w14:textId="77777777" w:rsidR="00000000" w:rsidRDefault="00DB0A71" w:rsidP="006113BD">
      <w:pPr>
        <w:pStyle w:val="BodyText"/>
        <w:numPr>
          <w:ilvl w:val="0"/>
          <w:numId w:val="8"/>
        </w:numPr>
      </w:pPr>
      <w:r>
        <w:t>Validate and re-enter user credentials when connecting to MCM database.</w:t>
      </w:r>
    </w:p>
    <w:p w14:paraId="0B248634" w14:textId="77777777" w:rsidR="00000000" w:rsidRDefault="00DB0A71" w:rsidP="006113BD">
      <w:pPr>
        <w:pStyle w:val="BodyText"/>
        <w:numPr>
          <w:ilvl w:val="0"/>
          <w:numId w:val="8"/>
        </w:numPr>
      </w:pPr>
      <w:r>
        <w:t>Run “telnet tmsServerIp 1433”, where tmsServerIp is the IP address of the TMS</w:t>
      </w:r>
      <w:r>
        <w:t xml:space="preserve"> server. If the telnet command times out, there is problem with network connectivity to TMS server or the TMS server is down.</w:t>
      </w:r>
    </w:p>
    <w:p w14:paraId="133D40FA" w14:textId="77777777" w:rsidR="00000000" w:rsidRDefault="00DB0A71" w:rsidP="006113BD">
      <w:pPr>
        <w:pStyle w:val="BodyText"/>
        <w:numPr>
          <w:ilvl w:val="0"/>
          <w:numId w:val="8"/>
        </w:numPr>
      </w:pPr>
      <w:r>
        <w:t>Check database Technical Analyst credentials and permissions on the MCM database. Correct any issues and attempt to connect to the</w:t>
      </w:r>
      <w:r>
        <w:t xml:space="preserve"> MCM database.</w:t>
      </w:r>
    </w:p>
    <w:p w14:paraId="2FF26042" w14:textId="77777777" w:rsidR="00000000" w:rsidRDefault="00DB0A71">
      <w:pPr>
        <w:pStyle w:val="Heading3"/>
      </w:pPr>
      <w:bookmarkStart w:id="47" w:name="_Toc113871014"/>
      <w:r>
        <w:t>Unable to retrieve Merchant List from MIS database table</w:t>
      </w:r>
      <w:bookmarkEnd w:id="45"/>
      <w:bookmarkEnd w:id="47"/>
    </w:p>
    <w:p w14:paraId="0063889D" w14:textId="77777777" w:rsidR="00000000" w:rsidRDefault="00DB0A71">
      <w:pPr>
        <w:pStyle w:val="BodyText"/>
      </w:pPr>
      <w:r>
        <w:t xml:space="preserve">SQL Server may return a SQL error message when the Technical Analyst executes MCM Function “getTargetMerchantList”. The SQL error message may indicate that the database does not exist </w:t>
      </w:r>
      <w:r>
        <w:t>or SQL Analyzer may not be able to connect to it. Below is the suggested resolution procedure for resolving this problem:</w:t>
      </w:r>
    </w:p>
    <w:p w14:paraId="057CB133" w14:textId="77777777" w:rsidR="00000000" w:rsidRDefault="00DB0A71" w:rsidP="006113BD">
      <w:pPr>
        <w:pStyle w:val="BodyText"/>
        <w:numPr>
          <w:ilvl w:val="0"/>
          <w:numId w:val="6"/>
        </w:numPr>
      </w:pPr>
      <w:r>
        <w:t>Run “Execute sp_linkedservers” function in SQL Query Analyzer and compare the output against the entry in the table below. If “misB24”</w:t>
      </w:r>
      <w:r>
        <w:t xml:space="preserve"> appears in “SRV_NAME” column and the correct IP address of the MIS database appears in the “SRV_DATASOURCE”, then go to step 2. Otherwise request DBA to execute “MCM/ initializeConversionDatabase”, which will link MCM database and MIS database. Run MCM Fu</w:t>
      </w:r>
      <w:r>
        <w:t>nction “getTargetMerchantList”to verify if the problem has been resolved.</w:t>
      </w:r>
    </w:p>
    <w:tbl>
      <w:tblPr>
        <w:tblW w:w="95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2295"/>
        <w:gridCol w:w="1639"/>
        <w:gridCol w:w="2050"/>
        <w:gridCol w:w="750"/>
        <w:gridCol w:w="750"/>
        <w:gridCol w:w="750"/>
      </w:tblGrid>
      <w:tr w:rsidR="00000000" w14:paraId="157CB251" w14:textId="77777777">
        <w:tblPrEx>
          <w:tblCellMar>
            <w:top w:w="0" w:type="dxa"/>
            <w:bottom w:w="0" w:type="dxa"/>
          </w:tblCellMar>
        </w:tblPrEx>
        <w:tc>
          <w:tcPr>
            <w:tcW w:w="1294" w:type="dxa"/>
          </w:tcPr>
          <w:p w14:paraId="1BA6B3EB" w14:textId="77777777" w:rsidR="00000000" w:rsidRDefault="00DB0A71">
            <w:pPr>
              <w:pStyle w:val="BodyText"/>
              <w:ind w:left="0"/>
            </w:pPr>
            <w:r>
              <w:t>SRV_NAME</w:t>
            </w:r>
          </w:p>
        </w:tc>
        <w:tc>
          <w:tcPr>
            <w:tcW w:w="2295" w:type="dxa"/>
          </w:tcPr>
          <w:p w14:paraId="6550FDAB" w14:textId="77777777" w:rsidR="00000000" w:rsidRDefault="00DB0A71">
            <w:pPr>
              <w:pStyle w:val="BodyText"/>
              <w:ind w:left="0"/>
            </w:pPr>
            <w:r>
              <w:t>SRV_PROVIDERNAME</w:t>
            </w:r>
          </w:p>
        </w:tc>
        <w:tc>
          <w:tcPr>
            <w:tcW w:w="1639" w:type="dxa"/>
          </w:tcPr>
          <w:p w14:paraId="6F208516" w14:textId="77777777" w:rsidR="00000000" w:rsidRDefault="00DB0A71">
            <w:pPr>
              <w:pStyle w:val="BodyText"/>
              <w:ind w:left="0"/>
            </w:pPr>
            <w:r>
              <w:t>SRV_PRODUCT</w:t>
            </w:r>
          </w:p>
        </w:tc>
        <w:tc>
          <w:tcPr>
            <w:tcW w:w="2050" w:type="dxa"/>
          </w:tcPr>
          <w:p w14:paraId="4D9E9E2B" w14:textId="77777777" w:rsidR="00000000" w:rsidRDefault="00DB0A71">
            <w:pPr>
              <w:pStyle w:val="BodyText"/>
              <w:ind w:left="0"/>
            </w:pPr>
            <w:r>
              <w:t>SRV_DATASOURCE</w:t>
            </w:r>
          </w:p>
        </w:tc>
        <w:tc>
          <w:tcPr>
            <w:tcW w:w="750" w:type="dxa"/>
          </w:tcPr>
          <w:p w14:paraId="5926B727" w14:textId="77777777" w:rsidR="00000000" w:rsidRDefault="00DB0A71">
            <w:pPr>
              <w:pStyle w:val="BodyText"/>
              <w:ind w:left="0"/>
            </w:pPr>
          </w:p>
        </w:tc>
        <w:tc>
          <w:tcPr>
            <w:tcW w:w="750" w:type="dxa"/>
          </w:tcPr>
          <w:p w14:paraId="3D4D43B6" w14:textId="77777777" w:rsidR="00000000" w:rsidRDefault="00DB0A71">
            <w:pPr>
              <w:pStyle w:val="BodyText"/>
              <w:ind w:left="0"/>
            </w:pPr>
          </w:p>
        </w:tc>
        <w:tc>
          <w:tcPr>
            <w:tcW w:w="750" w:type="dxa"/>
          </w:tcPr>
          <w:p w14:paraId="582B7036" w14:textId="77777777" w:rsidR="00000000" w:rsidRDefault="00DB0A71">
            <w:pPr>
              <w:pStyle w:val="BodyText"/>
              <w:ind w:left="0"/>
            </w:pPr>
          </w:p>
        </w:tc>
      </w:tr>
      <w:tr w:rsidR="00000000" w14:paraId="60C68554" w14:textId="77777777">
        <w:tblPrEx>
          <w:tblCellMar>
            <w:top w:w="0" w:type="dxa"/>
            <w:bottom w:w="0" w:type="dxa"/>
          </w:tblCellMar>
        </w:tblPrEx>
        <w:tc>
          <w:tcPr>
            <w:tcW w:w="1294" w:type="dxa"/>
          </w:tcPr>
          <w:p w14:paraId="6BD19A13" w14:textId="77777777" w:rsidR="00000000" w:rsidRDefault="00DB0A71">
            <w:pPr>
              <w:pStyle w:val="BodyText"/>
              <w:ind w:left="0"/>
            </w:pPr>
            <w:r>
              <w:t>misB24</w:t>
            </w:r>
          </w:p>
        </w:tc>
        <w:tc>
          <w:tcPr>
            <w:tcW w:w="2295" w:type="dxa"/>
          </w:tcPr>
          <w:p w14:paraId="6310C422" w14:textId="77777777" w:rsidR="00000000" w:rsidRDefault="00DB0A71">
            <w:pPr>
              <w:pStyle w:val="BodyText"/>
              <w:ind w:left="0"/>
            </w:pPr>
            <w:r>
              <w:t>SQLOLEDB</w:t>
            </w:r>
          </w:p>
        </w:tc>
        <w:tc>
          <w:tcPr>
            <w:tcW w:w="1639" w:type="dxa"/>
          </w:tcPr>
          <w:p w14:paraId="154148A9" w14:textId="77777777" w:rsidR="00000000" w:rsidRDefault="00DB0A71">
            <w:pPr>
              <w:pStyle w:val="BodyText"/>
              <w:ind w:left="0"/>
            </w:pPr>
          </w:p>
        </w:tc>
        <w:tc>
          <w:tcPr>
            <w:tcW w:w="2050" w:type="dxa"/>
          </w:tcPr>
          <w:p w14:paraId="048D3BFD" w14:textId="77777777" w:rsidR="00000000" w:rsidRDefault="00DB0A71">
            <w:pPr>
              <w:pStyle w:val="BodyText"/>
              <w:ind w:left="0"/>
            </w:pPr>
            <w:r>
              <w:t>216.220.50.195</w:t>
            </w:r>
          </w:p>
        </w:tc>
        <w:tc>
          <w:tcPr>
            <w:tcW w:w="750" w:type="dxa"/>
          </w:tcPr>
          <w:p w14:paraId="3942FC0D" w14:textId="77777777" w:rsidR="00000000" w:rsidRDefault="00DB0A71">
            <w:r>
              <w:t>NULL</w:t>
            </w:r>
          </w:p>
        </w:tc>
        <w:tc>
          <w:tcPr>
            <w:tcW w:w="750" w:type="dxa"/>
          </w:tcPr>
          <w:p w14:paraId="59CC5FD4" w14:textId="77777777" w:rsidR="00000000" w:rsidRDefault="00DB0A71">
            <w:r>
              <w:t>NULL</w:t>
            </w:r>
          </w:p>
        </w:tc>
        <w:tc>
          <w:tcPr>
            <w:tcW w:w="750" w:type="dxa"/>
          </w:tcPr>
          <w:p w14:paraId="10853171" w14:textId="77777777" w:rsidR="00000000" w:rsidRDefault="00DB0A71">
            <w:r>
              <w:t>NULL</w:t>
            </w:r>
          </w:p>
        </w:tc>
      </w:tr>
    </w:tbl>
    <w:p w14:paraId="3AF5DA15" w14:textId="77777777" w:rsidR="00000000" w:rsidRDefault="00DB0A71" w:rsidP="006113BD">
      <w:pPr>
        <w:pStyle w:val="BodyText"/>
        <w:numPr>
          <w:ilvl w:val="0"/>
          <w:numId w:val="6"/>
        </w:numPr>
      </w:pPr>
      <w:r>
        <w:t>Verify database connectivity between MCM database and the MIS database throug</w:t>
      </w:r>
      <w:r>
        <w:t xml:space="preserve">h the firewalls. If the test is positive then check if database user permissions on MIS database have changed – refer to section </w:t>
      </w:r>
      <w:r>
        <w:fldChar w:fldCharType="begin"/>
      </w:r>
      <w:r>
        <w:instrText xml:space="preserve"> REF _Ref113370166 \r \h </w:instrText>
      </w:r>
      <w:r>
        <w:fldChar w:fldCharType="separate"/>
      </w:r>
      <w:r>
        <w:t>7.6</w:t>
      </w:r>
      <w:r>
        <w:fldChar w:fldCharType="end"/>
      </w:r>
      <w:r>
        <w:t>.</w:t>
      </w:r>
    </w:p>
    <w:p w14:paraId="04BC270F" w14:textId="77777777" w:rsidR="00000000" w:rsidRDefault="00DB0A71">
      <w:pPr>
        <w:pStyle w:val="Heading3"/>
      </w:pPr>
      <w:bookmarkStart w:id="48" w:name="_Toc113871015"/>
      <w:r>
        <w:lastRenderedPageBreak/>
        <w:t>Unable to retrieve Host Data from MIS database table</w:t>
      </w:r>
      <w:bookmarkEnd w:id="48"/>
    </w:p>
    <w:p w14:paraId="41330C3E" w14:textId="77777777" w:rsidR="00000000" w:rsidRDefault="00DB0A71">
      <w:pPr>
        <w:pStyle w:val="BodyText"/>
      </w:pPr>
      <w:r>
        <w:t>SQL Server may return a SQL error messag</w:t>
      </w:r>
      <w:r>
        <w:t>e when the Technical Analyst executes MCM Function “getFromHostAllData”. The SQL error message may indicate that the database does not exist or SQL Analyzer may not be able to connect to it. Suggested resolution procedure for resolving this problem is simi</w:t>
      </w:r>
      <w:r>
        <w:t xml:space="preserve">lar to the one described in section </w:t>
      </w:r>
      <w:r>
        <w:fldChar w:fldCharType="begin"/>
      </w:r>
      <w:r>
        <w:instrText xml:space="preserve"> REF _Ref113370332 \r \h </w:instrText>
      </w:r>
      <w:r>
        <w:fldChar w:fldCharType="separate"/>
      </w:r>
      <w:r>
        <w:t>6.3.1</w:t>
      </w:r>
      <w:r>
        <w:fldChar w:fldCharType="end"/>
      </w:r>
      <w:r>
        <w:t>.</w:t>
      </w:r>
    </w:p>
    <w:p w14:paraId="5E697D4A" w14:textId="77777777" w:rsidR="00000000" w:rsidRDefault="00DB0A71">
      <w:pPr>
        <w:pStyle w:val="Heading3"/>
      </w:pPr>
      <w:bookmarkStart w:id="49" w:name="_Toc113871016"/>
      <w:r>
        <w:t>OMS is unable to retrieve Conversion data from ConversionInterface database</w:t>
      </w:r>
      <w:bookmarkEnd w:id="49"/>
    </w:p>
    <w:p w14:paraId="0FF866C3" w14:textId="77777777" w:rsidR="00000000" w:rsidRDefault="00DB0A71">
      <w:pPr>
        <w:pStyle w:val="BodyText"/>
      </w:pPr>
      <w:r>
        <w:t xml:space="preserve">OMS indicates that error occurred while attempting to retrieve Conversion data from the ConversionInterface </w:t>
      </w:r>
      <w:r>
        <w:t>database. Below is the suggested resolution procedure for resolving this problem:</w:t>
      </w:r>
    </w:p>
    <w:p w14:paraId="478B0960" w14:textId="77777777" w:rsidR="00000000" w:rsidRDefault="00DB0A71" w:rsidP="006113BD">
      <w:pPr>
        <w:pStyle w:val="BodyText"/>
        <w:numPr>
          <w:ilvl w:val="0"/>
          <w:numId w:val="7"/>
        </w:numPr>
      </w:pPr>
      <w:r>
        <w:t>Verify database connectivity via firewalls in the network between OMS Application server and TMS server. If database connectivity exists, then go to step 2.</w:t>
      </w:r>
    </w:p>
    <w:p w14:paraId="3BF38D1B" w14:textId="77777777" w:rsidR="00000000" w:rsidRDefault="00DB0A71" w:rsidP="006113BD">
      <w:pPr>
        <w:pStyle w:val="BodyText"/>
        <w:numPr>
          <w:ilvl w:val="0"/>
          <w:numId w:val="7"/>
        </w:numPr>
      </w:pPr>
      <w:r>
        <w:t>Verify permission</w:t>
      </w:r>
      <w:r>
        <w:t xml:space="preserve">s given to OMS Stored Procedures in ConversionInterface database for OMS database userId, see section </w:t>
      </w:r>
      <w:r>
        <w:fldChar w:fldCharType="begin"/>
      </w:r>
      <w:r>
        <w:instrText xml:space="preserve"> REF _Ref113869606 \r \h </w:instrText>
      </w:r>
      <w:r>
        <w:fldChar w:fldCharType="separate"/>
      </w:r>
      <w:r>
        <w:t>7.5.2</w:t>
      </w:r>
      <w:r>
        <w:fldChar w:fldCharType="end"/>
      </w:r>
      <w:r>
        <w:t>. Install OMS Stored Procedures in ConversionInterface database in the event they are missing.</w:t>
      </w:r>
    </w:p>
    <w:p w14:paraId="09790780" w14:textId="77777777" w:rsidR="00000000" w:rsidRDefault="00DB0A71">
      <w:pPr>
        <w:pStyle w:val="Heading2"/>
      </w:pPr>
      <w:bookmarkStart w:id="50" w:name="_Toc113871017"/>
      <w:r>
        <w:t>Hardware</w:t>
      </w:r>
      <w:bookmarkEnd w:id="50"/>
    </w:p>
    <w:p w14:paraId="03215FF1" w14:textId="77777777" w:rsidR="00000000" w:rsidRDefault="00DB0A71">
      <w:pPr>
        <w:pStyle w:val="BodyText"/>
      </w:pPr>
      <w:bookmarkStart w:id="51" w:name="_Ref26069828"/>
      <w:r>
        <w:t>Not Applicable</w:t>
      </w:r>
    </w:p>
    <w:p w14:paraId="326A5AFF" w14:textId="77777777" w:rsidR="00000000" w:rsidRDefault="00DB0A71">
      <w:pPr>
        <w:pStyle w:val="Heading2"/>
      </w:pPr>
      <w:bookmarkStart w:id="52" w:name="_Toc113871018"/>
      <w:bookmarkEnd w:id="51"/>
      <w:r>
        <w:t>N</w:t>
      </w:r>
      <w:r>
        <w:t>etwork</w:t>
      </w:r>
      <w:bookmarkEnd w:id="52"/>
    </w:p>
    <w:p w14:paraId="3531B631" w14:textId="77777777" w:rsidR="00000000" w:rsidRDefault="00DB0A71">
      <w:pPr>
        <w:pStyle w:val="BodyText"/>
      </w:pPr>
      <w:r>
        <w:t>Not Applicable</w:t>
      </w:r>
    </w:p>
    <w:p w14:paraId="4F274034" w14:textId="77777777" w:rsidR="00000000" w:rsidRDefault="00DB0A71">
      <w:pPr>
        <w:pStyle w:val="Heading1"/>
      </w:pPr>
      <w:r>
        <w:br w:type="page"/>
      </w:r>
      <w:bookmarkStart w:id="53" w:name="_Ref57713337"/>
      <w:bookmarkStart w:id="54" w:name="_Toc113871019"/>
      <w:r>
        <w:lastRenderedPageBreak/>
        <w:t>Appendix</w:t>
      </w:r>
      <w:bookmarkEnd w:id="53"/>
      <w:bookmarkEnd w:id="54"/>
    </w:p>
    <w:p w14:paraId="2FD6F2E4" w14:textId="77777777" w:rsidR="00000000" w:rsidRDefault="00DB0A71">
      <w:pPr>
        <w:pStyle w:val="Heading2"/>
        <w:sectPr w:rsidR="00000000">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pPr>
      <w:bookmarkStart w:id="55" w:name="_Ref26071805"/>
      <w:bookmarkStart w:id="56" w:name="_Toc113871020"/>
      <w:r>
        <w:t>Escalation hierarchy</w:t>
      </w:r>
      <w:bookmarkStart w:id="57" w:name="_Ref17606834"/>
      <w:bookmarkStart w:id="58" w:name="_Ref17775597"/>
      <w:bookmarkEnd w:id="55"/>
      <w:bookmarkEnd w:id="56"/>
    </w:p>
    <w:bookmarkStart w:id="59" w:name="_MON_1113119810"/>
    <w:bookmarkStart w:id="60" w:name="_MON_1113119910"/>
    <w:bookmarkStart w:id="61" w:name="_MON_1113119985"/>
    <w:bookmarkStart w:id="62" w:name="_MON_1113120391"/>
    <w:bookmarkStart w:id="63" w:name="_MON_1113120445"/>
    <w:bookmarkStart w:id="64" w:name="_MON_1187186920"/>
    <w:bookmarkEnd w:id="59"/>
    <w:bookmarkEnd w:id="60"/>
    <w:bookmarkEnd w:id="61"/>
    <w:bookmarkEnd w:id="62"/>
    <w:bookmarkEnd w:id="63"/>
    <w:bookmarkEnd w:id="64"/>
    <w:p w14:paraId="6430F329" w14:textId="77777777" w:rsidR="00000000" w:rsidRDefault="00DB0A71">
      <w:pPr>
        <w:pStyle w:val="BodyText"/>
        <w:sectPr w:rsidR="00000000">
          <w:footerReference w:type="default" r:id="rId26"/>
          <w:headerReference w:type="first" r:id="rId27"/>
          <w:footerReference w:type="first" r:id="rId28"/>
          <w:pgSz w:w="15840" w:h="12240" w:orient="landscape" w:code="1"/>
          <w:pgMar w:top="1440" w:right="1440" w:bottom="1440" w:left="1440" w:header="720" w:footer="720" w:gutter="0"/>
          <w:cols w:space="720"/>
        </w:sectPr>
      </w:pPr>
      <w:r>
        <w:object w:dxaOrig="15771" w:dyaOrig="12027" w14:anchorId="698ACF8A">
          <v:shape id="_x0000_i1031" type="#_x0000_t75" style="width:633pt;height:463.8pt" o:ole="">
            <v:imagedata r:id="rId29" o:title=""/>
          </v:shape>
          <o:OLEObject Type="Embed" ProgID="Visio.Drawing.6" ShapeID="_x0000_i1031" DrawAspect="Content" ObjectID="_1622916310" r:id="rId30"/>
        </w:object>
      </w:r>
    </w:p>
    <w:p w14:paraId="44ED6009" w14:textId="77777777" w:rsidR="00000000" w:rsidRDefault="00DB0A71">
      <w:pPr>
        <w:pStyle w:val="Heading2"/>
      </w:pPr>
      <w:bookmarkStart w:id="65" w:name="_Ref26071960"/>
      <w:bookmarkStart w:id="66" w:name="_Toc113871021"/>
      <w:r>
        <w:lastRenderedPageBreak/>
        <w:t>Escalation Contact list</w:t>
      </w:r>
      <w:bookmarkEnd w:id="65"/>
      <w:bookmarkEnd w:id="66"/>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00"/>
        <w:gridCol w:w="2210"/>
        <w:gridCol w:w="3544"/>
        <w:gridCol w:w="1626"/>
      </w:tblGrid>
      <w:tr w:rsidR="00000000" w14:paraId="7BC70DD1" w14:textId="77777777">
        <w:tblPrEx>
          <w:tblCellMar>
            <w:top w:w="0" w:type="dxa"/>
            <w:bottom w:w="0" w:type="dxa"/>
          </w:tblCellMar>
        </w:tblPrEx>
        <w:trPr>
          <w:tblHeader/>
        </w:trPr>
        <w:tc>
          <w:tcPr>
            <w:tcW w:w="918" w:type="dxa"/>
            <w:shd w:val="clear" w:color="auto" w:fill="00CCFF"/>
          </w:tcPr>
          <w:p w14:paraId="618A0193" w14:textId="77777777" w:rsidR="00000000" w:rsidRDefault="00DB0A71">
            <w:pPr>
              <w:jc w:val="center"/>
              <w:rPr>
                <w:rFonts w:cs="Arial"/>
                <w:b/>
                <w:bCs/>
                <w:lang w:val="en-CA"/>
              </w:rPr>
            </w:pPr>
            <w:r>
              <w:rPr>
                <w:rFonts w:cs="Arial"/>
                <w:b/>
                <w:bCs/>
                <w:lang w:val="en-CA"/>
              </w:rPr>
              <w:t>Support Level</w:t>
            </w:r>
          </w:p>
        </w:tc>
        <w:tc>
          <w:tcPr>
            <w:tcW w:w="1800" w:type="dxa"/>
            <w:shd w:val="clear" w:color="auto" w:fill="00CCFF"/>
          </w:tcPr>
          <w:p w14:paraId="066B491C" w14:textId="77777777" w:rsidR="00000000" w:rsidRDefault="00DB0A71">
            <w:pPr>
              <w:jc w:val="center"/>
              <w:rPr>
                <w:rFonts w:cs="Arial"/>
                <w:b/>
                <w:bCs/>
                <w:lang w:val="en-CA"/>
              </w:rPr>
            </w:pPr>
            <w:r>
              <w:rPr>
                <w:rFonts w:cs="Arial"/>
                <w:b/>
                <w:bCs/>
                <w:lang w:val="en-CA"/>
              </w:rPr>
              <w:t>Support Group Name</w:t>
            </w:r>
          </w:p>
        </w:tc>
        <w:tc>
          <w:tcPr>
            <w:tcW w:w="2210" w:type="dxa"/>
            <w:shd w:val="clear" w:color="auto" w:fill="00CCFF"/>
            <w:vAlign w:val="center"/>
          </w:tcPr>
          <w:p w14:paraId="5CE06F71" w14:textId="77777777" w:rsidR="00000000" w:rsidRDefault="00DB0A71">
            <w:pPr>
              <w:rPr>
                <w:rFonts w:cs="Arial"/>
                <w:b/>
                <w:bCs/>
              </w:rPr>
            </w:pPr>
            <w:r>
              <w:rPr>
                <w:rFonts w:cs="Arial"/>
                <w:b/>
                <w:bCs/>
              </w:rPr>
              <w:t>Support Group Member Name</w:t>
            </w:r>
          </w:p>
        </w:tc>
        <w:tc>
          <w:tcPr>
            <w:tcW w:w="3544" w:type="dxa"/>
            <w:shd w:val="clear" w:color="auto" w:fill="00CCFF"/>
          </w:tcPr>
          <w:p w14:paraId="29202BB4" w14:textId="77777777" w:rsidR="00000000" w:rsidRDefault="00DB0A71">
            <w:pPr>
              <w:jc w:val="center"/>
              <w:rPr>
                <w:rFonts w:cs="Arial"/>
                <w:b/>
                <w:bCs/>
              </w:rPr>
            </w:pPr>
            <w:r>
              <w:rPr>
                <w:rFonts w:cs="Arial"/>
                <w:b/>
                <w:bCs/>
              </w:rPr>
              <w:t>Contact Details</w:t>
            </w:r>
          </w:p>
        </w:tc>
        <w:tc>
          <w:tcPr>
            <w:tcW w:w="1626" w:type="dxa"/>
            <w:shd w:val="clear" w:color="auto" w:fill="00CCFF"/>
          </w:tcPr>
          <w:p w14:paraId="52395036" w14:textId="77777777" w:rsidR="00000000" w:rsidRDefault="00DB0A71">
            <w:pPr>
              <w:jc w:val="center"/>
              <w:rPr>
                <w:rFonts w:cs="Arial"/>
                <w:b/>
                <w:bCs/>
              </w:rPr>
            </w:pPr>
            <w:r>
              <w:rPr>
                <w:rFonts w:cs="Arial"/>
                <w:b/>
                <w:bCs/>
              </w:rPr>
              <w:t>Hours of Support (EST)</w:t>
            </w:r>
          </w:p>
        </w:tc>
      </w:tr>
      <w:tr w:rsidR="00000000" w14:paraId="0BB71E4D" w14:textId="77777777">
        <w:tblPrEx>
          <w:tblCellMar>
            <w:top w:w="0" w:type="dxa"/>
            <w:bottom w:w="0" w:type="dxa"/>
          </w:tblCellMar>
        </w:tblPrEx>
        <w:trPr>
          <w:cantSplit/>
        </w:trPr>
        <w:tc>
          <w:tcPr>
            <w:tcW w:w="918" w:type="dxa"/>
            <w:vMerge w:val="restart"/>
            <w:vAlign w:val="center"/>
          </w:tcPr>
          <w:p w14:paraId="1E6A01D7" w14:textId="77777777" w:rsidR="00000000" w:rsidRDefault="00DB0A71">
            <w:pPr>
              <w:rPr>
                <w:rFonts w:cs="Arial"/>
              </w:rPr>
            </w:pPr>
            <w:r>
              <w:rPr>
                <w:rFonts w:cs="Arial"/>
              </w:rPr>
              <w:t>1</w:t>
            </w:r>
            <w:r>
              <w:rPr>
                <w:rFonts w:cs="Arial"/>
                <w:vertAlign w:val="superscript"/>
              </w:rPr>
              <w:t>st</w:t>
            </w:r>
            <w:r>
              <w:rPr>
                <w:rFonts w:cs="Arial"/>
              </w:rPr>
              <w:t xml:space="preserve"> level</w:t>
            </w:r>
          </w:p>
        </w:tc>
        <w:tc>
          <w:tcPr>
            <w:tcW w:w="1800" w:type="dxa"/>
            <w:vAlign w:val="center"/>
          </w:tcPr>
          <w:p w14:paraId="63D552C5" w14:textId="77777777" w:rsidR="00000000" w:rsidRDefault="00DB0A71">
            <w:pPr>
              <w:rPr>
                <w:rFonts w:cs="Arial"/>
              </w:rPr>
            </w:pPr>
            <w:r>
              <w:rPr>
                <w:rFonts w:cs="Arial"/>
              </w:rPr>
              <w:t>Technical Analyst</w:t>
            </w:r>
          </w:p>
        </w:tc>
        <w:tc>
          <w:tcPr>
            <w:tcW w:w="2210" w:type="dxa"/>
            <w:vAlign w:val="center"/>
          </w:tcPr>
          <w:p w14:paraId="09D53C37" w14:textId="77777777" w:rsidR="00000000" w:rsidRDefault="00DB0A71">
            <w:pPr>
              <w:rPr>
                <w:rFonts w:cs="Arial"/>
                <w:lang w:val="en-CA"/>
              </w:rPr>
            </w:pPr>
          </w:p>
        </w:tc>
        <w:tc>
          <w:tcPr>
            <w:tcW w:w="3544" w:type="dxa"/>
          </w:tcPr>
          <w:p w14:paraId="5473CBFE" w14:textId="77777777" w:rsidR="00000000" w:rsidRDefault="00DB0A71">
            <w:pPr>
              <w:pStyle w:val="Header"/>
              <w:tabs>
                <w:tab w:val="clear" w:pos="4320"/>
                <w:tab w:val="clear" w:pos="8640"/>
              </w:tabs>
              <w:rPr>
                <w:rFonts w:cs="Arial"/>
                <w:lang w:val="en-CA"/>
              </w:rPr>
            </w:pPr>
            <w:r>
              <w:rPr>
                <w:rFonts w:cs="Arial"/>
                <w:lang w:val="en-CA"/>
              </w:rPr>
              <w:t>Phone:</w:t>
            </w:r>
          </w:p>
          <w:p w14:paraId="7965AA15" w14:textId="77777777" w:rsidR="00000000" w:rsidRDefault="00DB0A71">
            <w:pPr>
              <w:pStyle w:val="Header"/>
              <w:tabs>
                <w:tab w:val="clear" w:pos="4320"/>
                <w:tab w:val="clear" w:pos="8640"/>
              </w:tabs>
              <w:rPr>
                <w:rFonts w:cs="Arial"/>
                <w:lang w:val="en-CA"/>
              </w:rPr>
            </w:pPr>
            <w:r>
              <w:rPr>
                <w:rFonts w:cs="Arial"/>
                <w:lang w:val="en-CA"/>
              </w:rPr>
              <w:t>Cell:</w:t>
            </w:r>
          </w:p>
        </w:tc>
        <w:tc>
          <w:tcPr>
            <w:tcW w:w="1626" w:type="dxa"/>
          </w:tcPr>
          <w:p w14:paraId="4C3AED86" w14:textId="77777777" w:rsidR="00000000" w:rsidRDefault="00DB0A71">
            <w:pPr>
              <w:jc w:val="center"/>
              <w:rPr>
                <w:rFonts w:cs="Arial"/>
                <w:bCs/>
                <w:lang w:val="en-CA"/>
              </w:rPr>
            </w:pPr>
            <w:r>
              <w:rPr>
                <w:rFonts w:cs="Arial"/>
                <w:lang w:val="de-DE"/>
              </w:rPr>
              <w:t>9:00–17:0</w:t>
            </w:r>
            <w:r>
              <w:rPr>
                <w:rFonts w:cs="Arial"/>
                <w:lang w:val="de-DE"/>
              </w:rPr>
              <w:t>0</w:t>
            </w:r>
          </w:p>
        </w:tc>
      </w:tr>
      <w:tr w:rsidR="00000000" w14:paraId="7D632F03" w14:textId="77777777">
        <w:tblPrEx>
          <w:tblCellMar>
            <w:top w:w="0" w:type="dxa"/>
            <w:bottom w:w="0" w:type="dxa"/>
          </w:tblCellMar>
        </w:tblPrEx>
        <w:trPr>
          <w:cantSplit/>
        </w:trPr>
        <w:tc>
          <w:tcPr>
            <w:tcW w:w="918" w:type="dxa"/>
            <w:vMerge/>
            <w:vAlign w:val="center"/>
          </w:tcPr>
          <w:p w14:paraId="0B1223AD" w14:textId="77777777" w:rsidR="00000000" w:rsidRDefault="00DB0A71">
            <w:pPr>
              <w:rPr>
                <w:rFonts w:cs="Arial"/>
              </w:rPr>
            </w:pPr>
          </w:p>
        </w:tc>
        <w:tc>
          <w:tcPr>
            <w:tcW w:w="1800" w:type="dxa"/>
            <w:vMerge w:val="restart"/>
            <w:vAlign w:val="center"/>
          </w:tcPr>
          <w:p w14:paraId="51EF640F" w14:textId="77777777" w:rsidR="00000000" w:rsidRDefault="00DB0A71">
            <w:pPr>
              <w:rPr>
                <w:rFonts w:cs="Arial"/>
              </w:rPr>
            </w:pPr>
            <w:r>
              <w:rPr>
                <w:rFonts w:cs="Arial"/>
              </w:rPr>
              <w:t>OSS Application Support</w:t>
            </w:r>
          </w:p>
        </w:tc>
        <w:tc>
          <w:tcPr>
            <w:tcW w:w="2210" w:type="dxa"/>
            <w:vAlign w:val="center"/>
          </w:tcPr>
          <w:p w14:paraId="67DE86D6" w14:textId="77777777" w:rsidR="00000000" w:rsidRDefault="00DB0A71">
            <w:pPr>
              <w:rPr>
                <w:rFonts w:cs="Arial"/>
                <w:lang w:val="en-CA"/>
              </w:rPr>
            </w:pPr>
            <w:r>
              <w:rPr>
                <w:rFonts w:cs="Arial"/>
                <w:lang w:val="en-CA"/>
              </w:rPr>
              <w:t>Ye Zhou</w:t>
            </w:r>
          </w:p>
        </w:tc>
        <w:tc>
          <w:tcPr>
            <w:tcW w:w="3544" w:type="dxa"/>
          </w:tcPr>
          <w:p w14:paraId="5EE7B574" w14:textId="77777777" w:rsidR="00000000" w:rsidRDefault="00DB0A71">
            <w:pPr>
              <w:pStyle w:val="Header"/>
              <w:tabs>
                <w:tab w:val="clear" w:pos="4320"/>
                <w:tab w:val="clear" w:pos="8640"/>
              </w:tabs>
              <w:rPr>
                <w:rFonts w:cs="Arial"/>
                <w:lang w:val="en-CA"/>
              </w:rPr>
            </w:pPr>
            <w:r>
              <w:rPr>
                <w:rFonts w:cs="Arial"/>
                <w:lang w:val="en-CA"/>
              </w:rPr>
              <w:t>Phone: (416) 734-1837</w:t>
            </w:r>
          </w:p>
          <w:p w14:paraId="7A290AB0" w14:textId="77777777" w:rsidR="00000000" w:rsidRDefault="00DB0A71">
            <w:pPr>
              <w:pStyle w:val="Header"/>
              <w:tabs>
                <w:tab w:val="clear" w:pos="4320"/>
                <w:tab w:val="clear" w:pos="8640"/>
              </w:tabs>
              <w:rPr>
                <w:rFonts w:cs="Arial"/>
              </w:rPr>
            </w:pPr>
            <w:r>
              <w:rPr>
                <w:rFonts w:cs="Arial"/>
                <w:lang w:val="en-CA"/>
              </w:rPr>
              <w:t>Cell:    (416) 817-8328</w:t>
            </w:r>
          </w:p>
        </w:tc>
        <w:tc>
          <w:tcPr>
            <w:tcW w:w="1626" w:type="dxa"/>
          </w:tcPr>
          <w:p w14:paraId="138C0331" w14:textId="77777777" w:rsidR="00000000" w:rsidRDefault="00DB0A71">
            <w:pPr>
              <w:jc w:val="center"/>
              <w:rPr>
                <w:rFonts w:cs="Arial"/>
                <w:bCs/>
                <w:lang w:val="en-CA"/>
              </w:rPr>
            </w:pPr>
            <w:r>
              <w:rPr>
                <w:rFonts w:cs="Arial"/>
                <w:bCs/>
                <w:lang w:val="en-CA"/>
              </w:rPr>
              <w:t>7x24</w:t>
            </w:r>
          </w:p>
        </w:tc>
      </w:tr>
      <w:tr w:rsidR="00000000" w14:paraId="17468760" w14:textId="77777777">
        <w:tblPrEx>
          <w:tblCellMar>
            <w:top w:w="0" w:type="dxa"/>
            <w:bottom w:w="0" w:type="dxa"/>
          </w:tblCellMar>
        </w:tblPrEx>
        <w:trPr>
          <w:cantSplit/>
        </w:trPr>
        <w:tc>
          <w:tcPr>
            <w:tcW w:w="918" w:type="dxa"/>
            <w:vMerge/>
            <w:vAlign w:val="center"/>
          </w:tcPr>
          <w:p w14:paraId="610F797A" w14:textId="77777777" w:rsidR="00000000" w:rsidRDefault="00DB0A71">
            <w:pPr>
              <w:jc w:val="center"/>
              <w:rPr>
                <w:rFonts w:cs="Arial"/>
              </w:rPr>
            </w:pPr>
          </w:p>
        </w:tc>
        <w:tc>
          <w:tcPr>
            <w:tcW w:w="1800" w:type="dxa"/>
            <w:vMerge/>
            <w:vAlign w:val="center"/>
          </w:tcPr>
          <w:p w14:paraId="29B43309" w14:textId="77777777" w:rsidR="00000000" w:rsidRDefault="00DB0A71">
            <w:pPr>
              <w:rPr>
                <w:rFonts w:cs="Arial"/>
              </w:rPr>
            </w:pPr>
          </w:p>
        </w:tc>
        <w:tc>
          <w:tcPr>
            <w:tcW w:w="2210" w:type="dxa"/>
            <w:vAlign w:val="center"/>
          </w:tcPr>
          <w:p w14:paraId="0116A176" w14:textId="77777777" w:rsidR="00000000" w:rsidRDefault="00DB0A71">
            <w:pPr>
              <w:rPr>
                <w:rFonts w:cs="Arial"/>
                <w:lang w:val="en-CA"/>
              </w:rPr>
            </w:pPr>
            <w:r>
              <w:rPr>
                <w:rFonts w:cs="Arial"/>
                <w:lang w:val="en-CA"/>
              </w:rPr>
              <w:t>Siby Thomas</w:t>
            </w:r>
          </w:p>
        </w:tc>
        <w:tc>
          <w:tcPr>
            <w:tcW w:w="3544" w:type="dxa"/>
          </w:tcPr>
          <w:p w14:paraId="5C3CE064" w14:textId="77777777" w:rsidR="00000000" w:rsidRDefault="00DB0A71">
            <w:pPr>
              <w:pStyle w:val="Header"/>
              <w:tabs>
                <w:tab w:val="clear" w:pos="4320"/>
                <w:tab w:val="clear" w:pos="8640"/>
              </w:tabs>
              <w:rPr>
                <w:rFonts w:cs="Arial"/>
                <w:lang w:val="en-CA"/>
              </w:rPr>
            </w:pPr>
            <w:r>
              <w:rPr>
                <w:rFonts w:cs="Arial"/>
                <w:lang w:val="en-CA"/>
              </w:rPr>
              <w:t>Phone: (416) 734-1829</w:t>
            </w:r>
          </w:p>
          <w:p w14:paraId="267942D5" w14:textId="77777777" w:rsidR="00000000" w:rsidRDefault="00DB0A71">
            <w:pPr>
              <w:pStyle w:val="Header"/>
              <w:tabs>
                <w:tab w:val="clear" w:pos="4320"/>
                <w:tab w:val="clear" w:pos="8640"/>
              </w:tabs>
              <w:rPr>
                <w:rFonts w:cs="Arial"/>
                <w:lang w:val="en-CA"/>
              </w:rPr>
            </w:pPr>
            <w:r>
              <w:rPr>
                <w:rFonts w:cs="Arial"/>
                <w:lang w:val="en-CA"/>
              </w:rPr>
              <w:t>Cell:    (647) 293-8386</w:t>
            </w:r>
          </w:p>
        </w:tc>
        <w:tc>
          <w:tcPr>
            <w:tcW w:w="1626" w:type="dxa"/>
          </w:tcPr>
          <w:p w14:paraId="1505B6E7" w14:textId="77777777" w:rsidR="00000000" w:rsidRDefault="00DB0A71">
            <w:pPr>
              <w:jc w:val="center"/>
              <w:rPr>
                <w:rFonts w:cs="Arial"/>
                <w:bCs/>
                <w:lang w:val="en-CA"/>
              </w:rPr>
            </w:pPr>
            <w:r>
              <w:rPr>
                <w:rFonts w:cs="Arial"/>
                <w:bCs/>
                <w:lang w:val="en-CA"/>
              </w:rPr>
              <w:t>7x24</w:t>
            </w:r>
          </w:p>
        </w:tc>
      </w:tr>
      <w:tr w:rsidR="00000000" w14:paraId="20760D20" w14:textId="77777777">
        <w:tblPrEx>
          <w:tblCellMar>
            <w:top w:w="0" w:type="dxa"/>
            <w:bottom w:w="0" w:type="dxa"/>
          </w:tblCellMar>
        </w:tblPrEx>
        <w:trPr>
          <w:cantSplit/>
        </w:trPr>
        <w:tc>
          <w:tcPr>
            <w:tcW w:w="918" w:type="dxa"/>
            <w:vMerge/>
            <w:vAlign w:val="center"/>
          </w:tcPr>
          <w:p w14:paraId="07C41DFC" w14:textId="77777777" w:rsidR="00000000" w:rsidRDefault="00DB0A71">
            <w:pPr>
              <w:jc w:val="center"/>
              <w:rPr>
                <w:rFonts w:cs="Arial"/>
              </w:rPr>
            </w:pPr>
          </w:p>
        </w:tc>
        <w:tc>
          <w:tcPr>
            <w:tcW w:w="1800" w:type="dxa"/>
            <w:vMerge w:val="restart"/>
            <w:vAlign w:val="center"/>
          </w:tcPr>
          <w:p w14:paraId="09BEF131" w14:textId="77777777" w:rsidR="00000000" w:rsidRDefault="00DB0A71">
            <w:pPr>
              <w:rPr>
                <w:rFonts w:cs="Arial"/>
              </w:rPr>
            </w:pPr>
            <w:r>
              <w:rPr>
                <w:rFonts w:cs="Arial"/>
              </w:rPr>
              <w:t>Technical Services</w:t>
            </w:r>
          </w:p>
        </w:tc>
        <w:tc>
          <w:tcPr>
            <w:tcW w:w="2210" w:type="dxa"/>
            <w:vAlign w:val="center"/>
          </w:tcPr>
          <w:p w14:paraId="7D379174" w14:textId="77777777" w:rsidR="00000000" w:rsidRDefault="00DB0A71">
            <w:pPr>
              <w:rPr>
                <w:rFonts w:cs="Arial"/>
                <w:lang w:val="en-CA"/>
              </w:rPr>
            </w:pPr>
            <w:r>
              <w:rPr>
                <w:rFonts w:cs="Arial"/>
                <w:lang w:val="en-CA"/>
              </w:rPr>
              <w:t>Dave Liu</w:t>
            </w:r>
          </w:p>
        </w:tc>
        <w:tc>
          <w:tcPr>
            <w:tcW w:w="3544" w:type="dxa"/>
          </w:tcPr>
          <w:p w14:paraId="57D4193B" w14:textId="77777777" w:rsidR="00000000" w:rsidRDefault="00DB0A71">
            <w:pPr>
              <w:pStyle w:val="Header"/>
              <w:tabs>
                <w:tab w:val="clear" w:pos="4320"/>
                <w:tab w:val="clear" w:pos="8640"/>
              </w:tabs>
              <w:rPr>
                <w:rFonts w:cs="Arial"/>
                <w:lang w:val="en-CA"/>
              </w:rPr>
            </w:pPr>
            <w:r>
              <w:rPr>
                <w:rFonts w:cs="Arial"/>
                <w:lang w:val="en-CA"/>
              </w:rPr>
              <w:t>Phone: (416) 734-1174</w:t>
            </w:r>
          </w:p>
          <w:p w14:paraId="7ED8E3A4" w14:textId="77777777" w:rsidR="00000000" w:rsidRDefault="00DB0A71">
            <w:pPr>
              <w:pStyle w:val="Header"/>
              <w:tabs>
                <w:tab w:val="clear" w:pos="4320"/>
                <w:tab w:val="clear" w:pos="8640"/>
              </w:tabs>
              <w:rPr>
                <w:rFonts w:cs="Arial"/>
                <w:lang w:val="en-CA"/>
              </w:rPr>
            </w:pPr>
            <w:r>
              <w:rPr>
                <w:rFonts w:cs="Arial"/>
                <w:lang w:val="en-CA"/>
              </w:rPr>
              <w:t xml:space="preserve">Cell:    </w:t>
            </w:r>
          </w:p>
        </w:tc>
        <w:tc>
          <w:tcPr>
            <w:tcW w:w="1626" w:type="dxa"/>
          </w:tcPr>
          <w:p w14:paraId="61A20A67" w14:textId="77777777" w:rsidR="00000000" w:rsidRDefault="00DB0A71">
            <w:pPr>
              <w:jc w:val="center"/>
              <w:rPr>
                <w:rFonts w:cs="Arial"/>
                <w:bCs/>
                <w:lang w:val="en-CA"/>
              </w:rPr>
            </w:pPr>
            <w:r>
              <w:rPr>
                <w:rFonts w:cs="Arial"/>
                <w:lang w:val="de-DE"/>
              </w:rPr>
              <w:t>9:00–17:00</w:t>
            </w:r>
          </w:p>
        </w:tc>
      </w:tr>
      <w:tr w:rsidR="00000000" w14:paraId="2886E061" w14:textId="77777777">
        <w:tblPrEx>
          <w:tblCellMar>
            <w:top w:w="0" w:type="dxa"/>
            <w:bottom w:w="0" w:type="dxa"/>
          </w:tblCellMar>
        </w:tblPrEx>
        <w:trPr>
          <w:cantSplit/>
        </w:trPr>
        <w:tc>
          <w:tcPr>
            <w:tcW w:w="918" w:type="dxa"/>
            <w:vMerge/>
            <w:vAlign w:val="center"/>
          </w:tcPr>
          <w:p w14:paraId="6BE25A31" w14:textId="77777777" w:rsidR="00000000" w:rsidRDefault="00DB0A71">
            <w:pPr>
              <w:jc w:val="center"/>
              <w:rPr>
                <w:rFonts w:cs="Arial"/>
              </w:rPr>
            </w:pPr>
          </w:p>
        </w:tc>
        <w:tc>
          <w:tcPr>
            <w:tcW w:w="1800" w:type="dxa"/>
            <w:vMerge/>
            <w:vAlign w:val="center"/>
          </w:tcPr>
          <w:p w14:paraId="65AAF446" w14:textId="77777777" w:rsidR="00000000" w:rsidRDefault="00DB0A71">
            <w:pPr>
              <w:rPr>
                <w:rFonts w:cs="Arial"/>
              </w:rPr>
            </w:pPr>
          </w:p>
        </w:tc>
        <w:tc>
          <w:tcPr>
            <w:tcW w:w="2210" w:type="dxa"/>
            <w:vAlign w:val="center"/>
          </w:tcPr>
          <w:p w14:paraId="6A69FF9D" w14:textId="77777777" w:rsidR="00000000" w:rsidRDefault="00DB0A71">
            <w:pPr>
              <w:rPr>
                <w:rFonts w:cs="Arial"/>
                <w:lang w:val="en-CA"/>
              </w:rPr>
            </w:pPr>
            <w:r>
              <w:rPr>
                <w:rFonts w:cs="Arial"/>
                <w:lang w:val="en-CA"/>
              </w:rPr>
              <w:t>Vivien Xing</w:t>
            </w:r>
          </w:p>
        </w:tc>
        <w:tc>
          <w:tcPr>
            <w:tcW w:w="3544" w:type="dxa"/>
          </w:tcPr>
          <w:p w14:paraId="7F80103C" w14:textId="77777777" w:rsidR="00000000" w:rsidRDefault="00DB0A71">
            <w:pPr>
              <w:pStyle w:val="Header"/>
              <w:tabs>
                <w:tab w:val="clear" w:pos="4320"/>
                <w:tab w:val="clear" w:pos="8640"/>
              </w:tabs>
              <w:rPr>
                <w:rFonts w:cs="Arial"/>
                <w:lang w:val="en-CA"/>
              </w:rPr>
            </w:pPr>
            <w:r>
              <w:rPr>
                <w:rFonts w:cs="Arial"/>
                <w:lang w:val="en-CA"/>
              </w:rPr>
              <w:t>Phone: (416) 73</w:t>
            </w:r>
            <w:r>
              <w:rPr>
                <w:rFonts w:cs="Arial"/>
                <w:lang w:val="en-CA"/>
              </w:rPr>
              <w:t>4-1829</w:t>
            </w:r>
          </w:p>
          <w:p w14:paraId="6EFBC4B5" w14:textId="77777777" w:rsidR="00000000" w:rsidRDefault="00DB0A71">
            <w:pPr>
              <w:pStyle w:val="Header"/>
              <w:tabs>
                <w:tab w:val="clear" w:pos="4320"/>
                <w:tab w:val="clear" w:pos="8640"/>
              </w:tabs>
              <w:rPr>
                <w:rFonts w:cs="Arial"/>
                <w:lang w:val="en-CA"/>
              </w:rPr>
            </w:pPr>
            <w:r>
              <w:rPr>
                <w:rFonts w:cs="Arial"/>
                <w:lang w:val="en-CA"/>
              </w:rPr>
              <w:t>Cell:    (416) 277-1053</w:t>
            </w:r>
          </w:p>
        </w:tc>
        <w:tc>
          <w:tcPr>
            <w:tcW w:w="1626" w:type="dxa"/>
          </w:tcPr>
          <w:p w14:paraId="4BB637C8" w14:textId="77777777" w:rsidR="00000000" w:rsidRDefault="00DB0A71">
            <w:pPr>
              <w:jc w:val="center"/>
              <w:rPr>
                <w:rFonts w:cs="Arial"/>
                <w:bCs/>
                <w:lang w:val="en-CA"/>
              </w:rPr>
            </w:pPr>
            <w:r>
              <w:rPr>
                <w:rFonts w:cs="Arial"/>
                <w:bCs/>
                <w:lang w:val="en-CA"/>
              </w:rPr>
              <w:t>7x24</w:t>
            </w:r>
          </w:p>
        </w:tc>
      </w:tr>
      <w:tr w:rsidR="00000000" w14:paraId="40577272" w14:textId="77777777">
        <w:tblPrEx>
          <w:tblCellMar>
            <w:top w:w="0" w:type="dxa"/>
            <w:bottom w:w="0" w:type="dxa"/>
          </w:tblCellMar>
        </w:tblPrEx>
        <w:trPr>
          <w:cantSplit/>
        </w:trPr>
        <w:tc>
          <w:tcPr>
            <w:tcW w:w="918" w:type="dxa"/>
            <w:vMerge w:val="restart"/>
            <w:vAlign w:val="center"/>
          </w:tcPr>
          <w:p w14:paraId="595AB238" w14:textId="77777777" w:rsidR="00000000" w:rsidRDefault="00DB0A71">
            <w:pPr>
              <w:jc w:val="center"/>
              <w:rPr>
                <w:rFonts w:cs="Arial"/>
              </w:rPr>
            </w:pPr>
            <w:r>
              <w:rPr>
                <w:rFonts w:cs="Arial"/>
              </w:rPr>
              <w:t>2</w:t>
            </w:r>
            <w:r>
              <w:rPr>
                <w:rFonts w:cs="Arial"/>
                <w:vertAlign w:val="superscript"/>
              </w:rPr>
              <w:t>nd</w:t>
            </w:r>
            <w:r>
              <w:rPr>
                <w:rFonts w:cs="Arial"/>
              </w:rPr>
              <w:t xml:space="preserve"> level</w:t>
            </w:r>
          </w:p>
        </w:tc>
        <w:tc>
          <w:tcPr>
            <w:tcW w:w="1800" w:type="dxa"/>
            <w:vAlign w:val="center"/>
          </w:tcPr>
          <w:p w14:paraId="0773E50A" w14:textId="77777777" w:rsidR="00000000" w:rsidRDefault="00DB0A71">
            <w:pPr>
              <w:rPr>
                <w:rFonts w:cs="Arial"/>
              </w:rPr>
            </w:pPr>
            <w:r>
              <w:rPr>
                <w:rFonts w:cs="Arial"/>
              </w:rPr>
              <w:t>Manager Application Support</w:t>
            </w:r>
          </w:p>
        </w:tc>
        <w:tc>
          <w:tcPr>
            <w:tcW w:w="2210" w:type="dxa"/>
            <w:vAlign w:val="center"/>
          </w:tcPr>
          <w:p w14:paraId="04266A2F" w14:textId="77777777" w:rsidR="00000000" w:rsidRDefault="00DB0A71">
            <w:r>
              <w:t>Ken Cheung</w:t>
            </w:r>
          </w:p>
        </w:tc>
        <w:tc>
          <w:tcPr>
            <w:tcW w:w="3544" w:type="dxa"/>
          </w:tcPr>
          <w:p w14:paraId="50C42D5E" w14:textId="77777777" w:rsidR="00000000" w:rsidRDefault="00DB0A71">
            <w:pPr>
              <w:rPr>
                <w:rFonts w:cs="Arial"/>
                <w:lang w:val="en-CA"/>
              </w:rPr>
            </w:pPr>
          </w:p>
          <w:p w14:paraId="110D5401" w14:textId="77777777" w:rsidR="00000000" w:rsidRDefault="00DB0A71">
            <w:pPr>
              <w:rPr>
                <w:rFonts w:cs="Arial"/>
                <w:lang w:val="en-CA"/>
              </w:rPr>
            </w:pPr>
            <w:r>
              <w:rPr>
                <w:rFonts w:cs="Arial"/>
                <w:lang w:val="en-CA"/>
              </w:rPr>
              <w:t>Phone: (416) 734-1889</w:t>
            </w:r>
          </w:p>
        </w:tc>
        <w:tc>
          <w:tcPr>
            <w:tcW w:w="1626" w:type="dxa"/>
          </w:tcPr>
          <w:p w14:paraId="475C7092" w14:textId="77777777" w:rsidR="00000000" w:rsidRDefault="00DB0A71">
            <w:pPr>
              <w:jc w:val="center"/>
              <w:rPr>
                <w:rFonts w:cs="Arial"/>
                <w:bCs/>
                <w:lang w:val="en-CA"/>
              </w:rPr>
            </w:pPr>
            <w:r>
              <w:rPr>
                <w:rFonts w:cs="Arial"/>
                <w:lang w:val="de-DE"/>
              </w:rPr>
              <w:t>9:00–17:00</w:t>
            </w:r>
          </w:p>
        </w:tc>
      </w:tr>
      <w:tr w:rsidR="00000000" w14:paraId="3F0848D6" w14:textId="77777777">
        <w:tblPrEx>
          <w:tblCellMar>
            <w:top w:w="0" w:type="dxa"/>
            <w:bottom w:w="0" w:type="dxa"/>
          </w:tblCellMar>
        </w:tblPrEx>
        <w:trPr>
          <w:cantSplit/>
        </w:trPr>
        <w:tc>
          <w:tcPr>
            <w:tcW w:w="918" w:type="dxa"/>
            <w:vMerge/>
            <w:vAlign w:val="center"/>
          </w:tcPr>
          <w:p w14:paraId="75CE5E58" w14:textId="77777777" w:rsidR="00000000" w:rsidRDefault="00DB0A71">
            <w:pPr>
              <w:jc w:val="center"/>
              <w:rPr>
                <w:rFonts w:cs="Arial"/>
              </w:rPr>
            </w:pPr>
          </w:p>
        </w:tc>
        <w:tc>
          <w:tcPr>
            <w:tcW w:w="1800" w:type="dxa"/>
            <w:vAlign w:val="center"/>
          </w:tcPr>
          <w:p w14:paraId="09065B7F" w14:textId="77777777" w:rsidR="00000000" w:rsidRDefault="00DB0A71">
            <w:pPr>
              <w:rPr>
                <w:rFonts w:cs="Arial"/>
              </w:rPr>
            </w:pPr>
            <w:r>
              <w:rPr>
                <w:rFonts w:cs="Arial"/>
              </w:rPr>
              <w:t>Manager Technical Services</w:t>
            </w:r>
          </w:p>
        </w:tc>
        <w:tc>
          <w:tcPr>
            <w:tcW w:w="2210" w:type="dxa"/>
            <w:vAlign w:val="center"/>
          </w:tcPr>
          <w:p w14:paraId="53F0BE9F" w14:textId="77777777" w:rsidR="00000000" w:rsidRDefault="00DB0A71">
            <w:pPr>
              <w:rPr>
                <w:rFonts w:cs="Arial"/>
                <w:lang w:val="en-CA"/>
              </w:rPr>
            </w:pPr>
            <w:r>
              <w:rPr>
                <w:rFonts w:cs="Arial"/>
                <w:lang w:val="en-CA"/>
              </w:rPr>
              <w:t>Dinesh Sanil</w:t>
            </w:r>
          </w:p>
        </w:tc>
        <w:tc>
          <w:tcPr>
            <w:tcW w:w="3544" w:type="dxa"/>
          </w:tcPr>
          <w:p w14:paraId="55CDCF66" w14:textId="77777777" w:rsidR="00000000" w:rsidRDefault="00DB0A71">
            <w:pPr>
              <w:pStyle w:val="Header"/>
              <w:tabs>
                <w:tab w:val="clear" w:pos="4320"/>
                <w:tab w:val="clear" w:pos="8640"/>
              </w:tabs>
              <w:rPr>
                <w:rFonts w:cs="Arial"/>
                <w:lang w:val="en-CA"/>
              </w:rPr>
            </w:pPr>
            <w:r>
              <w:rPr>
                <w:rFonts w:cs="Arial"/>
                <w:lang w:val="en-CA"/>
              </w:rPr>
              <w:t>Phone: (416) 734-1086</w:t>
            </w:r>
          </w:p>
          <w:p w14:paraId="539A5CA3" w14:textId="77777777" w:rsidR="00000000" w:rsidRDefault="00DB0A71">
            <w:pPr>
              <w:pStyle w:val="Header"/>
              <w:tabs>
                <w:tab w:val="clear" w:pos="4320"/>
                <w:tab w:val="clear" w:pos="8640"/>
              </w:tabs>
              <w:rPr>
                <w:rFonts w:cs="Arial"/>
                <w:lang w:val="en-CA"/>
              </w:rPr>
            </w:pPr>
            <w:r>
              <w:rPr>
                <w:rFonts w:cs="Arial"/>
                <w:lang w:val="en-CA"/>
              </w:rPr>
              <w:t>Cell:    (416) 277-2647</w:t>
            </w:r>
          </w:p>
        </w:tc>
        <w:tc>
          <w:tcPr>
            <w:tcW w:w="1626" w:type="dxa"/>
          </w:tcPr>
          <w:p w14:paraId="63E0B839" w14:textId="77777777" w:rsidR="00000000" w:rsidRDefault="00DB0A71">
            <w:pPr>
              <w:jc w:val="center"/>
              <w:rPr>
                <w:rFonts w:cs="Arial"/>
                <w:bCs/>
                <w:lang w:val="en-CA"/>
              </w:rPr>
            </w:pPr>
            <w:r>
              <w:rPr>
                <w:rFonts w:cs="Arial"/>
                <w:lang w:val="de-DE"/>
              </w:rPr>
              <w:t>9:00–17:00</w:t>
            </w:r>
          </w:p>
        </w:tc>
      </w:tr>
      <w:tr w:rsidR="00000000" w14:paraId="62D9CB3F" w14:textId="77777777">
        <w:tblPrEx>
          <w:tblCellMar>
            <w:top w:w="0" w:type="dxa"/>
            <w:bottom w:w="0" w:type="dxa"/>
          </w:tblCellMar>
        </w:tblPrEx>
        <w:trPr>
          <w:cantSplit/>
        </w:trPr>
        <w:tc>
          <w:tcPr>
            <w:tcW w:w="918" w:type="dxa"/>
            <w:vAlign w:val="center"/>
          </w:tcPr>
          <w:p w14:paraId="3BDF0353" w14:textId="77777777" w:rsidR="00000000" w:rsidRDefault="00DB0A71">
            <w:pPr>
              <w:jc w:val="center"/>
              <w:rPr>
                <w:rFonts w:cs="Arial"/>
              </w:rPr>
            </w:pPr>
            <w:r>
              <w:rPr>
                <w:rFonts w:cs="Arial"/>
              </w:rPr>
              <w:t>3</w:t>
            </w:r>
            <w:r>
              <w:rPr>
                <w:rFonts w:cs="Arial"/>
                <w:vertAlign w:val="superscript"/>
              </w:rPr>
              <w:t>rd</w:t>
            </w:r>
            <w:r>
              <w:rPr>
                <w:rFonts w:cs="Arial"/>
              </w:rPr>
              <w:t xml:space="preserve"> level</w:t>
            </w:r>
          </w:p>
        </w:tc>
        <w:tc>
          <w:tcPr>
            <w:tcW w:w="1800" w:type="dxa"/>
            <w:vAlign w:val="center"/>
          </w:tcPr>
          <w:p w14:paraId="758F48DD" w14:textId="77777777" w:rsidR="00000000" w:rsidRDefault="00DB0A71">
            <w:pPr>
              <w:rPr>
                <w:rFonts w:cs="Arial"/>
              </w:rPr>
            </w:pPr>
            <w:r>
              <w:rPr>
                <w:rFonts w:cs="Arial"/>
              </w:rPr>
              <w:t>Business Owner</w:t>
            </w:r>
          </w:p>
        </w:tc>
        <w:tc>
          <w:tcPr>
            <w:tcW w:w="2210" w:type="dxa"/>
            <w:vAlign w:val="center"/>
          </w:tcPr>
          <w:p w14:paraId="14EB2B97" w14:textId="77777777" w:rsidR="00000000" w:rsidRDefault="00DB0A71">
            <w:r>
              <w:t>Sandra Jame</w:t>
            </w:r>
            <w:r>
              <w:t>son</w:t>
            </w:r>
          </w:p>
        </w:tc>
        <w:tc>
          <w:tcPr>
            <w:tcW w:w="3544" w:type="dxa"/>
          </w:tcPr>
          <w:p w14:paraId="1CF40983" w14:textId="77777777" w:rsidR="00000000" w:rsidRDefault="00DB0A71">
            <w:pPr>
              <w:rPr>
                <w:rFonts w:cs="Arial"/>
                <w:lang w:val="en-CA"/>
              </w:rPr>
            </w:pPr>
            <w:r>
              <w:rPr>
                <w:rFonts w:cs="Arial"/>
                <w:lang w:val="en-CA"/>
              </w:rPr>
              <w:t>Phone: (416) 734-1090</w:t>
            </w:r>
          </w:p>
        </w:tc>
        <w:tc>
          <w:tcPr>
            <w:tcW w:w="1626" w:type="dxa"/>
          </w:tcPr>
          <w:p w14:paraId="591DAF45" w14:textId="77777777" w:rsidR="00000000" w:rsidRDefault="00DB0A71">
            <w:pPr>
              <w:jc w:val="center"/>
              <w:rPr>
                <w:rFonts w:cs="Arial"/>
                <w:bCs/>
                <w:lang w:val="en-CA"/>
              </w:rPr>
            </w:pPr>
            <w:r>
              <w:rPr>
                <w:rFonts w:cs="Arial"/>
                <w:lang w:val="de-DE"/>
              </w:rPr>
              <w:t>9:00–17:00</w:t>
            </w:r>
          </w:p>
        </w:tc>
      </w:tr>
      <w:tr w:rsidR="00000000" w14:paraId="07BD448B" w14:textId="77777777">
        <w:tblPrEx>
          <w:tblCellMar>
            <w:top w:w="0" w:type="dxa"/>
            <w:bottom w:w="0" w:type="dxa"/>
          </w:tblCellMar>
        </w:tblPrEx>
        <w:trPr>
          <w:cantSplit/>
        </w:trPr>
        <w:tc>
          <w:tcPr>
            <w:tcW w:w="918" w:type="dxa"/>
            <w:vAlign w:val="center"/>
          </w:tcPr>
          <w:p w14:paraId="58572047" w14:textId="77777777" w:rsidR="00000000" w:rsidRDefault="00DB0A71">
            <w:pPr>
              <w:jc w:val="center"/>
              <w:rPr>
                <w:rFonts w:cs="Arial"/>
              </w:rPr>
            </w:pPr>
            <w:r>
              <w:rPr>
                <w:rFonts w:cs="Arial"/>
              </w:rPr>
              <w:t>4</w:t>
            </w:r>
            <w:r>
              <w:rPr>
                <w:rFonts w:cs="Arial"/>
                <w:vertAlign w:val="superscript"/>
              </w:rPr>
              <w:t>th</w:t>
            </w:r>
            <w:r>
              <w:rPr>
                <w:rFonts w:cs="Arial"/>
              </w:rPr>
              <w:t xml:space="preserve"> level</w:t>
            </w:r>
          </w:p>
        </w:tc>
        <w:tc>
          <w:tcPr>
            <w:tcW w:w="1800" w:type="dxa"/>
            <w:vAlign w:val="center"/>
          </w:tcPr>
          <w:p w14:paraId="217E2F51" w14:textId="77777777" w:rsidR="00000000" w:rsidRDefault="00DB0A71">
            <w:pPr>
              <w:rPr>
                <w:rFonts w:cs="Arial"/>
              </w:rPr>
            </w:pPr>
            <w:r>
              <w:rPr>
                <w:rFonts w:cs="Arial"/>
              </w:rPr>
              <w:t>Senior Manager Application Support</w:t>
            </w:r>
          </w:p>
        </w:tc>
        <w:tc>
          <w:tcPr>
            <w:tcW w:w="2210" w:type="dxa"/>
            <w:vAlign w:val="center"/>
          </w:tcPr>
          <w:p w14:paraId="00EA0302" w14:textId="77777777" w:rsidR="00000000" w:rsidRDefault="00DB0A71">
            <w:r>
              <w:t>Mike Zoratti</w:t>
            </w:r>
          </w:p>
        </w:tc>
        <w:tc>
          <w:tcPr>
            <w:tcW w:w="3544" w:type="dxa"/>
          </w:tcPr>
          <w:p w14:paraId="2C820944" w14:textId="77777777" w:rsidR="00000000" w:rsidRDefault="00DB0A71">
            <w:pPr>
              <w:rPr>
                <w:rFonts w:cs="Arial"/>
                <w:lang w:val="en-CA"/>
              </w:rPr>
            </w:pPr>
            <w:r>
              <w:rPr>
                <w:rFonts w:cs="Arial"/>
                <w:lang w:val="en-CA"/>
              </w:rPr>
              <w:t>Phone: (416) 734-1109</w:t>
            </w:r>
          </w:p>
        </w:tc>
        <w:tc>
          <w:tcPr>
            <w:tcW w:w="1626" w:type="dxa"/>
          </w:tcPr>
          <w:p w14:paraId="13AA4F9F" w14:textId="77777777" w:rsidR="00000000" w:rsidRDefault="00DB0A71">
            <w:pPr>
              <w:jc w:val="center"/>
              <w:rPr>
                <w:rFonts w:cs="Arial"/>
                <w:bCs/>
                <w:lang w:val="en-CA"/>
              </w:rPr>
            </w:pPr>
            <w:r>
              <w:rPr>
                <w:rFonts w:cs="Arial"/>
                <w:lang w:val="de-DE"/>
              </w:rPr>
              <w:t>9:00–17:00</w:t>
            </w:r>
          </w:p>
        </w:tc>
      </w:tr>
      <w:tr w:rsidR="00000000" w14:paraId="09D018B7" w14:textId="77777777">
        <w:tblPrEx>
          <w:tblCellMar>
            <w:top w:w="0" w:type="dxa"/>
            <w:bottom w:w="0" w:type="dxa"/>
          </w:tblCellMar>
        </w:tblPrEx>
        <w:trPr>
          <w:cantSplit/>
        </w:trPr>
        <w:tc>
          <w:tcPr>
            <w:tcW w:w="918" w:type="dxa"/>
            <w:vAlign w:val="center"/>
          </w:tcPr>
          <w:p w14:paraId="02FB460E" w14:textId="77777777" w:rsidR="00000000" w:rsidRDefault="00DB0A71">
            <w:pPr>
              <w:jc w:val="center"/>
              <w:rPr>
                <w:rFonts w:cs="Arial"/>
              </w:rPr>
            </w:pPr>
            <w:r>
              <w:rPr>
                <w:rFonts w:cs="Arial"/>
              </w:rPr>
              <w:t>5</w:t>
            </w:r>
            <w:r>
              <w:rPr>
                <w:rFonts w:cs="Arial"/>
                <w:vertAlign w:val="superscript"/>
              </w:rPr>
              <w:t>th</w:t>
            </w:r>
            <w:r>
              <w:rPr>
                <w:rFonts w:cs="Arial"/>
              </w:rPr>
              <w:t xml:space="preserve"> level</w:t>
            </w:r>
          </w:p>
        </w:tc>
        <w:tc>
          <w:tcPr>
            <w:tcW w:w="1800" w:type="dxa"/>
            <w:vAlign w:val="center"/>
          </w:tcPr>
          <w:p w14:paraId="7CBB2FBB" w14:textId="77777777" w:rsidR="00000000" w:rsidRDefault="00DB0A71">
            <w:pPr>
              <w:rPr>
                <w:rFonts w:cs="Arial"/>
              </w:rPr>
            </w:pPr>
            <w:r>
              <w:rPr>
                <w:rFonts w:cs="Arial"/>
              </w:rPr>
              <w:t>SVP Operations</w:t>
            </w:r>
          </w:p>
        </w:tc>
        <w:tc>
          <w:tcPr>
            <w:tcW w:w="2210" w:type="dxa"/>
            <w:vAlign w:val="center"/>
          </w:tcPr>
          <w:p w14:paraId="34231AAD" w14:textId="77777777" w:rsidR="00000000" w:rsidRDefault="00DB0A71">
            <w:r>
              <w:t>Jeff Guthrie</w:t>
            </w:r>
          </w:p>
        </w:tc>
        <w:tc>
          <w:tcPr>
            <w:tcW w:w="3544" w:type="dxa"/>
          </w:tcPr>
          <w:p w14:paraId="41C329DA" w14:textId="77777777" w:rsidR="00000000" w:rsidRDefault="00DB0A71">
            <w:pPr>
              <w:rPr>
                <w:rFonts w:cs="Arial"/>
                <w:lang w:val="en-CA"/>
              </w:rPr>
            </w:pPr>
            <w:r>
              <w:rPr>
                <w:rFonts w:cs="Arial"/>
                <w:lang w:val="en-CA"/>
              </w:rPr>
              <w:t>Phone: (416) 734-1281</w:t>
            </w:r>
          </w:p>
        </w:tc>
        <w:tc>
          <w:tcPr>
            <w:tcW w:w="1626" w:type="dxa"/>
          </w:tcPr>
          <w:p w14:paraId="77296336" w14:textId="77777777" w:rsidR="00000000" w:rsidRDefault="00DB0A71">
            <w:pPr>
              <w:jc w:val="center"/>
              <w:rPr>
                <w:rFonts w:cs="Arial"/>
                <w:bCs/>
                <w:lang w:val="en-CA"/>
              </w:rPr>
            </w:pPr>
            <w:r>
              <w:rPr>
                <w:rFonts w:cs="Arial"/>
                <w:lang w:val="de-DE"/>
              </w:rPr>
              <w:t>9:00–17:00</w:t>
            </w:r>
          </w:p>
        </w:tc>
      </w:tr>
      <w:bookmarkEnd w:id="57"/>
      <w:bookmarkEnd w:id="58"/>
    </w:tbl>
    <w:p w14:paraId="0F50CEF8" w14:textId="77777777" w:rsidR="00000000" w:rsidRDefault="00DB0A71">
      <w:pPr>
        <w:pStyle w:val="BodyText"/>
      </w:pPr>
    </w:p>
    <w:p w14:paraId="2A20B332" w14:textId="77777777" w:rsidR="00000000" w:rsidRDefault="00DB0A71">
      <w:pPr>
        <w:pStyle w:val="Heading2"/>
      </w:pPr>
      <w:bookmarkStart w:id="67" w:name="_Toc113871022"/>
      <w:r>
        <w:t>Warnings and Error codes</w:t>
      </w:r>
      <w:bookmarkEnd w:id="67"/>
    </w:p>
    <w:p w14:paraId="43875A5C" w14:textId="77777777" w:rsidR="00000000" w:rsidRDefault="00DB0A71">
      <w:pPr>
        <w:pStyle w:val="Heading3"/>
      </w:pPr>
      <w:bookmarkStart w:id="68" w:name="_Ref21927041"/>
      <w:bookmarkStart w:id="69" w:name="_Toc113871023"/>
      <w:r>
        <w:t>Application</w:t>
      </w:r>
      <w:bookmarkEnd w:id="68"/>
      <w:bookmarkEnd w:id="69"/>
    </w:p>
    <w:p w14:paraId="3AA2430E" w14:textId="77777777" w:rsidR="00000000" w:rsidRDefault="00DB0A71">
      <w:pPr>
        <w:pStyle w:val="BodyText"/>
      </w:pPr>
      <w:r>
        <w:t>Not Applicable</w:t>
      </w:r>
    </w:p>
    <w:p w14:paraId="7DF33C6F" w14:textId="77777777" w:rsidR="00000000" w:rsidRDefault="00DB0A71">
      <w:pPr>
        <w:pStyle w:val="Heading3"/>
      </w:pPr>
      <w:bookmarkStart w:id="70" w:name="_Toc113871024"/>
      <w:r>
        <w:t>D</w:t>
      </w:r>
      <w:r>
        <w:t>atabase</w:t>
      </w:r>
      <w:bookmarkEnd w:id="70"/>
    </w:p>
    <w:p w14:paraId="7762720C" w14:textId="77777777" w:rsidR="00000000" w:rsidRDefault="00DB0A71">
      <w:pPr>
        <w:pStyle w:val="BodyText"/>
      </w:pPr>
      <w:r>
        <w:t>MCM may issue the following errors when creating a Conversion Order:</w:t>
      </w:r>
    </w:p>
    <w:p w14:paraId="16BE1CCA" w14:textId="77777777" w:rsidR="00000000" w:rsidRDefault="00DB0A71" w:rsidP="006113BD">
      <w:pPr>
        <w:pStyle w:val="BodyText"/>
        <w:numPr>
          <w:ilvl w:val="0"/>
          <w:numId w:val="4"/>
        </w:numPr>
      </w:pPr>
      <w:r>
        <w:t>“Error: value of conversionEffectiveDate data element must be greater than the current date” – The effective date for one of the MerchantIds in “ForConversionMerchantList” has a d</w:t>
      </w:r>
      <w:r>
        <w:t>ate that is either today or in the past instead of the future date greater than today.</w:t>
      </w:r>
    </w:p>
    <w:p w14:paraId="1663308D" w14:textId="77777777" w:rsidR="00000000" w:rsidRDefault="00DB0A71" w:rsidP="006113BD">
      <w:pPr>
        <w:pStyle w:val="BodyText"/>
        <w:numPr>
          <w:ilvl w:val="0"/>
          <w:numId w:val="4"/>
        </w:numPr>
      </w:pPr>
      <w:r>
        <w:t>“Error: Tables: planningHostMerchantProfile, planningAdminCard and planningInstallationData must have the same number of Merchant Ids” – When creating a Conversion Order</w:t>
      </w:r>
      <w:r>
        <w:t>, MCM requires that a list of MerchantId in the mentioned tables must be the same as in the list provided in “ForConversionMerchantList” table.</w:t>
      </w:r>
    </w:p>
    <w:p w14:paraId="764A496A" w14:textId="77777777" w:rsidR="00000000" w:rsidRDefault="00DB0A71" w:rsidP="006113BD">
      <w:pPr>
        <w:pStyle w:val="BodyText"/>
        <w:numPr>
          <w:ilvl w:val="0"/>
          <w:numId w:val="4"/>
        </w:numPr>
      </w:pPr>
      <w:r>
        <w:t xml:space="preserve">Various error, such as “Error: Admin Card Table must have adminCardQuantity &gt; 0 and both privateLabel/loyalty = </w:t>
      </w:r>
      <w:r>
        <w:t>{Y, N}”, used for validating data in planning tables data fields.</w:t>
      </w:r>
    </w:p>
    <w:p w14:paraId="1AEF708E" w14:textId="77777777" w:rsidR="00000000" w:rsidRDefault="00DB0A71">
      <w:pPr>
        <w:pStyle w:val="Heading3"/>
      </w:pPr>
      <w:bookmarkStart w:id="71" w:name="_Toc113871025"/>
      <w:r>
        <w:t>Hardware</w:t>
      </w:r>
      <w:bookmarkEnd w:id="71"/>
    </w:p>
    <w:bookmarkEnd w:id="0"/>
    <w:p w14:paraId="6EBDB39A" w14:textId="77777777" w:rsidR="00000000" w:rsidRDefault="00DB0A71">
      <w:pPr>
        <w:pStyle w:val="BodyText"/>
      </w:pPr>
      <w:r>
        <w:t>Not Applicable</w:t>
      </w:r>
    </w:p>
    <w:p w14:paraId="7EA007BD" w14:textId="77777777" w:rsidR="00000000" w:rsidRDefault="00DB0A71">
      <w:pPr>
        <w:pStyle w:val="Heading2"/>
      </w:pPr>
      <w:bookmarkStart w:id="72" w:name="_Toc113871026"/>
      <w:r>
        <w:t>MCM Installation procedure</w:t>
      </w:r>
      <w:bookmarkEnd w:id="72"/>
    </w:p>
    <w:p w14:paraId="5C55D3F8" w14:textId="77777777" w:rsidR="00000000" w:rsidRDefault="00DB0A71">
      <w:pPr>
        <w:pStyle w:val="BodyText"/>
      </w:pPr>
      <w:r>
        <w:t xml:space="preserve">The following installation procedure will create required databases, respective database tables and install all stored procedures required </w:t>
      </w:r>
      <w:r>
        <w:t>for MCM.</w:t>
      </w:r>
    </w:p>
    <w:p w14:paraId="63B1CA1A" w14:textId="77777777" w:rsidR="00000000" w:rsidRDefault="00DB0A71">
      <w:pPr>
        <w:pStyle w:val="Heading3"/>
      </w:pPr>
      <w:bookmarkStart w:id="73" w:name="_Ref113858590"/>
      <w:bookmarkStart w:id="74" w:name="_Toc113871027"/>
      <w:r>
        <w:lastRenderedPageBreak/>
        <w:t>Install ConversionManager</w:t>
      </w:r>
      <w:bookmarkEnd w:id="73"/>
      <w:bookmarkEnd w:id="74"/>
    </w:p>
    <w:p w14:paraId="36A32EB3" w14:textId="77777777" w:rsidR="00000000" w:rsidRDefault="00DB0A71" w:rsidP="006113BD">
      <w:pPr>
        <w:pStyle w:val="BodyText"/>
        <w:numPr>
          <w:ilvl w:val="0"/>
          <w:numId w:val="10"/>
        </w:numPr>
      </w:pPr>
      <w:r>
        <w:t>Create “ConversionManager” database.</w:t>
      </w:r>
    </w:p>
    <w:p w14:paraId="2D43480B" w14:textId="77777777" w:rsidR="00000000" w:rsidRDefault="00DB0A71" w:rsidP="006113BD">
      <w:pPr>
        <w:pStyle w:val="BodyText"/>
        <w:numPr>
          <w:ilvl w:val="0"/>
          <w:numId w:val="10"/>
        </w:numPr>
      </w:pPr>
      <w:r>
        <w:t>Install stored procedures:</w:t>
      </w:r>
    </w:p>
    <w:p w14:paraId="092F9E9F" w14:textId="77777777" w:rsidR="00000000" w:rsidRDefault="00DB0A71" w:rsidP="006113BD">
      <w:pPr>
        <w:pStyle w:val="BodyText"/>
        <w:numPr>
          <w:ilvl w:val="1"/>
          <w:numId w:val="10"/>
        </w:numPr>
      </w:pPr>
      <w:r>
        <w:t>“Stored Procedures\MCM\ createConversionTables”</w:t>
      </w:r>
    </w:p>
    <w:p w14:paraId="02E4FE53" w14:textId="77777777" w:rsidR="00000000" w:rsidRDefault="00DB0A71" w:rsidP="006113BD">
      <w:pPr>
        <w:pStyle w:val="BodyText"/>
        <w:numPr>
          <w:ilvl w:val="1"/>
          <w:numId w:val="10"/>
        </w:numPr>
      </w:pPr>
      <w:r>
        <w:t>“Stored Procedures\MCM\ createPlanningTables”</w:t>
      </w:r>
    </w:p>
    <w:p w14:paraId="25FD7159" w14:textId="77777777" w:rsidR="00000000" w:rsidRDefault="00DB0A71" w:rsidP="006113BD">
      <w:pPr>
        <w:pStyle w:val="BodyText"/>
        <w:numPr>
          <w:ilvl w:val="0"/>
          <w:numId w:val="10"/>
        </w:numPr>
      </w:pPr>
      <w:r>
        <w:t>Run MCM Functions, which will create ConversionManager database</w:t>
      </w:r>
      <w:r>
        <w:t xml:space="preserve"> tables:</w:t>
      </w:r>
    </w:p>
    <w:p w14:paraId="06F229D9" w14:textId="77777777" w:rsidR="00000000" w:rsidRDefault="00DB0A71" w:rsidP="006113BD">
      <w:pPr>
        <w:pStyle w:val="BodyText"/>
        <w:numPr>
          <w:ilvl w:val="1"/>
          <w:numId w:val="10"/>
        </w:numPr>
      </w:pPr>
      <w:r>
        <w:t>“Functions\MCM\ createConversionTables”</w:t>
      </w:r>
    </w:p>
    <w:p w14:paraId="133C0B07" w14:textId="77777777" w:rsidR="00000000" w:rsidRDefault="00DB0A71" w:rsidP="006113BD">
      <w:pPr>
        <w:pStyle w:val="BodyText"/>
        <w:numPr>
          <w:ilvl w:val="1"/>
          <w:numId w:val="10"/>
        </w:numPr>
      </w:pPr>
      <w:r>
        <w:t>“Functions\MCM\ createPlanningTables”</w:t>
      </w:r>
    </w:p>
    <w:p w14:paraId="017FD0EE" w14:textId="77777777" w:rsidR="00000000" w:rsidRDefault="00DB0A71">
      <w:pPr>
        <w:pStyle w:val="Heading3"/>
      </w:pPr>
      <w:bookmarkStart w:id="75" w:name="_Ref113858626"/>
      <w:bookmarkStart w:id="76" w:name="_Toc113871028"/>
      <w:r>
        <w:t>Install ConversionInterface</w:t>
      </w:r>
      <w:bookmarkEnd w:id="75"/>
      <w:bookmarkEnd w:id="76"/>
    </w:p>
    <w:p w14:paraId="1F7EF595" w14:textId="77777777" w:rsidR="00000000" w:rsidRDefault="00DB0A71" w:rsidP="006113BD">
      <w:pPr>
        <w:pStyle w:val="BodyText"/>
        <w:numPr>
          <w:ilvl w:val="0"/>
          <w:numId w:val="11"/>
        </w:numPr>
      </w:pPr>
      <w:r>
        <w:t>Create “ConversionInterface” database.</w:t>
      </w:r>
    </w:p>
    <w:p w14:paraId="64A014AB" w14:textId="77777777" w:rsidR="00000000" w:rsidRDefault="00DB0A71" w:rsidP="006113BD">
      <w:pPr>
        <w:pStyle w:val="BodyText"/>
        <w:numPr>
          <w:ilvl w:val="0"/>
          <w:numId w:val="11"/>
        </w:numPr>
      </w:pPr>
      <w:r>
        <w:t>Install stored procedures:</w:t>
      </w:r>
    </w:p>
    <w:p w14:paraId="6C45CAA8" w14:textId="77777777" w:rsidR="00000000" w:rsidRDefault="00DB0A71" w:rsidP="006113BD">
      <w:pPr>
        <w:pStyle w:val="BodyText"/>
        <w:numPr>
          <w:ilvl w:val="1"/>
          <w:numId w:val="11"/>
        </w:numPr>
      </w:pPr>
      <w:r>
        <w:t>“Stored Procedures\MCM\ createConversionTables”</w:t>
      </w:r>
    </w:p>
    <w:p w14:paraId="4C7C9228" w14:textId="77777777" w:rsidR="00000000" w:rsidRDefault="00DB0A71" w:rsidP="006113BD">
      <w:pPr>
        <w:pStyle w:val="BodyText"/>
        <w:numPr>
          <w:ilvl w:val="1"/>
          <w:numId w:val="11"/>
        </w:numPr>
      </w:pPr>
      <w:r>
        <w:t>“Stored Procedures\OMS\ MCM</w:t>
      </w:r>
      <w:r>
        <w:t>_retriveOrderConversionIds”</w:t>
      </w:r>
    </w:p>
    <w:p w14:paraId="61FFDD93" w14:textId="77777777" w:rsidR="00000000" w:rsidRDefault="00DB0A71" w:rsidP="006113BD">
      <w:pPr>
        <w:pStyle w:val="BodyText"/>
        <w:numPr>
          <w:ilvl w:val="1"/>
          <w:numId w:val="11"/>
        </w:numPr>
      </w:pPr>
      <w:r>
        <w:t>“Stored Procedures\OMS\ MCM_retriveOrderConversion”</w:t>
      </w:r>
    </w:p>
    <w:p w14:paraId="2FE43076" w14:textId="77777777" w:rsidR="00000000" w:rsidRDefault="00DB0A71" w:rsidP="006113BD">
      <w:pPr>
        <w:pStyle w:val="BodyText"/>
        <w:numPr>
          <w:ilvl w:val="1"/>
          <w:numId w:val="11"/>
        </w:numPr>
      </w:pPr>
      <w:r>
        <w:t>“Stored Procedures\OMS\ MCM_ removeOrderConversionById”</w:t>
      </w:r>
    </w:p>
    <w:p w14:paraId="6023F376" w14:textId="77777777" w:rsidR="00000000" w:rsidRDefault="00DB0A71" w:rsidP="006113BD">
      <w:pPr>
        <w:pStyle w:val="BodyText"/>
        <w:numPr>
          <w:ilvl w:val="0"/>
          <w:numId w:val="11"/>
        </w:numPr>
      </w:pPr>
      <w:r>
        <w:t>Run MCM Function, which will create ConversionInterface database tables:</w:t>
      </w:r>
    </w:p>
    <w:p w14:paraId="5E3FD27A" w14:textId="77777777" w:rsidR="00000000" w:rsidRDefault="00DB0A71" w:rsidP="006113BD">
      <w:pPr>
        <w:pStyle w:val="BodyText"/>
        <w:numPr>
          <w:ilvl w:val="1"/>
          <w:numId w:val="11"/>
        </w:numPr>
      </w:pPr>
      <w:r>
        <w:t>“Functions\MCM\ createConversionInterfaceTables</w:t>
      </w:r>
      <w:r>
        <w:t>”</w:t>
      </w:r>
    </w:p>
    <w:p w14:paraId="517A7FA4" w14:textId="77777777" w:rsidR="00000000" w:rsidRDefault="00DB0A71">
      <w:pPr>
        <w:pStyle w:val="Heading2"/>
      </w:pPr>
      <w:bookmarkStart w:id="77" w:name="_Ref113858964"/>
      <w:bookmarkStart w:id="78" w:name="_Toc113871029"/>
      <w:r>
        <w:t>MCM Configuration</w:t>
      </w:r>
      <w:bookmarkEnd w:id="77"/>
      <w:bookmarkEnd w:id="78"/>
    </w:p>
    <w:p w14:paraId="637F90F1" w14:textId="77777777" w:rsidR="00000000" w:rsidRDefault="00DB0A71">
      <w:pPr>
        <w:pStyle w:val="BodyText"/>
      </w:pPr>
      <w:r>
        <w:t>The DBA is required to configure MCM prior to its usage.</w:t>
      </w:r>
    </w:p>
    <w:p w14:paraId="2FE849A4" w14:textId="77777777" w:rsidR="00000000" w:rsidRDefault="00DB0A71">
      <w:pPr>
        <w:pStyle w:val="Heading3"/>
      </w:pPr>
      <w:bookmarkStart w:id="79" w:name="_Ref113780051"/>
      <w:bookmarkStart w:id="80" w:name="_Ref113856729"/>
      <w:bookmarkStart w:id="81" w:name="_Toc113871030"/>
      <w:r>
        <w:t>Database accounts</w:t>
      </w:r>
      <w:bookmarkEnd w:id="80"/>
      <w:bookmarkEnd w:id="81"/>
    </w:p>
    <w:p w14:paraId="7D5DD51E" w14:textId="77777777" w:rsidR="00000000" w:rsidRDefault="00DB0A71">
      <w:r>
        <w:t>The following table lists database userids on MCM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30"/>
      </w:tblGrid>
      <w:tr w:rsidR="00000000" w14:paraId="770BF047" w14:textId="77777777">
        <w:tblPrEx>
          <w:tblCellMar>
            <w:top w:w="0" w:type="dxa"/>
            <w:bottom w:w="0" w:type="dxa"/>
          </w:tblCellMar>
        </w:tblPrEx>
        <w:trPr>
          <w:cantSplit/>
          <w:trHeight w:val="150"/>
        </w:trPr>
        <w:tc>
          <w:tcPr>
            <w:tcW w:w="1728" w:type="dxa"/>
          </w:tcPr>
          <w:p w14:paraId="13C5D71D" w14:textId="77777777" w:rsidR="00000000" w:rsidRDefault="00DB0A71">
            <w:pPr>
              <w:rPr>
                <w:b/>
              </w:rPr>
            </w:pPr>
            <w:r>
              <w:rPr>
                <w:b/>
              </w:rPr>
              <w:t>Database Userid</w:t>
            </w:r>
          </w:p>
        </w:tc>
        <w:tc>
          <w:tcPr>
            <w:tcW w:w="6930" w:type="dxa"/>
          </w:tcPr>
          <w:p w14:paraId="27DA26B7" w14:textId="77777777" w:rsidR="00000000" w:rsidRDefault="00DB0A71">
            <w:pPr>
              <w:rPr>
                <w:b/>
              </w:rPr>
            </w:pPr>
            <w:r>
              <w:rPr>
                <w:b/>
              </w:rPr>
              <w:t>Purpose</w:t>
            </w:r>
          </w:p>
        </w:tc>
      </w:tr>
      <w:tr w:rsidR="00000000" w14:paraId="7E7FDF8A" w14:textId="77777777">
        <w:tblPrEx>
          <w:tblCellMar>
            <w:top w:w="0" w:type="dxa"/>
            <w:bottom w:w="0" w:type="dxa"/>
          </w:tblCellMar>
        </w:tblPrEx>
        <w:trPr>
          <w:cantSplit/>
          <w:trHeight w:val="150"/>
        </w:trPr>
        <w:tc>
          <w:tcPr>
            <w:tcW w:w="1728" w:type="dxa"/>
          </w:tcPr>
          <w:p w14:paraId="200DBDAB" w14:textId="77777777" w:rsidR="00000000" w:rsidRDefault="00DB0A71">
            <w:pPr>
              <w:rPr>
                <w:iCs/>
              </w:rPr>
            </w:pPr>
            <w:r>
              <w:rPr>
                <w:iCs/>
              </w:rPr>
              <w:t>omsserver</w:t>
            </w:r>
          </w:p>
        </w:tc>
        <w:tc>
          <w:tcPr>
            <w:tcW w:w="6930" w:type="dxa"/>
          </w:tcPr>
          <w:p w14:paraId="4A3215EC" w14:textId="77777777" w:rsidR="00000000" w:rsidRDefault="00DB0A71">
            <w:r>
              <w:t>OMS will log in to MCM’s SQL ConversionInterface database to retrieve Conver</w:t>
            </w:r>
            <w:r>
              <w:t>sion Orders.</w:t>
            </w:r>
          </w:p>
        </w:tc>
      </w:tr>
      <w:tr w:rsidR="00000000" w14:paraId="47C45133" w14:textId="77777777">
        <w:tblPrEx>
          <w:tblCellMar>
            <w:top w:w="0" w:type="dxa"/>
            <w:bottom w:w="0" w:type="dxa"/>
          </w:tblCellMar>
        </w:tblPrEx>
        <w:trPr>
          <w:cantSplit/>
          <w:trHeight w:val="150"/>
        </w:trPr>
        <w:tc>
          <w:tcPr>
            <w:tcW w:w="1728" w:type="dxa"/>
          </w:tcPr>
          <w:p w14:paraId="0AAFA50D" w14:textId="77777777" w:rsidR="00000000" w:rsidRDefault="00DB0A71">
            <w:pPr>
              <w:rPr>
                <w:iCs/>
              </w:rPr>
            </w:pPr>
            <w:r>
              <w:rPr>
                <w:iCs/>
              </w:rPr>
              <w:t>mcmadmin</w:t>
            </w:r>
          </w:p>
        </w:tc>
        <w:tc>
          <w:tcPr>
            <w:tcW w:w="6930" w:type="dxa"/>
          </w:tcPr>
          <w:p w14:paraId="0F5B9734" w14:textId="77777777" w:rsidR="00000000" w:rsidRDefault="00DB0A71">
            <w:pPr>
              <w:pStyle w:val="Header"/>
              <w:tabs>
                <w:tab w:val="clear" w:pos="4320"/>
                <w:tab w:val="clear" w:pos="8640"/>
              </w:tabs>
              <w:rPr>
                <w:iCs/>
              </w:rPr>
            </w:pPr>
            <w:r>
              <w:rPr>
                <w:iCs/>
              </w:rPr>
              <w:t>User in the role of OSS Application Support will be allowed to create and modify database tables and stored procedure.</w:t>
            </w:r>
          </w:p>
        </w:tc>
      </w:tr>
      <w:tr w:rsidR="00000000" w14:paraId="4BD04456" w14:textId="77777777">
        <w:tblPrEx>
          <w:tblCellMar>
            <w:top w:w="0" w:type="dxa"/>
            <w:bottom w:w="0" w:type="dxa"/>
          </w:tblCellMar>
        </w:tblPrEx>
        <w:trPr>
          <w:cantSplit/>
          <w:trHeight w:val="150"/>
        </w:trPr>
        <w:tc>
          <w:tcPr>
            <w:tcW w:w="1728" w:type="dxa"/>
          </w:tcPr>
          <w:p w14:paraId="516BEAEB" w14:textId="77777777" w:rsidR="00000000" w:rsidRDefault="00DB0A71">
            <w:pPr>
              <w:rPr>
                <w:iCs/>
              </w:rPr>
            </w:pPr>
            <w:r>
              <w:rPr>
                <w:iCs/>
              </w:rPr>
              <w:t>mcmta</w:t>
            </w:r>
          </w:p>
        </w:tc>
        <w:tc>
          <w:tcPr>
            <w:tcW w:w="6930" w:type="dxa"/>
          </w:tcPr>
          <w:p w14:paraId="34200799" w14:textId="77777777" w:rsidR="00000000" w:rsidRDefault="00DB0A71">
            <w:pPr>
              <w:rPr>
                <w:iCs/>
              </w:rPr>
            </w:pPr>
            <w:r>
              <w:rPr>
                <w:iCs/>
              </w:rPr>
              <w:t>User in the role of Technical Analyst will be allowed to run functions (SQL scripts), which access privileg</w:t>
            </w:r>
            <w:r>
              <w:rPr>
                <w:iCs/>
              </w:rPr>
              <w:t>ed stored procedures to retrieve data for planning Conversions, which is eventually used to create Conversion Orders without the permission to modify the data.</w:t>
            </w:r>
          </w:p>
        </w:tc>
      </w:tr>
    </w:tbl>
    <w:p w14:paraId="0FDA6339" w14:textId="77777777" w:rsidR="00000000" w:rsidRDefault="00DB0A71">
      <w:pPr>
        <w:pStyle w:val="Heading3"/>
      </w:pPr>
      <w:bookmarkStart w:id="82" w:name="_Ref113869606"/>
      <w:bookmarkStart w:id="83" w:name="_Toc113871031"/>
      <w:r>
        <w:t>Permissions</w:t>
      </w:r>
      <w:bookmarkEnd w:id="82"/>
      <w:bookmarkEnd w:id="83"/>
    </w:p>
    <w:p w14:paraId="481D3C3A" w14:textId="77777777" w:rsidR="00000000" w:rsidRDefault="00DB0A71">
      <w:r>
        <w:t>The following sections describe permissions for stored procedures, databases and da</w:t>
      </w:r>
      <w:r>
        <w:t xml:space="preserve">tabase tables for database accounts – see section </w:t>
      </w:r>
      <w:r>
        <w:fldChar w:fldCharType="begin"/>
      </w:r>
      <w:r>
        <w:instrText xml:space="preserve"> REF _Ref21516138 \r \h </w:instrText>
      </w:r>
      <w:r>
        <w:fldChar w:fldCharType="separate"/>
      </w:r>
      <w:r>
        <w:t>0</w:t>
      </w:r>
      <w:r>
        <w:fldChar w:fldCharType="end"/>
      </w:r>
      <w:r>
        <w:t>.</w:t>
      </w:r>
    </w:p>
    <w:p w14:paraId="249C5197" w14:textId="77777777" w:rsidR="00000000" w:rsidRDefault="00DB0A71">
      <w:pPr>
        <w:pStyle w:val="Heading4"/>
      </w:pPr>
      <w:bookmarkStart w:id="84" w:name="_Ref113423016"/>
      <w:r>
        <w:t>Stored Procedures</w:t>
      </w:r>
      <w:bookmarkEnd w:id="84"/>
    </w:p>
    <w:p w14:paraId="1BF2E380" w14:textId="77777777" w:rsidR="00000000" w:rsidRDefault="00DB0A71">
      <w:pPr>
        <w:pStyle w:val="BodyText"/>
      </w:pPr>
      <w:r>
        <w:t xml:space="preserve">MCM uses SQL scripts, which provide all the functionality required to plan, schedule and monitor Conversions. While performing previously mentioned business </w:t>
      </w:r>
      <w:r>
        <w:t>function, the Technical Analyst executes Functions – SQL scripts –, which call corresponding Stored Procedures. All stored procedures are installed by the DBA. The DBA is required to run a Function “MCM\ initializeConversionDatabase” to create a link betwe</w:t>
      </w:r>
      <w:r>
        <w:t>en ConversionManager and MIS database to allow MCM to retrieve Host Data from MIS databases. Only the DBA can successfully execute this Function because execution of the embedded SQL functions in this MCM Function for linking databases are restricted to DB</w:t>
      </w:r>
      <w:r>
        <w:t>A.</w:t>
      </w:r>
    </w:p>
    <w:p w14:paraId="500E7094" w14:textId="77777777" w:rsidR="00000000" w:rsidRDefault="00DB0A71">
      <w:pPr>
        <w:pStyle w:val="BodyText"/>
      </w:pPr>
      <w:r>
        <w:lastRenderedPageBreak/>
        <w:t>The following table shows permissions for database accounts required for all stored procedures.  MCM has divided stored procedures in categories, which relate to the specific business function when they are used. Thus, “MCM\createConversionInterfaceTabl</w:t>
      </w:r>
      <w:r>
        <w:t>es” shows that “createConversionInterfaceTables” stored procedure is in the “MCM” category, which has several stored procedures required for managing the MCM. Other categories: “Host Data” is associated with obtaining data from MIS databases, “Planning “ i</w:t>
      </w:r>
      <w:r>
        <w:t>s associated with planning Conversions, “Scheduling” is associated with scheduling Conversion Orders for retrieval by OMS and “Monitoring” is associated with monitoring and updating status of Conversion Orders. The stored procedures with OMS in parenthesis</w:t>
      </w:r>
      <w:r>
        <w:t xml:space="preserve"> are provided by OMS for the purpose of managing the retrieval of Conversion Orders by OMS from MCM.</w:t>
      </w:r>
    </w:p>
    <w:tbl>
      <w:tblPr>
        <w:tblW w:w="93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3683"/>
        <w:gridCol w:w="1183"/>
        <w:gridCol w:w="805"/>
        <w:gridCol w:w="1094"/>
      </w:tblGrid>
      <w:tr w:rsidR="00000000" w14:paraId="09EF4964" w14:textId="77777777">
        <w:tblPrEx>
          <w:tblCellMar>
            <w:top w:w="0" w:type="dxa"/>
            <w:bottom w:w="0" w:type="dxa"/>
          </w:tblCellMar>
        </w:tblPrEx>
        <w:tc>
          <w:tcPr>
            <w:tcW w:w="2560" w:type="dxa"/>
          </w:tcPr>
          <w:p w14:paraId="5501B7C1" w14:textId="77777777" w:rsidR="00000000" w:rsidRDefault="00DB0A71">
            <w:pPr>
              <w:pStyle w:val="BodyText"/>
              <w:ind w:left="0"/>
              <w:rPr>
                <w:b/>
                <w:bCs/>
              </w:rPr>
            </w:pPr>
            <w:r>
              <w:rPr>
                <w:b/>
                <w:bCs/>
              </w:rPr>
              <w:t>Database</w:t>
            </w:r>
          </w:p>
        </w:tc>
        <w:tc>
          <w:tcPr>
            <w:tcW w:w="3683" w:type="dxa"/>
          </w:tcPr>
          <w:p w14:paraId="3DF346B9" w14:textId="77777777" w:rsidR="00000000" w:rsidRDefault="00DB0A71">
            <w:pPr>
              <w:pStyle w:val="BodyText"/>
              <w:ind w:left="0"/>
              <w:rPr>
                <w:b/>
                <w:bCs/>
              </w:rPr>
            </w:pPr>
            <w:r>
              <w:rPr>
                <w:b/>
                <w:bCs/>
              </w:rPr>
              <w:t>Stored Procedure</w:t>
            </w:r>
          </w:p>
        </w:tc>
        <w:tc>
          <w:tcPr>
            <w:tcW w:w="1183" w:type="dxa"/>
          </w:tcPr>
          <w:p w14:paraId="38ECF85B" w14:textId="77777777" w:rsidR="00000000" w:rsidRDefault="00DB0A71">
            <w:pPr>
              <w:pStyle w:val="BodyText"/>
              <w:ind w:left="0"/>
              <w:rPr>
                <w:b/>
                <w:bCs/>
              </w:rPr>
            </w:pPr>
            <w:r>
              <w:rPr>
                <w:b/>
                <w:bCs/>
                <w:iCs/>
              </w:rPr>
              <w:t>mcmadmin</w:t>
            </w:r>
          </w:p>
        </w:tc>
        <w:tc>
          <w:tcPr>
            <w:tcW w:w="805" w:type="dxa"/>
          </w:tcPr>
          <w:p w14:paraId="76008A08" w14:textId="77777777" w:rsidR="00000000" w:rsidRDefault="00DB0A71">
            <w:pPr>
              <w:pStyle w:val="BodyText"/>
              <w:ind w:left="0"/>
              <w:rPr>
                <w:b/>
                <w:bCs/>
              </w:rPr>
            </w:pPr>
            <w:r>
              <w:rPr>
                <w:b/>
                <w:bCs/>
                <w:iCs/>
              </w:rPr>
              <w:t>mcmta</w:t>
            </w:r>
          </w:p>
        </w:tc>
        <w:tc>
          <w:tcPr>
            <w:tcW w:w="1094" w:type="dxa"/>
          </w:tcPr>
          <w:p w14:paraId="0DBC3FFB" w14:textId="77777777" w:rsidR="00000000" w:rsidRDefault="00DB0A71">
            <w:pPr>
              <w:pStyle w:val="BodyText"/>
              <w:ind w:left="0"/>
              <w:rPr>
                <w:b/>
                <w:bCs/>
              </w:rPr>
            </w:pPr>
            <w:r>
              <w:rPr>
                <w:b/>
                <w:bCs/>
                <w:iCs/>
              </w:rPr>
              <w:t>omsserver</w:t>
            </w:r>
          </w:p>
        </w:tc>
      </w:tr>
      <w:tr w:rsidR="00000000" w14:paraId="4B03E453" w14:textId="77777777">
        <w:tblPrEx>
          <w:tblCellMar>
            <w:top w:w="0" w:type="dxa"/>
            <w:bottom w:w="0" w:type="dxa"/>
          </w:tblCellMar>
        </w:tblPrEx>
        <w:tc>
          <w:tcPr>
            <w:tcW w:w="2560" w:type="dxa"/>
          </w:tcPr>
          <w:p w14:paraId="3BDF4690" w14:textId="77777777" w:rsidR="00000000" w:rsidRDefault="00DB0A71">
            <w:r>
              <w:t>ConversionInterfaceManager</w:t>
            </w:r>
          </w:p>
        </w:tc>
        <w:tc>
          <w:tcPr>
            <w:tcW w:w="3683" w:type="dxa"/>
          </w:tcPr>
          <w:p w14:paraId="7FA2D5DB" w14:textId="77777777" w:rsidR="00000000" w:rsidRDefault="00DB0A71">
            <w:r>
              <w:t>MCM\createConversionInterfaceTables</w:t>
            </w:r>
          </w:p>
        </w:tc>
        <w:tc>
          <w:tcPr>
            <w:tcW w:w="1183" w:type="dxa"/>
          </w:tcPr>
          <w:p w14:paraId="24F320B5" w14:textId="77777777" w:rsidR="00000000" w:rsidRDefault="00DB0A71"/>
        </w:tc>
        <w:tc>
          <w:tcPr>
            <w:tcW w:w="805" w:type="dxa"/>
          </w:tcPr>
          <w:p w14:paraId="1E3A73D5" w14:textId="77777777" w:rsidR="00000000" w:rsidRDefault="00DB0A71"/>
        </w:tc>
        <w:tc>
          <w:tcPr>
            <w:tcW w:w="1094" w:type="dxa"/>
          </w:tcPr>
          <w:p w14:paraId="437A6F12" w14:textId="77777777" w:rsidR="00000000" w:rsidRDefault="00DB0A71"/>
        </w:tc>
      </w:tr>
      <w:tr w:rsidR="00000000" w14:paraId="3CBD831E" w14:textId="77777777">
        <w:tblPrEx>
          <w:tblCellMar>
            <w:top w:w="0" w:type="dxa"/>
            <w:bottom w:w="0" w:type="dxa"/>
          </w:tblCellMar>
        </w:tblPrEx>
        <w:tc>
          <w:tcPr>
            <w:tcW w:w="2560" w:type="dxa"/>
          </w:tcPr>
          <w:p w14:paraId="6F5B155F" w14:textId="77777777" w:rsidR="00000000" w:rsidRDefault="00DB0A71">
            <w:r>
              <w:t>ConversionManager</w:t>
            </w:r>
          </w:p>
        </w:tc>
        <w:tc>
          <w:tcPr>
            <w:tcW w:w="3683" w:type="dxa"/>
          </w:tcPr>
          <w:p w14:paraId="144FD9D2" w14:textId="77777777" w:rsidR="00000000" w:rsidRDefault="00DB0A71">
            <w:r>
              <w:t>MCM\ createConvers</w:t>
            </w:r>
            <w:r>
              <w:t>ionTables</w:t>
            </w:r>
          </w:p>
        </w:tc>
        <w:tc>
          <w:tcPr>
            <w:tcW w:w="1183" w:type="dxa"/>
          </w:tcPr>
          <w:p w14:paraId="56640DF3" w14:textId="77777777" w:rsidR="00000000" w:rsidRDefault="00DB0A71"/>
        </w:tc>
        <w:tc>
          <w:tcPr>
            <w:tcW w:w="805" w:type="dxa"/>
          </w:tcPr>
          <w:p w14:paraId="57781A1D" w14:textId="77777777" w:rsidR="00000000" w:rsidRDefault="00DB0A71"/>
        </w:tc>
        <w:tc>
          <w:tcPr>
            <w:tcW w:w="1094" w:type="dxa"/>
          </w:tcPr>
          <w:p w14:paraId="358EA786" w14:textId="77777777" w:rsidR="00000000" w:rsidRDefault="00DB0A71"/>
        </w:tc>
      </w:tr>
      <w:tr w:rsidR="00000000" w14:paraId="23EFA80E" w14:textId="77777777">
        <w:tblPrEx>
          <w:tblCellMar>
            <w:top w:w="0" w:type="dxa"/>
            <w:bottom w:w="0" w:type="dxa"/>
          </w:tblCellMar>
        </w:tblPrEx>
        <w:tc>
          <w:tcPr>
            <w:tcW w:w="2560" w:type="dxa"/>
          </w:tcPr>
          <w:p w14:paraId="4D5BDBA8" w14:textId="77777777" w:rsidR="00000000" w:rsidRDefault="00DB0A71">
            <w:r>
              <w:t>ConversionManager</w:t>
            </w:r>
          </w:p>
        </w:tc>
        <w:tc>
          <w:tcPr>
            <w:tcW w:w="3683" w:type="dxa"/>
          </w:tcPr>
          <w:p w14:paraId="580699FD" w14:textId="77777777" w:rsidR="00000000" w:rsidRDefault="00DB0A71">
            <w:r>
              <w:t>MCM\ createPlanningTables</w:t>
            </w:r>
          </w:p>
        </w:tc>
        <w:tc>
          <w:tcPr>
            <w:tcW w:w="1183" w:type="dxa"/>
          </w:tcPr>
          <w:p w14:paraId="104E7693" w14:textId="77777777" w:rsidR="00000000" w:rsidRDefault="00DB0A71"/>
        </w:tc>
        <w:tc>
          <w:tcPr>
            <w:tcW w:w="805" w:type="dxa"/>
          </w:tcPr>
          <w:p w14:paraId="2D279BF4" w14:textId="77777777" w:rsidR="00000000" w:rsidRDefault="00DB0A71"/>
        </w:tc>
        <w:tc>
          <w:tcPr>
            <w:tcW w:w="1094" w:type="dxa"/>
          </w:tcPr>
          <w:p w14:paraId="63969C1B" w14:textId="77777777" w:rsidR="00000000" w:rsidRDefault="00DB0A71"/>
        </w:tc>
      </w:tr>
      <w:tr w:rsidR="00000000" w14:paraId="09098FA5" w14:textId="77777777">
        <w:tblPrEx>
          <w:tblCellMar>
            <w:top w:w="0" w:type="dxa"/>
            <w:bottom w:w="0" w:type="dxa"/>
          </w:tblCellMar>
        </w:tblPrEx>
        <w:tc>
          <w:tcPr>
            <w:tcW w:w="2560" w:type="dxa"/>
          </w:tcPr>
          <w:p w14:paraId="3C0ED84F" w14:textId="77777777" w:rsidR="00000000" w:rsidRDefault="00DB0A71">
            <w:r>
              <w:t>ConversionManager</w:t>
            </w:r>
          </w:p>
        </w:tc>
        <w:tc>
          <w:tcPr>
            <w:tcW w:w="3683" w:type="dxa"/>
          </w:tcPr>
          <w:p w14:paraId="208D2385" w14:textId="77777777" w:rsidR="00000000" w:rsidRDefault="00DB0A71">
            <w:r>
              <w:t>Host Data\ createTargetMerchantList</w:t>
            </w:r>
          </w:p>
        </w:tc>
        <w:tc>
          <w:tcPr>
            <w:tcW w:w="1183" w:type="dxa"/>
          </w:tcPr>
          <w:p w14:paraId="61987078" w14:textId="77777777" w:rsidR="00000000" w:rsidRDefault="00DB0A71">
            <w:r>
              <w:t>exec</w:t>
            </w:r>
          </w:p>
        </w:tc>
        <w:tc>
          <w:tcPr>
            <w:tcW w:w="805" w:type="dxa"/>
          </w:tcPr>
          <w:p w14:paraId="301F8C8D" w14:textId="77777777" w:rsidR="00000000" w:rsidRDefault="00DB0A71">
            <w:r>
              <w:t>exec</w:t>
            </w:r>
          </w:p>
        </w:tc>
        <w:tc>
          <w:tcPr>
            <w:tcW w:w="1094" w:type="dxa"/>
          </w:tcPr>
          <w:p w14:paraId="455FD8B6" w14:textId="77777777" w:rsidR="00000000" w:rsidRDefault="00DB0A71"/>
        </w:tc>
      </w:tr>
      <w:tr w:rsidR="00000000" w14:paraId="29839E1A" w14:textId="77777777">
        <w:tblPrEx>
          <w:tblCellMar>
            <w:top w:w="0" w:type="dxa"/>
            <w:bottom w:w="0" w:type="dxa"/>
          </w:tblCellMar>
        </w:tblPrEx>
        <w:tc>
          <w:tcPr>
            <w:tcW w:w="2560" w:type="dxa"/>
          </w:tcPr>
          <w:p w14:paraId="4ED85208" w14:textId="77777777" w:rsidR="00000000" w:rsidRDefault="00DB0A71">
            <w:r>
              <w:t>ConversionManager</w:t>
            </w:r>
          </w:p>
        </w:tc>
        <w:tc>
          <w:tcPr>
            <w:tcW w:w="3683" w:type="dxa"/>
          </w:tcPr>
          <w:p w14:paraId="5BCFD35F" w14:textId="77777777" w:rsidR="00000000" w:rsidRDefault="00DB0A71">
            <w:r>
              <w:t>Host Data\ getFromHostAdminCardByMerchant</w:t>
            </w:r>
          </w:p>
        </w:tc>
        <w:tc>
          <w:tcPr>
            <w:tcW w:w="1183" w:type="dxa"/>
          </w:tcPr>
          <w:p w14:paraId="4EECD4E1" w14:textId="77777777" w:rsidR="00000000" w:rsidRDefault="00DB0A71">
            <w:r>
              <w:t>exec</w:t>
            </w:r>
          </w:p>
        </w:tc>
        <w:tc>
          <w:tcPr>
            <w:tcW w:w="805" w:type="dxa"/>
          </w:tcPr>
          <w:p w14:paraId="6EAF8EC2" w14:textId="77777777" w:rsidR="00000000" w:rsidRDefault="00DB0A71">
            <w:r>
              <w:t>exec</w:t>
            </w:r>
          </w:p>
        </w:tc>
        <w:tc>
          <w:tcPr>
            <w:tcW w:w="1094" w:type="dxa"/>
          </w:tcPr>
          <w:p w14:paraId="60048C34" w14:textId="77777777" w:rsidR="00000000" w:rsidRDefault="00DB0A71"/>
        </w:tc>
      </w:tr>
      <w:tr w:rsidR="00000000" w14:paraId="6F2FC70D" w14:textId="77777777">
        <w:tblPrEx>
          <w:tblCellMar>
            <w:top w:w="0" w:type="dxa"/>
            <w:bottom w:w="0" w:type="dxa"/>
          </w:tblCellMar>
        </w:tblPrEx>
        <w:tc>
          <w:tcPr>
            <w:tcW w:w="2560" w:type="dxa"/>
          </w:tcPr>
          <w:p w14:paraId="395524E9" w14:textId="77777777" w:rsidR="00000000" w:rsidRDefault="00DB0A71">
            <w:r>
              <w:t>ConversionManager</w:t>
            </w:r>
          </w:p>
        </w:tc>
        <w:tc>
          <w:tcPr>
            <w:tcW w:w="3683" w:type="dxa"/>
          </w:tcPr>
          <w:p w14:paraId="1275D3D7" w14:textId="77777777" w:rsidR="00000000" w:rsidRDefault="00DB0A71">
            <w:r>
              <w:t>Host Data\ getFromHostInstallationData</w:t>
            </w:r>
            <w:r>
              <w:t>ByMerchant</w:t>
            </w:r>
          </w:p>
        </w:tc>
        <w:tc>
          <w:tcPr>
            <w:tcW w:w="1183" w:type="dxa"/>
          </w:tcPr>
          <w:p w14:paraId="4D4CA6BD" w14:textId="77777777" w:rsidR="00000000" w:rsidRDefault="00DB0A71">
            <w:r>
              <w:t>exec</w:t>
            </w:r>
          </w:p>
        </w:tc>
        <w:tc>
          <w:tcPr>
            <w:tcW w:w="805" w:type="dxa"/>
          </w:tcPr>
          <w:p w14:paraId="10A56D04" w14:textId="77777777" w:rsidR="00000000" w:rsidRDefault="00DB0A71">
            <w:r>
              <w:t>exec</w:t>
            </w:r>
          </w:p>
        </w:tc>
        <w:tc>
          <w:tcPr>
            <w:tcW w:w="1094" w:type="dxa"/>
          </w:tcPr>
          <w:p w14:paraId="3553E974" w14:textId="77777777" w:rsidR="00000000" w:rsidRDefault="00DB0A71"/>
        </w:tc>
      </w:tr>
      <w:tr w:rsidR="00000000" w14:paraId="7AA73B50" w14:textId="77777777">
        <w:tblPrEx>
          <w:tblCellMar>
            <w:top w:w="0" w:type="dxa"/>
            <w:bottom w:w="0" w:type="dxa"/>
          </w:tblCellMar>
        </w:tblPrEx>
        <w:tc>
          <w:tcPr>
            <w:tcW w:w="2560" w:type="dxa"/>
          </w:tcPr>
          <w:p w14:paraId="16F43B9B" w14:textId="77777777" w:rsidR="00000000" w:rsidRDefault="00DB0A71">
            <w:r>
              <w:t>ConversionManager</w:t>
            </w:r>
          </w:p>
        </w:tc>
        <w:tc>
          <w:tcPr>
            <w:tcW w:w="3683" w:type="dxa"/>
          </w:tcPr>
          <w:p w14:paraId="329F62C8" w14:textId="77777777" w:rsidR="00000000" w:rsidRDefault="00DB0A71">
            <w:r>
              <w:t>Host Data\ getFromHostMerchantProfileByMerchant</w:t>
            </w:r>
          </w:p>
        </w:tc>
        <w:tc>
          <w:tcPr>
            <w:tcW w:w="1183" w:type="dxa"/>
          </w:tcPr>
          <w:p w14:paraId="279D5259" w14:textId="77777777" w:rsidR="00000000" w:rsidRDefault="00DB0A71">
            <w:r>
              <w:t>exec</w:t>
            </w:r>
          </w:p>
        </w:tc>
        <w:tc>
          <w:tcPr>
            <w:tcW w:w="805" w:type="dxa"/>
          </w:tcPr>
          <w:p w14:paraId="596CE2F1" w14:textId="77777777" w:rsidR="00000000" w:rsidRDefault="00DB0A71">
            <w:r>
              <w:t>exec</w:t>
            </w:r>
          </w:p>
        </w:tc>
        <w:tc>
          <w:tcPr>
            <w:tcW w:w="1094" w:type="dxa"/>
          </w:tcPr>
          <w:p w14:paraId="414B23BF" w14:textId="77777777" w:rsidR="00000000" w:rsidRDefault="00DB0A71"/>
        </w:tc>
      </w:tr>
      <w:tr w:rsidR="00000000" w14:paraId="6A4B5D99" w14:textId="77777777">
        <w:tblPrEx>
          <w:tblCellMar>
            <w:top w:w="0" w:type="dxa"/>
            <w:bottom w:w="0" w:type="dxa"/>
          </w:tblCellMar>
        </w:tblPrEx>
        <w:tc>
          <w:tcPr>
            <w:tcW w:w="2560" w:type="dxa"/>
          </w:tcPr>
          <w:p w14:paraId="7C9B5F99" w14:textId="77777777" w:rsidR="00000000" w:rsidRDefault="00DB0A71">
            <w:r>
              <w:t>ConversionManager</w:t>
            </w:r>
          </w:p>
        </w:tc>
        <w:tc>
          <w:tcPr>
            <w:tcW w:w="3683" w:type="dxa"/>
          </w:tcPr>
          <w:p w14:paraId="6FAF7461" w14:textId="77777777" w:rsidR="00000000" w:rsidRDefault="00DB0A71">
            <w:r>
              <w:t>Host Data\ getFromHostPosConfigurationByMerchant</w:t>
            </w:r>
          </w:p>
        </w:tc>
        <w:tc>
          <w:tcPr>
            <w:tcW w:w="1183" w:type="dxa"/>
          </w:tcPr>
          <w:p w14:paraId="39109A8F" w14:textId="77777777" w:rsidR="00000000" w:rsidRDefault="00DB0A71">
            <w:r>
              <w:t>exec</w:t>
            </w:r>
          </w:p>
        </w:tc>
        <w:tc>
          <w:tcPr>
            <w:tcW w:w="805" w:type="dxa"/>
          </w:tcPr>
          <w:p w14:paraId="4D063A63" w14:textId="77777777" w:rsidR="00000000" w:rsidRDefault="00DB0A71">
            <w:r>
              <w:t>exec</w:t>
            </w:r>
          </w:p>
        </w:tc>
        <w:tc>
          <w:tcPr>
            <w:tcW w:w="1094" w:type="dxa"/>
          </w:tcPr>
          <w:p w14:paraId="02FACB06" w14:textId="77777777" w:rsidR="00000000" w:rsidRDefault="00DB0A71"/>
        </w:tc>
      </w:tr>
      <w:tr w:rsidR="00000000" w14:paraId="62BB0120" w14:textId="77777777">
        <w:tblPrEx>
          <w:tblCellMar>
            <w:top w:w="0" w:type="dxa"/>
            <w:bottom w:w="0" w:type="dxa"/>
          </w:tblCellMar>
        </w:tblPrEx>
        <w:tc>
          <w:tcPr>
            <w:tcW w:w="2560" w:type="dxa"/>
          </w:tcPr>
          <w:p w14:paraId="6852AE2B" w14:textId="77777777" w:rsidR="00000000" w:rsidRDefault="00DB0A71">
            <w:r>
              <w:t>ConversionManager</w:t>
            </w:r>
          </w:p>
        </w:tc>
        <w:tc>
          <w:tcPr>
            <w:tcW w:w="3683" w:type="dxa"/>
          </w:tcPr>
          <w:p w14:paraId="46F09491" w14:textId="77777777" w:rsidR="00000000" w:rsidRDefault="00DB0A71">
            <w:r>
              <w:t>Planning\createConversionOrder</w:t>
            </w:r>
          </w:p>
        </w:tc>
        <w:tc>
          <w:tcPr>
            <w:tcW w:w="1183" w:type="dxa"/>
          </w:tcPr>
          <w:p w14:paraId="16805C90" w14:textId="77777777" w:rsidR="00000000" w:rsidRDefault="00DB0A71">
            <w:r>
              <w:t>exec</w:t>
            </w:r>
          </w:p>
        </w:tc>
        <w:tc>
          <w:tcPr>
            <w:tcW w:w="805" w:type="dxa"/>
          </w:tcPr>
          <w:p w14:paraId="556BCAA4" w14:textId="77777777" w:rsidR="00000000" w:rsidRDefault="00DB0A71">
            <w:r>
              <w:t>exec</w:t>
            </w:r>
          </w:p>
        </w:tc>
        <w:tc>
          <w:tcPr>
            <w:tcW w:w="1094" w:type="dxa"/>
          </w:tcPr>
          <w:p w14:paraId="2349D69D" w14:textId="77777777" w:rsidR="00000000" w:rsidRDefault="00DB0A71"/>
        </w:tc>
      </w:tr>
      <w:tr w:rsidR="00000000" w14:paraId="04610ECE" w14:textId="77777777">
        <w:tblPrEx>
          <w:tblCellMar>
            <w:top w:w="0" w:type="dxa"/>
            <w:bottom w:w="0" w:type="dxa"/>
          </w:tblCellMar>
        </w:tblPrEx>
        <w:tc>
          <w:tcPr>
            <w:tcW w:w="2560" w:type="dxa"/>
          </w:tcPr>
          <w:p w14:paraId="3B271C64" w14:textId="77777777" w:rsidR="00000000" w:rsidRDefault="00DB0A71">
            <w:r>
              <w:t>ConversionManag</w:t>
            </w:r>
            <w:r>
              <w:t>er</w:t>
            </w:r>
          </w:p>
        </w:tc>
        <w:tc>
          <w:tcPr>
            <w:tcW w:w="3683" w:type="dxa"/>
          </w:tcPr>
          <w:p w14:paraId="6678F427" w14:textId="77777777" w:rsidR="00000000" w:rsidRDefault="00DB0A71">
            <w:r>
              <w:t>Scheduling\scheduleConversionOrder</w:t>
            </w:r>
          </w:p>
        </w:tc>
        <w:tc>
          <w:tcPr>
            <w:tcW w:w="1183" w:type="dxa"/>
          </w:tcPr>
          <w:p w14:paraId="493B757A" w14:textId="77777777" w:rsidR="00000000" w:rsidRDefault="00DB0A71">
            <w:r>
              <w:t>exec</w:t>
            </w:r>
          </w:p>
        </w:tc>
        <w:tc>
          <w:tcPr>
            <w:tcW w:w="805" w:type="dxa"/>
          </w:tcPr>
          <w:p w14:paraId="0916A616" w14:textId="77777777" w:rsidR="00000000" w:rsidRDefault="00DB0A71">
            <w:r>
              <w:t>exec</w:t>
            </w:r>
          </w:p>
        </w:tc>
        <w:tc>
          <w:tcPr>
            <w:tcW w:w="1094" w:type="dxa"/>
          </w:tcPr>
          <w:p w14:paraId="44EE4886" w14:textId="77777777" w:rsidR="00000000" w:rsidRDefault="00DB0A71"/>
        </w:tc>
      </w:tr>
      <w:tr w:rsidR="00000000" w14:paraId="13A06538" w14:textId="77777777">
        <w:tblPrEx>
          <w:tblCellMar>
            <w:top w:w="0" w:type="dxa"/>
            <w:bottom w:w="0" w:type="dxa"/>
          </w:tblCellMar>
        </w:tblPrEx>
        <w:tc>
          <w:tcPr>
            <w:tcW w:w="2560" w:type="dxa"/>
          </w:tcPr>
          <w:p w14:paraId="1A81AB50" w14:textId="77777777" w:rsidR="00000000" w:rsidRDefault="00DB0A71">
            <w:r>
              <w:t>ConversionManager</w:t>
            </w:r>
          </w:p>
        </w:tc>
        <w:tc>
          <w:tcPr>
            <w:tcW w:w="3683" w:type="dxa"/>
          </w:tcPr>
          <w:p w14:paraId="7B95D18F" w14:textId="77777777" w:rsidR="00000000" w:rsidRDefault="00DB0A71">
            <w:r>
              <w:t>Monitoring\updateConversionOrderStatus</w:t>
            </w:r>
          </w:p>
        </w:tc>
        <w:tc>
          <w:tcPr>
            <w:tcW w:w="1183" w:type="dxa"/>
          </w:tcPr>
          <w:p w14:paraId="3D954F50" w14:textId="77777777" w:rsidR="00000000" w:rsidRDefault="00DB0A71">
            <w:r>
              <w:t>exec</w:t>
            </w:r>
          </w:p>
        </w:tc>
        <w:tc>
          <w:tcPr>
            <w:tcW w:w="805" w:type="dxa"/>
          </w:tcPr>
          <w:p w14:paraId="24108D5A" w14:textId="77777777" w:rsidR="00000000" w:rsidRDefault="00DB0A71">
            <w:r>
              <w:t>exec</w:t>
            </w:r>
          </w:p>
        </w:tc>
        <w:tc>
          <w:tcPr>
            <w:tcW w:w="1094" w:type="dxa"/>
          </w:tcPr>
          <w:p w14:paraId="2A0B6EA4" w14:textId="77777777" w:rsidR="00000000" w:rsidRDefault="00DB0A71"/>
        </w:tc>
      </w:tr>
      <w:tr w:rsidR="00000000" w14:paraId="5BCCB18D" w14:textId="77777777">
        <w:tblPrEx>
          <w:tblCellMar>
            <w:top w:w="0" w:type="dxa"/>
            <w:bottom w:w="0" w:type="dxa"/>
          </w:tblCellMar>
        </w:tblPrEx>
        <w:tc>
          <w:tcPr>
            <w:tcW w:w="2560" w:type="dxa"/>
          </w:tcPr>
          <w:p w14:paraId="0B57CE71" w14:textId="77777777" w:rsidR="00000000" w:rsidRDefault="00DB0A71">
            <w:r>
              <w:t>ConversionInterfaceManager</w:t>
            </w:r>
          </w:p>
        </w:tc>
        <w:tc>
          <w:tcPr>
            <w:tcW w:w="3683" w:type="dxa"/>
          </w:tcPr>
          <w:p w14:paraId="42978843" w14:textId="77777777" w:rsidR="00000000" w:rsidRDefault="00DB0A71">
            <w:r>
              <w:t>OMS\MCM_retriveOrderConversionIds</w:t>
            </w:r>
          </w:p>
        </w:tc>
        <w:tc>
          <w:tcPr>
            <w:tcW w:w="1183" w:type="dxa"/>
          </w:tcPr>
          <w:p w14:paraId="4A53498E" w14:textId="77777777" w:rsidR="00000000" w:rsidRDefault="00DB0A71">
            <w:r>
              <w:t>exec</w:t>
            </w:r>
          </w:p>
        </w:tc>
        <w:tc>
          <w:tcPr>
            <w:tcW w:w="805" w:type="dxa"/>
          </w:tcPr>
          <w:p w14:paraId="7839B6E8" w14:textId="77777777" w:rsidR="00000000" w:rsidRDefault="00DB0A71"/>
        </w:tc>
        <w:tc>
          <w:tcPr>
            <w:tcW w:w="1094" w:type="dxa"/>
          </w:tcPr>
          <w:p w14:paraId="592AD8D1" w14:textId="77777777" w:rsidR="00000000" w:rsidRDefault="00DB0A71">
            <w:r>
              <w:t>exec</w:t>
            </w:r>
          </w:p>
        </w:tc>
      </w:tr>
      <w:tr w:rsidR="00000000" w14:paraId="239C62CF" w14:textId="77777777">
        <w:tblPrEx>
          <w:tblCellMar>
            <w:top w:w="0" w:type="dxa"/>
            <w:bottom w:w="0" w:type="dxa"/>
          </w:tblCellMar>
        </w:tblPrEx>
        <w:tc>
          <w:tcPr>
            <w:tcW w:w="2560" w:type="dxa"/>
          </w:tcPr>
          <w:p w14:paraId="56C45014" w14:textId="77777777" w:rsidR="00000000" w:rsidRDefault="00DB0A71">
            <w:r>
              <w:t>ConversionInterfaceManager</w:t>
            </w:r>
          </w:p>
        </w:tc>
        <w:tc>
          <w:tcPr>
            <w:tcW w:w="3683" w:type="dxa"/>
          </w:tcPr>
          <w:p w14:paraId="4440F1A6" w14:textId="77777777" w:rsidR="00000000" w:rsidRDefault="00DB0A71">
            <w:r>
              <w:t>OMS\MCM_retriveOrderConversion</w:t>
            </w:r>
          </w:p>
        </w:tc>
        <w:tc>
          <w:tcPr>
            <w:tcW w:w="1183" w:type="dxa"/>
          </w:tcPr>
          <w:p w14:paraId="0A8333BE" w14:textId="77777777" w:rsidR="00000000" w:rsidRDefault="00DB0A71">
            <w:r>
              <w:t>exec</w:t>
            </w:r>
          </w:p>
        </w:tc>
        <w:tc>
          <w:tcPr>
            <w:tcW w:w="805" w:type="dxa"/>
          </w:tcPr>
          <w:p w14:paraId="6664A99B" w14:textId="77777777" w:rsidR="00000000" w:rsidRDefault="00DB0A71"/>
        </w:tc>
        <w:tc>
          <w:tcPr>
            <w:tcW w:w="1094" w:type="dxa"/>
          </w:tcPr>
          <w:p w14:paraId="3ECB983E" w14:textId="77777777" w:rsidR="00000000" w:rsidRDefault="00DB0A71">
            <w:r>
              <w:t>exec</w:t>
            </w:r>
          </w:p>
        </w:tc>
      </w:tr>
      <w:tr w:rsidR="00000000" w14:paraId="25DFA2E9" w14:textId="77777777">
        <w:tblPrEx>
          <w:tblCellMar>
            <w:top w:w="0" w:type="dxa"/>
            <w:bottom w:w="0" w:type="dxa"/>
          </w:tblCellMar>
        </w:tblPrEx>
        <w:tc>
          <w:tcPr>
            <w:tcW w:w="2560" w:type="dxa"/>
          </w:tcPr>
          <w:p w14:paraId="41876256" w14:textId="77777777" w:rsidR="00000000" w:rsidRDefault="00DB0A71">
            <w:r>
              <w:t>ConversionInterfaceManager</w:t>
            </w:r>
          </w:p>
        </w:tc>
        <w:tc>
          <w:tcPr>
            <w:tcW w:w="3683" w:type="dxa"/>
          </w:tcPr>
          <w:p w14:paraId="01D44D7F" w14:textId="77777777" w:rsidR="00000000" w:rsidRDefault="00DB0A71">
            <w:r>
              <w:t>OMS\MCM_removeOrderConversionById</w:t>
            </w:r>
          </w:p>
        </w:tc>
        <w:tc>
          <w:tcPr>
            <w:tcW w:w="1183" w:type="dxa"/>
          </w:tcPr>
          <w:p w14:paraId="48ADA2DB" w14:textId="77777777" w:rsidR="00000000" w:rsidRDefault="00DB0A71">
            <w:r>
              <w:t>exec</w:t>
            </w:r>
          </w:p>
        </w:tc>
        <w:tc>
          <w:tcPr>
            <w:tcW w:w="805" w:type="dxa"/>
          </w:tcPr>
          <w:p w14:paraId="484D7B5C" w14:textId="77777777" w:rsidR="00000000" w:rsidRDefault="00DB0A71"/>
        </w:tc>
        <w:tc>
          <w:tcPr>
            <w:tcW w:w="1094" w:type="dxa"/>
          </w:tcPr>
          <w:p w14:paraId="5F82540F" w14:textId="77777777" w:rsidR="00000000" w:rsidRDefault="00DB0A71">
            <w:r>
              <w:t>exec</w:t>
            </w:r>
          </w:p>
        </w:tc>
      </w:tr>
    </w:tbl>
    <w:p w14:paraId="0F7987DC" w14:textId="77777777" w:rsidR="00000000" w:rsidRDefault="00DB0A71">
      <w:pPr>
        <w:pStyle w:val="Heading4"/>
      </w:pPr>
      <w:r>
        <w:t>Databases</w:t>
      </w:r>
    </w:p>
    <w:p w14:paraId="445DB3C6" w14:textId="77777777" w:rsidR="00000000" w:rsidRDefault="00DB0A71">
      <w:pPr>
        <w:pStyle w:val="BodyText"/>
      </w:pPr>
      <w:r>
        <w:t>The following table shows permissions required by database users for specific databases.</w:t>
      </w: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3308"/>
        <w:gridCol w:w="1890"/>
        <w:gridCol w:w="1530"/>
      </w:tblGrid>
      <w:tr w:rsidR="00000000" w14:paraId="736993B5" w14:textId="77777777">
        <w:tblPrEx>
          <w:tblCellMar>
            <w:top w:w="0" w:type="dxa"/>
            <w:bottom w:w="0" w:type="dxa"/>
          </w:tblCellMar>
        </w:tblPrEx>
        <w:tc>
          <w:tcPr>
            <w:tcW w:w="2560" w:type="dxa"/>
          </w:tcPr>
          <w:p w14:paraId="59C69D40" w14:textId="77777777" w:rsidR="00000000" w:rsidRDefault="00DB0A71">
            <w:pPr>
              <w:pStyle w:val="BodyText"/>
              <w:ind w:left="0"/>
              <w:rPr>
                <w:b/>
                <w:bCs/>
              </w:rPr>
            </w:pPr>
            <w:r>
              <w:rPr>
                <w:b/>
                <w:bCs/>
              </w:rPr>
              <w:t>Database</w:t>
            </w:r>
          </w:p>
        </w:tc>
        <w:tc>
          <w:tcPr>
            <w:tcW w:w="3308" w:type="dxa"/>
          </w:tcPr>
          <w:p w14:paraId="338B96CA" w14:textId="77777777" w:rsidR="00000000" w:rsidRDefault="00DB0A71">
            <w:pPr>
              <w:pStyle w:val="BodyText"/>
              <w:ind w:left="0"/>
              <w:rPr>
                <w:b/>
                <w:bCs/>
              </w:rPr>
            </w:pPr>
            <w:r>
              <w:rPr>
                <w:b/>
                <w:bCs/>
                <w:iCs/>
              </w:rPr>
              <w:t>mcmadmin</w:t>
            </w:r>
          </w:p>
        </w:tc>
        <w:tc>
          <w:tcPr>
            <w:tcW w:w="1890" w:type="dxa"/>
          </w:tcPr>
          <w:p w14:paraId="0D248480" w14:textId="77777777" w:rsidR="00000000" w:rsidRDefault="00DB0A71">
            <w:pPr>
              <w:pStyle w:val="BodyText"/>
              <w:ind w:left="0"/>
              <w:rPr>
                <w:b/>
                <w:bCs/>
              </w:rPr>
            </w:pPr>
            <w:r>
              <w:rPr>
                <w:b/>
                <w:bCs/>
                <w:iCs/>
              </w:rPr>
              <w:t>mcmta</w:t>
            </w:r>
          </w:p>
        </w:tc>
        <w:tc>
          <w:tcPr>
            <w:tcW w:w="1530" w:type="dxa"/>
          </w:tcPr>
          <w:p w14:paraId="4CFBD00E" w14:textId="77777777" w:rsidR="00000000" w:rsidRDefault="00DB0A71">
            <w:pPr>
              <w:pStyle w:val="BodyText"/>
              <w:ind w:left="0"/>
              <w:rPr>
                <w:b/>
                <w:bCs/>
              </w:rPr>
            </w:pPr>
            <w:r>
              <w:rPr>
                <w:b/>
                <w:bCs/>
                <w:iCs/>
              </w:rPr>
              <w:t>omsserver</w:t>
            </w:r>
          </w:p>
        </w:tc>
      </w:tr>
      <w:tr w:rsidR="00000000" w14:paraId="3C5961F0" w14:textId="77777777">
        <w:tblPrEx>
          <w:tblCellMar>
            <w:top w:w="0" w:type="dxa"/>
            <w:bottom w:w="0" w:type="dxa"/>
          </w:tblCellMar>
        </w:tblPrEx>
        <w:tc>
          <w:tcPr>
            <w:tcW w:w="2560" w:type="dxa"/>
          </w:tcPr>
          <w:p w14:paraId="345472CD" w14:textId="77777777" w:rsidR="00000000" w:rsidRDefault="00DB0A71">
            <w:r>
              <w:t>ConversionInterfaceManager</w:t>
            </w:r>
          </w:p>
        </w:tc>
        <w:tc>
          <w:tcPr>
            <w:tcW w:w="3308" w:type="dxa"/>
          </w:tcPr>
          <w:p w14:paraId="26C4F99E" w14:textId="77777777" w:rsidR="00000000" w:rsidRDefault="00DB0A71"/>
        </w:tc>
        <w:tc>
          <w:tcPr>
            <w:tcW w:w="1890" w:type="dxa"/>
          </w:tcPr>
          <w:p w14:paraId="6DA8DF63" w14:textId="77777777" w:rsidR="00000000" w:rsidRDefault="00DB0A71"/>
        </w:tc>
        <w:tc>
          <w:tcPr>
            <w:tcW w:w="1530" w:type="dxa"/>
          </w:tcPr>
          <w:p w14:paraId="028ED3A0" w14:textId="77777777" w:rsidR="00000000" w:rsidRDefault="00DB0A71"/>
        </w:tc>
      </w:tr>
      <w:tr w:rsidR="00000000" w14:paraId="3C7DF30B" w14:textId="77777777">
        <w:tblPrEx>
          <w:tblCellMar>
            <w:top w:w="0" w:type="dxa"/>
            <w:bottom w:w="0" w:type="dxa"/>
          </w:tblCellMar>
        </w:tblPrEx>
        <w:tc>
          <w:tcPr>
            <w:tcW w:w="2560" w:type="dxa"/>
          </w:tcPr>
          <w:p w14:paraId="4C0F1299" w14:textId="77777777" w:rsidR="00000000" w:rsidRDefault="00DB0A71">
            <w:r>
              <w:t>ConversionMa</w:t>
            </w:r>
            <w:r>
              <w:t>nager</w:t>
            </w:r>
          </w:p>
        </w:tc>
        <w:tc>
          <w:tcPr>
            <w:tcW w:w="3308" w:type="dxa"/>
          </w:tcPr>
          <w:p w14:paraId="79496353" w14:textId="77777777" w:rsidR="00000000" w:rsidRDefault="00DB0A71">
            <w:r>
              <w:t>Create Table, Create Stored Procedure</w:t>
            </w:r>
          </w:p>
        </w:tc>
        <w:tc>
          <w:tcPr>
            <w:tcW w:w="1890" w:type="dxa"/>
          </w:tcPr>
          <w:p w14:paraId="0F746F00" w14:textId="77777777" w:rsidR="00000000" w:rsidRDefault="00DB0A71">
            <w:r>
              <w:t>Create Table</w:t>
            </w:r>
          </w:p>
        </w:tc>
        <w:tc>
          <w:tcPr>
            <w:tcW w:w="1530" w:type="dxa"/>
          </w:tcPr>
          <w:p w14:paraId="00D3129E" w14:textId="77777777" w:rsidR="00000000" w:rsidRDefault="00DB0A71"/>
        </w:tc>
      </w:tr>
    </w:tbl>
    <w:p w14:paraId="46E1B6F4" w14:textId="77777777" w:rsidR="00000000" w:rsidRDefault="00DB0A71">
      <w:pPr>
        <w:pStyle w:val="Heading4"/>
      </w:pPr>
      <w:r>
        <w:t>Database tables</w:t>
      </w:r>
    </w:p>
    <w:p w14:paraId="5C34784B" w14:textId="77777777" w:rsidR="00000000" w:rsidRDefault="00DB0A71">
      <w:pPr>
        <w:pStyle w:val="BodyText"/>
      </w:pPr>
      <w:r>
        <w:t>The following table shows permissions required by database users for tables in specific databases, where ‘S’ is Select, ‘I’ is for Insert, ‘U’ is for Update and ‘D’ is for Delete.</w:t>
      </w:r>
    </w:p>
    <w:tbl>
      <w:tblPr>
        <w:tblW w:w="866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2678"/>
        <w:gridCol w:w="1260"/>
        <w:gridCol w:w="1069"/>
        <w:gridCol w:w="1094"/>
      </w:tblGrid>
      <w:tr w:rsidR="00000000" w14:paraId="6E3D2AE4" w14:textId="77777777">
        <w:tblPrEx>
          <w:tblCellMar>
            <w:top w:w="0" w:type="dxa"/>
            <w:bottom w:w="0" w:type="dxa"/>
          </w:tblCellMar>
        </w:tblPrEx>
        <w:tc>
          <w:tcPr>
            <w:tcW w:w="2560" w:type="dxa"/>
          </w:tcPr>
          <w:p w14:paraId="63F7C44A" w14:textId="77777777" w:rsidR="00000000" w:rsidRDefault="00DB0A71">
            <w:pPr>
              <w:pStyle w:val="BodyText"/>
              <w:ind w:left="0"/>
              <w:rPr>
                <w:b/>
                <w:bCs/>
              </w:rPr>
            </w:pPr>
            <w:r>
              <w:rPr>
                <w:b/>
                <w:bCs/>
              </w:rPr>
              <w:t>D</w:t>
            </w:r>
            <w:r>
              <w:rPr>
                <w:b/>
                <w:bCs/>
              </w:rPr>
              <w:t>atabase</w:t>
            </w:r>
          </w:p>
        </w:tc>
        <w:tc>
          <w:tcPr>
            <w:tcW w:w="2678" w:type="dxa"/>
          </w:tcPr>
          <w:p w14:paraId="33322C11" w14:textId="77777777" w:rsidR="00000000" w:rsidRDefault="00DB0A71">
            <w:pPr>
              <w:pStyle w:val="BodyText"/>
              <w:ind w:left="0"/>
              <w:rPr>
                <w:b/>
                <w:bCs/>
              </w:rPr>
            </w:pPr>
            <w:r>
              <w:rPr>
                <w:b/>
                <w:bCs/>
              </w:rPr>
              <w:t>Table</w:t>
            </w:r>
          </w:p>
        </w:tc>
        <w:tc>
          <w:tcPr>
            <w:tcW w:w="1260" w:type="dxa"/>
          </w:tcPr>
          <w:p w14:paraId="26D15235" w14:textId="77777777" w:rsidR="00000000" w:rsidRDefault="00DB0A71">
            <w:pPr>
              <w:pStyle w:val="BodyText"/>
              <w:ind w:left="0"/>
              <w:rPr>
                <w:b/>
                <w:bCs/>
              </w:rPr>
            </w:pPr>
            <w:r>
              <w:rPr>
                <w:b/>
                <w:bCs/>
                <w:iCs/>
              </w:rPr>
              <w:t>mcmadmin</w:t>
            </w:r>
          </w:p>
        </w:tc>
        <w:tc>
          <w:tcPr>
            <w:tcW w:w="1069" w:type="dxa"/>
          </w:tcPr>
          <w:p w14:paraId="474B806A" w14:textId="77777777" w:rsidR="00000000" w:rsidRDefault="00DB0A71">
            <w:pPr>
              <w:pStyle w:val="BodyText"/>
              <w:ind w:left="0"/>
              <w:rPr>
                <w:b/>
                <w:bCs/>
              </w:rPr>
            </w:pPr>
            <w:r>
              <w:rPr>
                <w:b/>
                <w:bCs/>
                <w:iCs/>
              </w:rPr>
              <w:t>mcmta</w:t>
            </w:r>
          </w:p>
        </w:tc>
        <w:tc>
          <w:tcPr>
            <w:tcW w:w="1094" w:type="dxa"/>
          </w:tcPr>
          <w:p w14:paraId="368A2F16" w14:textId="77777777" w:rsidR="00000000" w:rsidRDefault="00DB0A71">
            <w:pPr>
              <w:pStyle w:val="BodyText"/>
              <w:ind w:left="0"/>
              <w:rPr>
                <w:b/>
                <w:bCs/>
              </w:rPr>
            </w:pPr>
            <w:r>
              <w:rPr>
                <w:b/>
                <w:bCs/>
                <w:iCs/>
              </w:rPr>
              <w:t>omsserver</w:t>
            </w:r>
          </w:p>
        </w:tc>
      </w:tr>
      <w:tr w:rsidR="00000000" w14:paraId="03900852" w14:textId="77777777">
        <w:tblPrEx>
          <w:tblCellMar>
            <w:top w:w="0" w:type="dxa"/>
            <w:bottom w:w="0" w:type="dxa"/>
          </w:tblCellMar>
        </w:tblPrEx>
        <w:tc>
          <w:tcPr>
            <w:tcW w:w="2560" w:type="dxa"/>
          </w:tcPr>
          <w:p w14:paraId="3BA36D1B" w14:textId="77777777" w:rsidR="00000000" w:rsidRDefault="00DB0A71">
            <w:r>
              <w:t>ConversionInterfaceManager</w:t>
            </w:r>
          </w:p>
        </w:tc>
        <w:tc>
          <w:tcPr>
            <w:tcW w:w="2678" w:type="dxa"/>
          </w:tcPr>
          <w:p w14:paraId="079D7D74" w14:textId="77777777" w:rsidR="00000000" w:rsidRDefault="00DB0A71">
            <w:r>
              <w:t>AdminCard</w:t>
            </w:r>
          </w:p>
        </w:tc>
        <w:tc>
          <w:tcPr>
            <w:tcW w:w="1260" w:type="dxa"/>
          </w:tcPr>
          <w:p w14:paraId="3FE27A0C" w14:textId="77777777" w:rsidR="00000000" w:rsidRDefault="00DB0A71">
            <w:r>
              <w:t>S, I, U, D</w:t>
            </w:r>
          </w:p>
        </w:tc>
        <w:tc>
          <w:tcPr>
            <w:tcW w:w="1069" w:type="dxa"/>
          </w:tcPr>
          <w:p w14:paraId="6E70ECF5" w14:textId="77777777" w:rsidR="00000000" w:rsidRDefault="00DB0A71">
            <w:r>
              <w:t>S</w:t>
            </w:r>
          </w:p>
        </w:tc>
        <w:tc>
          <w:tcPr>
            <w:tcW w:w="1094" w:type="dxa"/>
          </w:tcPr>
          <w:p w14:paraId="7D3F6198" w14:textId="77777777" w:rsidR="00000000" w:rsidRDefault="00DB0A71">
            <w:r>
              <w:t>S, D</w:t>
            </w:r>
          </w:p>
        </w:tc>
      </w:tr>
      <w:tr w:rsidR="00000000" w14:paraId="2D3481BB" w14:textId="77777777">
        <w:tblPrEx>
          <w:tblCellMar>
            <w:top w:w="0" w:type="dxa"/>
            <w:bottom w:w="0" w:type="dxa"/>
          </w:tblCellMar>
        </w:tblPrEx>
        <w:tc>
          <w:tcPr>
            <w:tcW w:w="2560" w:type="dxa"/>
          </w:tcPr>
          <w:p w14:paraId="479BEE42" w14:textId="77777777" w:rsidR="00000000" w:rsidRDefault="00DB0A71">
            <w:r>
              <w:t>ConversionInterfaceManager</w:t>
            </w:r>
          </w:p>
        </w:tc>
        <w:tc>
          <w:tcPr>
            <w:tcW w:w="2678" w:type="dxa"/>
          </w:tcPr>
          <w:p w14:paraId="441023DB" w14:textId="77777777" w:rsidR="00000000" w:rsidRDefault="00DB0A71">
            <w:r>
              <w:t>HostData</w:t>
            </w:r>
          </w:p>
        </w:tc>
        <w:tc>
          <w:tcPr>
            <w:tcW w:w="1260" w:type="dxa"/>
          </w:tcPr>
          <w:p w14:paraId="3A3C6625" w14:textId="77777777" w:rsidR="00000000" w:rsidRDefault="00DB0A71">
            <w:r>
              <w:t>S, I, U, D</w:t>
            </w:r>
          </w:p>
        </w:tc>
        <w:tc>
          <w:tcPr>
            <w:tcW w:w="1069" w:type="dxa"/>
          </w:tcPr>
          <w:p w14:paraId="3A276E43" w14:textId="77777777" w:rsidR="00000000" w:rsidRDefault="00DB0A71">
            <w:r>
              <w:t>S</w:t>
            </w:r>
          </w:p>
        </w:tc>
        <w:tc>
          <w:tcPr>
            <w:tcW w:w="1094" w:type="dxa"/>
          </w:tcPr>
          <w:p w14:paraId="15BDCB7F" w14:textId="77777777" w:rsidR="00000000" w:rsidRDefault="00DB0A71">
            <w:r>
              <w:t>S, D</w:t>
            </w:r>
          </w:p>
        </w:tc>
      </w:tr>
      <w:tr w:rsidR="00000000" w14:paraId="35D6E054" w14:textId="77777777">
        <w:tblPrEx>
          <w:tblCellMar>
            <w:top w:w="0" w:type="dxa"/>
            <w:bottom w:w="0" w:type="dxa"/>
          </w:tblCellMar>
        </w:tblPrEx>
        <w:tc>
          <w:tcPr>
            <w:tcW w:w="2560" w:type="dxa"/>
          </w:tcPr>
          <w:p w14:paraId="5261BE6C" w14:textId="77777777" w:rsidR="00000000" w:rsidRDefault="00DB0A71">
            <w:r>
              <w:t>ConversionInterfaceManager</w:t>
            </w:r>
          </w:p>
        </w:tc>
        <w:tc>
          <w:tcPr>
            <w:tcW w:w="2678" w:type="dxa"/>
          </w:tcPr>
          <w:p w14:paraId="0AD306C3" w14:textId="77777777" w:rsidR="00000000" w:rsidRDefault="00DB0A71">
            <w:r>
              <w:t>InstallationInformation</w:t>
            </w:r>
          </w:p>
        </w:tc>
        <w:tc>
          <w:tcPr>
            <w:tcW w:w="1260" w:type="dxa"/>
          </w:tcPr>
          <w:p w14:paraId="5CB70BEE" w14:textId="77777777" w:rsidR="00000000" w:rsidRDefault="00DB0A71">
            <w:r>
              <w:t>S, I, U, D</w:t>
            </w:r>
          </w:p>
        </w:tc>
        <w:tc>
          <w:tcPr>
            <w:tcW w:w="1069" w:type="dxa"/>
          </w:tcPr>
          <w:p w14:paraId="75517FED" w14:textId="77777777" w:rsidR="00000000" w:rsidRDefault="00DB0A71">
            <w:r>
              <w:t>S</w:t>
            </w:r>
          </w:p>
        </w:tc>
        <w:tc>
          <w:tcPr>
            <w:tcW w:w="1094" w:type="dxa"/>
          </w:tcPr>
          <w:p w14:paraId="52A59877" w14:textId="77777777" w:rsidR="00000000" w:rsidRDefault="00DB0A71">
            <w:r>
              <w:t>S, D</w:t>
            </w:r>
          </w:p>
        </w:tc>
      </w:tr>
      <w:tr w:rsidR="00000000" w14:paraId="289F8AFA" w14:textId="77777777">
        <w:tblPrEx>
          <w:tblCellMar>
            <w:top w:w="0" w:type="dxa"/>
            <w:bottom w:w="0" w:type="dxa"/>
          </w:tblCellMar>
        </w:tblPrEx>
        <w:tc>
          <w:tcPr>
            <w:tcW w:w="2560" w:type="dxa"/>
          </w:tcPr>
          <w:p w14:paraId="0F68BADB" w14:textId="77777777" w:rsidR="00000000" w:rsidRDefault="00DB0A71">
            <w:r>
              <w:t>ConversionInterfaceManager</w:t>
            </w:r>
          </w:p>
        </w:tc>
        <w:tc>
          <w:tcPr>
            <w:tcW w:w="2678" w:type="dxa"/>
          </w:tcPr>
          <w:p w14:paraId="3FD509D9" w14:textId="77777777" w:rsidR="00000000" w:rsidRDefault="00DB0A71">
            <w:r>
              <w:t>KitsInfo</w:t>
            </w:r>
            <w:r>
              <w:t>rmation</w:t>
            </w:r>
          </w:p>
        </w:tc>
        <w:tc>
          <w:tcPr>
            <w:tcW w:w="1260" w:type="dxa"/>
          </w:tcPr>
          <w:p w14:paraId="6AE79CB3" w14:textId="77777777" w:rsidR="00000000" w:rsidRDefault="00DB0A71">
            <w:r>
              <w:t>S, I, U, D</w:t>
            </w:r>
          </w:p>
        </w:tc>
        <w:tc>
          <w:tcPr>
            <w:tcW w:w="1069" w:type="dxa"/>
          </w:tcPr>
          <w:p w14:paraId="52737B2F" w14:textId="77777777" w:rsidR="00000000" w:rsidRDefault="00DB0A71">
            <w:r>
              <w:t>S</w:t>
            </w:r>
          </w:p>
        </w:tc>
        <w:tc>
          <w:tcPr>
            <w:tcW w:w="1094" w:type="dxa"/>
          </w:tcPr>
          <w:p w14:paraId="3349932A" w14:textId="77777777" w:rsidR="00000000" w:rsidRDefault="00DB0A71">
            <w:r>
              <w:t>S, D</w:t>
            </w:r>
          </w:p>
        </w:tc>
      </w:tr>
      <w:tr w:rsidR="00000000" w14:paraId="4401C45F" w14:textId="77777777">
        <w:tblPrEx>
          <w:tblCellMar>
            <w:top w:w="0" w:type="dxa"/>
            <w:bottom w:w="0" w:type="dxa"/>
          </w:tblCellMar>
        </w:tblPrEx>
        <w:tc>
          <w:tcPr>
            <w:tcW w:w="2560" w:type="dxa"/>
          </w:tcPr>
          <w:p w14:paraId="0BA34EB3" w14:textId="77777777" w:rsidR="00000000" w:rsidRDefault="00DB0A71">
            <w:r>
              <w:t>ConversionInterfaceManager</w:t>
            </w:r>
          </w:p>
        </w:tc>
        <w:tc>
          <w:tcPr>
            <w:tcW w:w="2678" w:type="dxa"/>
          </w:tcPr>
          <w:p w14:paraId="130ECD25" w14:textId="77777777" w:rsidR="00000000" w:rsidRDefault="00DB0A71">
            <w:r>
              <w:t>OrderInformation</w:t>
            </w:r>
          </w:p>
        </w:tc>
        <w:tc>
          <w:tcPr>
            <w:tcW w:w="1260" w:type="dxa"/>
          </w:tcPr>
          <w:p w14:paraId="39E0CD0C" w14:textId="77777777" w:rsidR="00000000" w:rsidRDefault="00DB0A71">
            <w:r>
              <w:t>S, I, U, D</w:t>
            </w:r>
          </w:p>
        </w:tc>
        <w:tc>
          <w:tcPr>
            <w:tcW w:w="1069" w:type="dxa"/>
          </w:tcPr>
          <w:p w14:paraId="00271F94" w14:textId="77777777" w:rsidR="00000000" w:rsidRDefault="00DB0A71">
            <w:r>
              <w:t>S</w:t>
            </w:r>
          </w:p>
        </w:tc>
        <w:tc>
          <w:tcPr>
            <w:tcW w:w="1094" w:type="dxa"/>
          </w:tcPr>
          <w:p w14:paraId="77F3188D" w14:textId="77777777" w:rsidR="00000000" w:rsidRDefault="00DB0A71">
            <w:r>
              <w:t>S, D</w:t>
            </w:r>
          </w:p>
        </w:tc>
      </w:tr>
      <w:tr w:rsidR="00000000" w14:paraId="55362D87" w14:textId="77777777">
        <w:tblPrEx>
          <w:tblCellMar>
            <w:top w:w="0" w:type="dxa"/>
            <w:bottom w:w="0" w:type="dxa"/>
          </w:tblCellMar>
        </w:tblPrEx>
        <w:tc>
          <w:tcPr>
            <w:tcW w:w="2560" w:type="dxa"/>
          </w:tcPr>
          <w:p w14:paraId="12D74F00" w14:textId="77777777" w:rsidR="00000000" w:rsidRDefault="00DB0A71">
            <w:r>
              <w:t>ConversionInterfaceManager</w:t>
            </w:r>
          </w:p>
        </w:tc>
        <w:tc>
          <w:tcPr>
            <w:tcW w:w="2678" w:type="dxa"/>
          </w:tcPr>
          <w:p w14:paraId="68FE6859" w14:textId="77777777" w:rsidR="00000000" w:rsidRDefault="00DB0A71">
            <w:r>
              <w:t>PosConfiguration</w:t>
            </w:r>
          </w:p>
        </w:tc>
        <w:tc>
          <w:tcPr>
            <w:tcW w:w="1260" w:type="dxa"/>
          </w:tcPr>
          <w:p w14:paraId="02F604C3" w14:textId="77777777" w:rsidR="00000000" w:rsidRDefault="00DB0A71">
            <w:r>
              <w:t>S, I, U, D</w:t>
            </w:r>
          </w:p>
        </w:tc>
        <w:tc>
          <w:tcPr>
            <w:tcW w:w="1069" w:type="dxa"/>
          </w:tcPr>
          <w:p w14:paraId="33216BEE" w14:textId="77777777" w:rsidR="00000000" w:rsidRDefault="00DB0A71">
            <w:r>
              <w:t>S</w:t>
            </w:r>
          </w:p>
        </w:tc>
        <w:tc>
          <w:tcPr>
            <w:tcW w:w="1094" w:type="dxa"/>
          </w:tcPr>
          <w:p w14:paraId="2436610E" w14:textId="77777777" w:rsidR="00000000" w:rsidRDefault="00DB0A71">
            <w:r>
              <w:t>S, D</w:t>
            </w:r>
          </w:p>
        </w:tc>
      </w:tr>
      <w:tr w:rsidR="00000000" w14:paraId="64974172" w14:textId="77777777">
        <w:tblPrEx>
          <w:tblCellMar>
            <w:top w:w="0" w:type="dxa"/>
            <w:bottom w:w="0" w:type="dxa"/>
          </w:tblCellMar>
        </w:tblPrEx>
        <w:tc>
          <w:tcPr>
            <w:tcW w:w="2560" w:type="dxa"/>
          </w:tcPr>
          <w:p w14:paraId="1A7D6CE9" w14:textId="77777777" w:rsidR="00000000" w:rsidRDefault="00DB0A71">
            <w:r>
              <w:t>ConversionManager</w:t>
            </w:r>
          </w:p>
        </w:tc>
        <w:tc>
          <w:tcPr>
            <w:tcW w:w="2678" w:type="dxa"/>
          </w:tcPr>
          <w:p w14:paraId="58C7EA74" w14:textId="77777777" w:rsidR="00000000" w:rsidRDefault="00DB0A71">
            <w:r>
              <w:t>planningAdminCard</w:t>
            </w:r>
          </w:p>
        </w:tc>
        <w:tc>
          <w:tcPr>
            <w:tcW w:w="1260" w:type="dxa"/>
          </w:tcPr>
          <w:p w14:paraId="087A4CBF" w14:textId="77777777" w:rsidR="00000000" w:rsidRDefault="00DB0A71">
            <w:r>
              <w:t>S, I, U, D</w:t>
            </w:r>
          </w:p>
        </w:tc>
        <w:tc>
          <w:tcPr>
            <w:tcW w:w="1069" w:type="dxa"/>
          </w:tcPr>
          <w:p w14:paraId="56DEDE61" w14:textId="77777777" w:rsidR="00000000" w:rsidRDefault="00DB0A71">
            <w:r>
              <w:t>S, I, U, D</w:t>
            </w:r>
          </w:p>
        </w:tc>
        <w:tc>
          <w:tcPr>
            <w:tcW w:w="1094" w:type="dxa"/>
          </w:tcPr>
          <w:p w14:paraId="3F060269" w14:textId="77777777" w:rsidR="00000000" w:rsidRDefault="00DB0A71"/>
        </w:tc>
      </w:tr>
      <w:tr w:rsidR="00000000" w14:paraId="07C8F9E5" w14:textId="77777777">
        <w:tblPrEx>
          <w:tblCellMar>
            <w:top w:w="0" w:type="dxa"/>
            <w:bottom w:w="0" w:type="dxa"/>
          </w:tblCellMar>
        </w:tblPrEx>
        <w:tc>
          <w:tcPr>
            <w:tcW w:w="2560" w:type="dxa"/>
          </w:tcPr>
          <w:p w14:paraId="19B6A150" w14:textId="77777777" w:rsidR="00000000" w:rsidRDefault="00DB0A71">
            <w:r>
              <w:t>ConversionManager</w:t>
            </w:r>
          </w:p>
        </w:tc>
        <w:tc>
          <w:tcPr>
            <w:tcW w:w="2678" w:type="dxa"/>
          </w:tcPr>
          <w:p w14:paraId="0E5726F3" w14:textId="77777777" w:rsidR="00000000" w:rsidRDefault="00DB0A71">
            <w:r>
              <w:t>planningHostAdminCard</w:t>
            </w:r>
          </w:p>
        </w:tc>
        <w:tc>
          <w:tcPr>
            <w:tcW w:w="1260" w:type="dxa"/>
          </w:tcPr>
          <w:p w14:paraId="407DE430" w14:textId="77777777" w:rsidR="00000000" w:rsidRDefault="00DB0A71">
            <w:r>
              <w:t>S</w:t>
            </w:r>
          </w:p>
        </w:tc>
        <w:tc>
          <w:tcPr>
            <w:tcW w:w="1069" w:type="dxa"/>
          </w:tcPr>
          <w:p w14:paraId="38A7C9D9" w14:textId="77777777" w:rsidR="00000000" w:rsidRDefault="00DB0A71">
            <w:r>
              <w:t>S</w:t>
            </w:r>
          </w:p>
        </w:tc>
        <w:tc>
          <w:tcPr>
            <w:tcW w:w="1094" w:type="dxa"/>
          </w:tcPr>
          <w:p w14:paraId="17F75D74" w14:textId="77777777" w:rsidR="00000000" w:rsidRDefault="00DB0A71"/>
        </w:tc>
      </w:tr>
      <w:tr w:rsidR="00000000" w14:paraId="34EB3DC5" w14:textId="77777777">
        <w:tblPrEx>
          <w:tblCellMar>
            <w:top w:w="0" w:type="dxa"/>
            <w:bottom w:w="0" w:type="dxa"/>
          </w:tblCellMar>
        </w:tblPrEx>
        <w:tc>
          <w:tcPr>
            <w:tcW w:w="2560" w:type="dxa"/>
          </w:tcPr>
          <w:p w14:paraId="442775FF" w14:textId="77777777" w:rsidR="00000000" w:rsidRDefault="00DB0A71">
            <w:r>
              <w:t>ConversionManager</w:t>
            </w:r>
          </w:p>
        </w:tc>
        <w:tc>
          <w:tcPr>
            <w:tcW w:w="2678" w:type="dxa"/>
          </w:tcPr>
          <w:p w14:paraId="38E68D21" w14:textId="77777777" w:rsidR="00000000" w:rsidRDefault="00DB0A71">
            <w:r>
              <w:t>planningHostInstallationData</w:t>
            </w:r>
          </w:p>
        </w:tc>
        <w:tc>
          <w:tcPr>
            <w:tcW w:w="1260" w:type="dxa"/>
          </w:tcPr>
          <w:p w14:paraId="7FC10E7D" w14:textId="77777777" w:rsidR="00000000" w:rsidRDefault="00DB0A71">
            <w:r>
              <w:t>S</w:t>
            </w:r>
          </w:p>
        </w:tc>
        <w:tc>
          <w:tcPr>
            <w:tcW w:w="1069" w:type="dxa"/>
          </w:tcPr>
          <w:p w14:paraId="2C55DA02" w14:textId="77777777" w:rsidR="00000000" w:rsidRDefault="00DB0A71">
            <w:r>
              <w:t>S</w:t>
            </w:r>
          </w:p>
        </w:tc>
        <w:tc>
          <w:tcPr>
            <w:tcW w:w="1094" w:type="dxa"/>
          </w:tcPr>
          <w:p w14:paraId="7499374B" w14:textId="77777777" w:rsidR="00000000" w:rsidRDefault="00DB0A71"/>
        </w:tc>
      </w:tr>
      <w:tr w:rsidR="00000000" w14:paraId="0E3C3626" w14:textId="77777777">
        <w:tblPrEx>
          <w:tblCellMar>
            <w:top w:w="0" w:type="dxa"/>
            <w:bottom w:w="0" w:type="dxa"/>
          </w:tblCellMar>
        </w:tblPrEx>
        <w:tc>
          <w:tcPr>
            <w:tcW w:w="2560" w:type="dxa"/>
          </w:tcPr>
          <w:p w14:paraId="3FAD7C6B" w14:textId="77777777" w:rsidR="00000000" w:rsidRDefault="00DB0A71">
            <w:r>
              <w:t>ConversionManager</w:t>
            </w:r>
          </w:p>
        </w:tc>
        <w:tc>
          <w:tcPr>
            <w:tcW w:w="2678" w:type="dxa"/>
          </w:tcPr>
          <w:p w14:paraId="7D8AE424" w14:textId="77777777" w:rsidR="00000000" w:rsidRDefault="00DB0A71">
            <w:r>
              <w:t>planningHostMerchantProfile</w:t>
            </w:r>
          </w:p>
        </w:tc>
        <w:tc>
          <w:tcPr>
            <w:tcW w:w="1260" w:type="dxa"/>
          </w:tcPr>
          <w:p w14:paraId="545F4006" w14:textId="77777777" w:rsidR="00000000" w:rsidRDefault="00DB0A71">
            <w:r>
              <w:t>S</w:t>
            </w:r>
          </w:p>
        </w:tc>
        <w:tc>
          <w:tcPr>
            <w:tcW w:w="1069" w:type="dxa"/>
          </w:tcPr>
          <w:p w14:paraId="65280543" w14:textId="77777777" w:rsidR="00000000" w:rsidRDefault="00DB0A71">
            <w:r>
              <w:t>S</w:t>
            </w:r>
          </w:p>
        </w:tc>
        <w:tc>
          <w:tcPr>
            <w:tcW w:w="1094" w:type="dxa"/>
          </w:tcPr>
          <w:p w14:paraId="4B5EC86F" w14:textId="77777777" w:rsidR="00000000" w:rsidRDefault="00DB0A71"/>
        </w:tc>
      </w:tr>
      <w:tr w:rsidR="00000000" w14:paraId="125DB54A" w14:textId="77777777">
        <w:tblPrEx>
          <w:tblCellMar>
            <w:top w:w="0" w:type="dxa"/>
            <w:bottom w:w="0" w:type="dxa"/>
          </w:tblCellMar>
        </w:tblPrEx>
        <w:tc>
          <w:tcPr>
            <w:tcW w:w="2560" w:type="dxa"/>
          </w:tcPr>
          <w:p w14:paraId="36F611E4" w14:textId="77777777" w:rsidR="00000000" w:rsidRDefault="00DB0A71">
            <w:r>
              <w:lastRenderedPageBreak/>
              <w:t>ConversionManager</w:t>
            </w:r>
          </w:p>
        </w:tc>
        <w:tc>
          <w:tcPr>
            <w:tcW w:w="2678" w:type="dxa"/>
          </w:tcPr>
          <w:p w14:paraId="1919399D" w14:textId="77777777" w:rsidR="00000000" w:rsidRDefault="00DB0A71">
            <w:r>
              <w:t>planningInstallationData</w:t>
            </w:r>
          </w:p>
        </w:tc>
        <w:tc>
          <w:tcPr>
            <w:tcW w:w="1260" w:type="dxa"/>
          </w:tcPr>
          <w:p w14:paraId="77C3F115" w14:textId="77777777" w:rsidR="00000000" w:rsidRDefault="00DB0A71">
            <w:r>
              <w:t>S, I, U, D</w:t>
            </w:r>
          </w:p>
        </w:tc>
        <w:tc>
          <w:tcPr>
            <w:tcW w:w="1069" w:type="dxa"/>
          </w:tcPr>
          <w:p w14:paraId="3304A38C" w14:textId="77777777" w:rsidR="00000000" w:rsidRDefault="00DB0A71">
            <w:r>
              <w:t>S, I, U, D</w:t>
            </w:r>
          </w:p>
        </w:tc>
        <w:tc>
          <w:tcPr>
            <w:tcW w:w="1094" w:type="dxa"/>
          </w:tcPr>
          <w:p w14:paraId="54030182" w14:textId="77777777" w:rsidR="00000000" w:rsidRDefault="00DB0A71"/>
        </w:tc>
      </w:tr>
      <w:tr w:rsidR="00000000" w14:paraId="52F8998D" w14:textId="77777777">
        <w:tblPrEx>
          <w:tblCellMar>
            <w:top w:w="0" w:type="dxa"/>
            <w:bottom w:w="0" w:type="dxa"/>
          </w:tblCellMar>
        </w:tblPrEx>
        <w:tc>
          <w:tcPr>
            <w:tcW w:w="2560" w:type="dxa"/>
          </w:tcPr>
          <w:p w14:paraId="3000A24A" w14:textId="77777777" w:rsidR="00000000" w:rsidRDefault="00DB0A71">
            <w:r>
              <w:t>ConversionManager</w:t>
            </w:r>
          </w:p>
        </w:tc>
        <w:tc>
          <w:tcPr>
            <w:tcW w:w="2678" w:type="dxa"/>
          </w:tcPr>
          <w:p w14:paraId="235EB286" w14:textId="77777777" w:rsidR="00000000" w:rsidRDefault="00DB0A71">
            <w:r>
              <w:t>planningKitsData</w:t>
            </w:r>
          </w:p>
        </w:tc>
        <w:tc>
          <w:tcPr>
            <w:tcW w:w="1260" w:type="dxa"/>
          </w:tcPr>
          <w:p w14:paraId="02F376A8" w14:textId="77777777" w:rsidR="00000000" w:rsidRDefault="00DB0A71">
            <w:r>
              <w:t>S, I, U, D</w:t>
            </w:r>
          </w:p>
        </w:tc>
        <w:tc>
          <w:tcPr>
            <w:tcW w:w="1069" w:type="dxa"/>
          </w:tcPr>
          <w:p w14:paraId="511BB271" w14:textId="77777777" w:rsidR="00000000" w:rsidRDefault="00DB0A71">
            <w:r>
              <w:t>S, I, U, D</w:t>
            </w:r>
          </w:p>
        </w:tc>
        <w:tc>
          <w:tcPr>
            <w:tcW w:w="1094" w:type="dxa"/>
          </w:tcPr>
          <w:p w14:paraId="2E9987B9" w14:textId="77777777" w:rsidR="00000000" w:rsidRDefault="00DB0A71"/>
        </w:tc>
      </w:tr>
      <w:tr w:rsidR="00000000" w14:paraId="19E32E27" w14:textId="77777777">
        <w:tblPrEx>
          <w:tblCellMar>
            <w:top w:w="0" w:type="dxa"/>
            <w:bottom w:w="0" w:type="dxa"/>
          </w:tblCellMar>
        </w:tblPrEx>
        <w:tc>
          <w:tcPr>
            <w:tcW w:w="2560" w:type="dxa"/>
          </w:tcPr>
          <w:p w14:paraId="26278BCB" w14:textId="77777777" w:rsidR="00000000" w:rsidRDefault="00DB0A71">
            <w:r>
              <w:t>ConversionManager</w:t>
            </w:r>
          </w:p>
        </w:tc>
        <w:tc>
          <w:tcPr>
            <w:tcW w:w="2678" w:type="dxa"/>
          </w:tcPr>
          <w:p w14:paraId="562AAEDB" w14:textId="77777777" w:rsidR="00000000" w:rsidRDefault="00DB0A71">
            <w:r>
              <w:t>plan</w:t>
            </w:r>
            <w:r>
              <w:t>ningPosConfiguration</w:t>
            </w:r>
          </w:p>
        </w:tc>
        <w:tc>
          <w:tcPr>
            <w:tcW w:w="1260" w:type="dxa"/>
          </w:tcPr>
          <w:p w14:paraId="3E82E5AB" w14:textId="77777777" w:rsidR="00000000" w:rsidRDefault="00DB0A71">
            <w:r>
              <w:t>S, I, U, D</w:t>
            </w:r>
          </w:p>
        </w:tc>
        <w:tc>
          <w:tcPr>
            <w:tcW w:w="1069" w:type="dxa"/>
          </w:tcPr>
          <w:p w14:paraId="3EB1B05B" w14:textId="77777777" w:rsidR="00000000" w:rsidRDefault="00DB0A71">
            <w:r>
              <w:t>S, I, U, D</w:t>
            </w:r>
          </w:p>
        </w:tc>
        <w:tc>
          <w:tcPr>
            <w:tcW w:w="1094" w:type="dxa"/>
          </w:tcPr>
          <w:p w14:paraId="41C767BA" w14:textId="77777777" w:rsidR="00000000" w:rsidRDefault="00DB0A71"/>
        </w:tc>
      </w:tr>
      <w:tr w:rsidR="00000000" w14:paraId="57AD7A94" w14:textId="77777777">
        <w:tblPrEx>
          <w:tblCellMar>
            <w:top w:w="0" w:type="dxa"/>
            <w:bottom w:w="0" w:type="dxa"/>
          </w:tblCellMar>
        </w:tblPrEx>
        <w:tc>
          <w:tcPr>
            <w:tcW w:w="2560" w:type="dxa"/>
          </w:tcPr>
          <w:p w14:paraId="3B6E5101" w14:textId="77777777" w:rsidR="00000000" w:rsidRDefault="00DB0A71">
            <w:r>
              <w:t>ConversionManager</w:t>
            </w:r>
          </w:p>
        </w:tc>
        <w:tc>
          <w:tcPr>
            <w:tcW w:w="2678" w:type="dxa"/>
          </w:tcPr>
          <w:p w14:paraId="12266E1B" w14:textId="77777777" w:rsidR="00000000" w:rsidRDefault="00DB0A71">
            <w:r>
              <w:t>conversionAdminCard</w:t>
            </w:r>
          </w:p>
        </w:tc>
        <w:tc>
          <w:tcPr>
            <w:tcW w:w="1260" w:type="dxa"/>
          </w:tcPr>
          <w:p w14:paraId="675AB402" w14:textId="77777777" w:rsidR="00000000" w:rsidRDefault="00DB0A71">
            <w:r>
              <w:t>S, U</w:t>
            </w:r>
          </w:p>
        </w:tc>
        <w:tc>
          <w:tcPr>
            <w:tcW w:w="1069" w:type="dxa"/>
          </w:tcPr>
          <w:p w14:paraId="1DB8A564" w14:textId="77777777" w:rsidR="00000000" w:rsidRDefault="00DB0A71">
            <w:r>
              <w:t>S</w:t>
            </w:r>
          </w:p>
        </w:tc>
        <w:tc>
          <w:tcPr>
            <w:tcW w:w="1094" w:type="dxa"/>
          </w:tcPr>
          <w:p w14:paraId="4FADC00C" w14:textId="77777777" w:rsidR="00000000" w:rsidRDefault="00DB0A71"/>
        </w:tc>
      </w:tr>
      <w:tr w:rsidR="00000000" w14:paraId="21569D3E" w14:textId="77777777">
        <w:tblPrEx>
          <w:tblCellMar>
            <w:top w:w="0" w:type="dxa"/>
            <w:bottom w:w="0" w:type="dxa"/>
          </w:tblCellMar>
        </w:tblPrEx>
        <w:tc>
          <w:tcPr>
            <w:tcW w:w="2560" w:type="dxa"/>
          </w:tcPr>
          <w:p w14:paraId="35446106" w14:textId="77777777" w:rsidR="00000000" w:rsidRDefault="00DB0A71">
            <w:r>
              <w:t>ConversionManager</w:t>
            </w:r>
          </w:p>
        </w:tc>
        <w:tc>
          <w:tcPr>
            <w:tcW w:w="2678" w:type="dxa"/>
          </w:tcPr>
          <w:p w14:paraId="1B4AF42E" w14:textId="77777777" w:rsidR="00000000" w:rsidRDefault="00DB0A71">
            <w:r>
              <w:t>conversionInstallationData</w:t>
            </w:r>
          </w:p>
        </w:tc>
        <w:tc>
          <w:tcPr>
            <w:tcW w:w="1260" w:type="dxa"/>
          </w:tcPr>
          <w:p w14:paraId="258649C0" w14:textId="77777777" w:rsidR="00000000" w:rsidRDefault="00DB0A71">
            <w:r>
              <w:t>S, U</w:t>
            </w:r>
          </w:p>
        </w:tc>
        <w:tc>
          <w:tcPr>
            <w:tcW w:w="1069" w:type="dxa"/>
          </w:tcPr>
          <w:p w14:paraId="2BC817B4" w14:textId="77777777" w:rsidR="00000000" w:rsidRDefault="00DB0A71">
            <w:r>
              <w:t>S</w:t>
            </w:r>
          </w:p>
        </w:tc>
        <w:tc>
          <w:tcPr>
            <w:tcW w:w="1094" w:type="dxa"/>
          </w:tcPr>
          <w:p w14:paraId="36421CC6" w14:textId="77777777" w:rsidR="00000000" w:rsidRDefault="00DB0A71"/>
        </w:tc>
      </w:tr>
      <w:tr w:rsidR="00000000" w14:paraId="556D7DD0" w14:textId="77777777">
        <w:tblPrEx>
          <w:tblCellMar>
            <w:top w:w="0" w:type="dxa"/>
            <w:bottom w:w="0" w:type="dxa"/>
          </w:tblCellMar>
        </w:tblPrEx>
        <w:tc>
          <w:tcPr>
            <w:tcW w:w="2560" w:type="dxa"/>
          </w:tcPr>
          <w:p w14:paraId="12DB07AD" w14:textId="77777777" w:rsidR="00000000" w:rsidRDefault="00DB0A71">
            <w:r>
              <w:t>ConversionManager</w:t>
            </w:r>
          </w:p>
        </w:tc>
        <w:tc>
          <w:tcPr>
            <w:tcW w:w="2678" w:type="dxa"/>
          </w:tcPr>
          <w:p w14:paraId="77C23B81" w14:textId="77777777" w:rsidR="00000000" w:rsidRDefault="00DB0A71">
            <w:r>
              <w:t>conversionKitsData</w:t>
            </w:r>
          </w:p>
        </w:tc>
        <w:tc>
          <w:tcPr>
            <w:tcW w:w="1260" w:type="dxa"/>
          </w:tcPr>
          <w:p w14:paraId="7171C4E3" w14:textId="77777777" w:rsidR="00000000" w:rsidRDefault="00DB0A71">
            <w:r>
              <w:t>S, U</w:t>
            </w:r>
          </w:p>
        </w:tc>
        <w:tc>
          <w:tcPr>
            <w:tcW w:w="1069" w:type="dxa"/>
          </w:tcPr>
          <w:p w14:paraId="349B3093" w14:textId="77777777" w:rsidR="00000000" w:rsidRDefault="00DB0A71">
            <w:r>
              <w:t>S</w:t>
            </w:r>
          </w:p>
        </w:tc>
        <w:tc>
          <w:tcPr>
            <w:tcW w:w="1094" w:type="dxa"/>
          </w:tcPr>
          <w:p w14:paraId="40A357D6" w14:textId="77777777" w:rsidR="00000000" w:rsidRDefault="00DB0A71"/>
        </w:tc>
      </w:tr>
      <w:tr w:rsidR="00000000" w14:paraId="67D12A8A" w14:textId="77777777">
        <w:tblPrEx>
          <w:tblCellMar>
            <w:top w:w="0" w:type="dxa"/>
            <w:bottom w:w="0" w:type="dxa"/>
          </w:tblCellMar>
        </w:tblPrEx>
        <w:tc>
          <w:tcPr>
            <w:tcW w:w="2560" w:type="dxa"/>
          </w:tcPr>
          <w:p w14:paraId="648082EE" w14:textId="77777777" w:rsidR="00000000" w:rsidRDefault="00DB0A71">
            <w:r>
              <w:t>ConversionManager</w:t>
            </w:r>
          </w:p>
        </w:tc>
        <w:tc>
          <w:tcPr>
            <w:tcW w:w="2678" w:type="dxa"/>
          </w:tcPr>
          <w:p w14:paraId="312BD3A8" w14:textId="77777777" w:rsidR="00000000" w:rsidRDefault="00DB0A71">
            <w:r>
              <w:t>conversionMerchantProfile</w:t>
            </w:r>
          </w:p>
        </w:tc>
        <w:tc>
          <w:tcPr>
            <w:tcW w:w="1260" w:type="dxa"/>
          </w:tcPr>
          <w:p w14:paraId="79639CC9" w14:textId="77777777" w:rsidR="00000000" w:rsidRDefault="00DB0A71">
            <w:r>
              <w:t>S, U</w:t>
            </w:r>
          </w:p>
        </w:tc>
        <w:tc>
          <w:tcPr>
            <w:tcW w:w="1069" w:type="dxa"/>
          </w:tcPr>
          <w:p w14:paraId="7D82B32B" w14:textId="77777777" w:rsidR="00000000" w:rsidRDefault="00DB0A71">
            <w:r>
              <w:t>S</w:t>
            </w:r>
          </w:p>
        </w:tc>
        <w:tc>
          <w:tcPr>
            <w:tcW w:w="1094" w:type="dxa"/>
          </w:tcPr>
          <w:p w14:paraId="1A20650C" w14:textId="77777777" w:rsidR="00000000" w:rsidRDefault="00DB0A71"/>
        </w:tc>
      </w:tr>
      <w:tr w:rsidR="00000000" w14:paraId="4B50801D" w14:textId="77777777">
        <w:tblPrEx>
          <w:tblCellMar>
            <w:top w:w="0" w:type="dxa"/>
            <w:bottom w:w="0" w:type="dxa"/>
          </w:tblCellMar>
        </w:tblPrEx>
        <w:tc>
          <w:tcPr>
            <w:tcW w:w="2560" w:type="dxa"/>
          </w:tcPr>
          <w:p w14:paraId="5E59DE47" w14:textId="77777777" w:rsidR="00000000" w:rsidRDefault="00DB0A71">
            <w:r>
              <w:t>ConversionM</w:t>
            </w:r>
            <w:r>
              <w:t>anager</w:t>
            </w:r>
          </w:p>
        </w:tc>
        <w:tc>
          <w:tcPr>
            <w:tcW w:w="2678" w:type="dxa"/>
          </w:tcPr>
          <w:p w14:paraId="38B12415" w14:textId="77777777" w:rsidR="00000000" w:rsidRDefault="00DB0A71">
            <w:r>
              <w:t>conversionOrderInformation</w:t>
            </w:r>
          </w:p>
        </w:tc>
        <w:tc>
          <w:tcPr>
            <w:tcW w:w="1260" w:type="dxa"/>
          </w:tcPr>
          <w:p w14:paraId="7EC20EBE" w14:textId="77777777" w:rsidR="00000000" w:rsidRDefault="00DB0A71">
            <w:r>
              <w:t>S, U</w:t>
            </w:r>
          </w:p>
        </w:tc>
        <w:tc>
          <w:tcPr>
            <w:tcW w:w="1069" w:type="dxa"/>
          </w:tcPr>
          <w:p w14:paraId="75BC9C69" w14:textId="77777777" w:rsidR="00000000" w:rsidRDefault="00DB0A71">
            <w:r>
              <w:t>S, U</w:t>
            </w:r>
          </w:p>
        </w:tc>
        <w:tc>
          <w:tcPr>
            <w:tcW w:w="1094" w:type="dxa"/>
          </w:tcPr>
          <w:p w14:paraId="5FC95F0E" w14:textId="77777777" w:rsidR="00000000" w:rsidRDefault="00DB0A71"/>
        </w:tc>
      </w:tr>
      <w:tr w:rsidR="00000000" w14:paraId="69A6318B" w14:textId="77777777">
        <w:tblPrEx>
          <w:tblCellMar>
            <w:top w:w="0" w:type="dxa"/>
            <w:bottom w:w="0" w:type="dxa"/>
          </w:tblCellMar>
        </w:tblPrEx>
        <w:tc>
          <w:tcPr>
            <w:tcW w:w="2560" w:type="dxa"/>
          </w:tcPr>
          <w:p w14:paraId="6A4FC52E" w14:textId="77777777" w:rsidR="00000000" w:rsidRDefault="00DB0A71">
            <w:r>
              <w:t>ConversionManager</w:t>
            </w:r>
          </w:p>
        </w:tc>
        <w:tc>
          <w:tcPr>
            <w:tcW w:w="2678" w:type="dxa"/>
          </w:tcPr>
          <w:p w14:paraId="114C5E17" w14:textId="77777777" w:rsidR="00000000" w:rsidRDefault="00DB0A71">
            <w:r>
              <w:t>conversionPosConfiguration</w:t>
            </w:r>
          </w:p>
        </w:tc>
        <w:tc>
          <w:tcPr>
            <w:tcW w:w="1260" w:type="dxa"/>
          </w:tcPr>
          <w:p w14:paraId="39C24CCE" w14:textId="77777777" w:rsidR="00000000" w:rsidRDefault="00DB0A71">
            <w:r>
              <w:t>S, U</w:t>
            </w:r>
          </w:p>
        </w:tc>
        <w:tc>
          <w:tcPr>
            <w:tcW w:w="1069" w:type="dxa"/>
          </w:tcPr>
          <w:p w14:paraId="6E095A5E" w14:textId="77777777" w:rsidR="00000000" w:rsidRDefault="00DB0A71">
            <w:r>
              <w:t>S</w:t>
            </w:r>
          </w:p>
        </w:tc>
        <w:tc>
          <w:tcPr>
            <w:tcW w:w="1094" w:type="dxa"/>
          </w:tcPr>
          <w:p w14:paraId="77DCB8B0" w14:textId="77777777" w:rsidR="00000000" w:rsidRDefault="00DB0A71"/>
        </w:tc>
      </w:tr>
    </w:tbl>
    <w:p w14:paraId="27C79A35" w14:textId="77777777" w:rsidR="00000000" w:rsidRDefault="00DB0A71">
      <w:pPr>
        <w:pStyle w:val="Heading2"/>
      </w:pPr>
      <w:bookmarkStart w:id="85" w:name="_Ref26069606"/>
      <w:bookmarkStart w:id="86" w:name="_Ref113370166"/>
      <w:bookmarkStart w:id="87" w:name="_Toc113871032"/>
      <w:bookmarkEnd w:id="79"/>
      <w:r>
        <w:t>MIS database access and table permissions</w:t>
      </w:r>
      <w:bookmarkEnd w:id="86"/>
      <w:bookmarkEnd w:id="87"/>
    </w:p>
    <w:p w14:paraId="2F73AEA2" w14:textId="77777777" w:rsidR="00000000" w:rsidRDefault="00DB0A71">
      <w:r>
        <w:t>The following table describes database user permissions required by MCM when accessing MIS database tables to retr</w:t>
      </w:r>
      <w:r>
        <w:t>ieve Host Data.</w:t>
      </w:r>
    </w:p>
    <w:tbl>
      <w:tblPr>
        <w:tblW w:w="64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2678"/>
        <w:gridCol w:w="1260"/>
      </w:tblGrid>
      <w:tr w:rsidR="00000000" w14:paraId="5EA3F926" w14:textId="77777777">
        <w:tblPrEx>
          <w:tblCellMar>
            <w:top w:w="0" w:type="dxa"/>
            <w:bottom w:w="0" w:type="dxa"/>
          </w:tblCellMar>
        </w:tblPrEx>
        <w:tc>
          <w:tcPr>
            <w:tcW w:w="2560" w:type="dxa"/>
          </w:tcPr>
          <w:p w14:paraId="03FF4C5B" w14:textId="77777777" w:rsidR="00000000" w:rsidRDefault="00DB0A71">
            <w:pPr>
              <w:pStyle w:val="BodyText"/>
              <w:ind w:left="0"/>
              <w:rPr>
                <w:b/>
                <w:bCs/>
              </w:rPr>
            </w:pPr>
            <w:r>
              <w:rPr>
                <w:b/>
                <w:bCs/>
              </w:rPr>
              <w:t>Database</w:t>
            </w:r>
          </w:p>
        </w:tc>
        <w:tc>
          <w:tcPr>
            <w:tcW w:w="2678" w:type="dxa"/>
          </w:tcPr>
          <w:p w14:paraId="7420E7D1" w14:textId="77777777" w:rsidR="00000000" w:rsidRDefault="00DB0A71">
            <w:pPr>
              <w:pStyle w:val="BodyText"/>
              <w:ind w:left="0"/>
              <w:rPr>
                <w:b/>
                <w:bCs/>
              </w:rPr>
            </w:pPr>
            <w:r>
              <w:rPr>
                <w:b/>
                <w:bCs/>
              </w:rPr>
              <w:t>Table</w:t>
            </w:r>
          </w:p>
        </w:tc>
        <w:tc>
          <w:tcPr>
            <w:tcW w:w="1260" w:type="dxa"/>
          </w:tcPr>
          <w:p w14:paraId="2D6A35F0" w14:textId="77777777" w:rsidR="00000000" w:rsidRDefault="00DB0A71">
            <w:pPr>
              <w:pStyle w:val="BodyText"/>
              <w:ind w:left="0"/>
              <w:rPr>
                <w:b/>
                <w:bCs/>
              </w:rPr>
            </w:pPr>
            <w:r>
              <w:rPr>
                <w:b/>
                <w:bCs/>
              </w:rPr>
              <w:t>mcmserver</w:t>
            </w:r>
          </w:p>
        </w:tc>
      </w:tr>
      <w:tr w:rsidR="00000000" w14:paraId="3B5088E8" w14:textId="77777777">
        <w:tblPrEx>
          <w:tblCellMar>
            <w:top w:w="0" w:type="dxa"/>
            <w:bottom w:w="0" w:type="dxa"/>
          </w:tblCellMar>
        </w:tblPrEx>
        <w:tc>
          <w:tcPr>
            <w:tcW w:w="2560" w:type="dxa"/>
          </w:tcPr>
          <w:p w14:paraId="539A1326" w14:textId="77777777" w:rsidR="00000000" w:rsidRDefault="00DB0A71">
            <w:r>
              <w:t>mdwibi</w:t>
            </w:r>
          </w:p>
        </w:tc>
        <w:tc>
          <w:tcPr>
            <w:tcW w:w="2678" w:type="dxa"/>
          </w:tcPr>
          <w:p w14:paraId="58DD8BAB" w14:textId="77777777" w:rsidR="00000000" w:rsidRDefault="00DB0A71">
            <w:r>
              <w:t>losimechco</w:t>
            </w:r>
          </w:p>
        </w:tc>
        <w:tc>
          <w:tcPr>
            <w:tcW w:w="1260" w:type="dxa"/>
          </w:tcPr>
          <w:p w14:paraId="46440A6B" w14:textId="77777777" w:rsidR="00000000" w:rsidRDefault="00DB0A71">
            <w:r>
              <w:t>Select</w:t>
            </w:r>
          </w:p>
        </w:tc>
      </w:tr>
      <w:tr w:rsidR="00000000" w14:paraId="6764FDF2" w14:textId="77777777">
        <w:tblPrEx>
          <w:tblCellMar>
            <w:top w:w="0" w:type="dxa"/>
            <w:bottom w:w="0" w:type="dxa"/>
          </w:tblCellMar>
        </w:tblPrEx>
        <w:tc>
          <w:tcPr>
            <w:tcW w:w="2560" w:type="dxa"/>
          </w:tcPr>
          <w:p w14:paraId="1BA1048D" w14:textId="77777777" w:rsidR="00000000" w:rsidRDefault="00DB0A71">
            <w:r>
              <w:t>mdwibi</w:t>
            </w:r>
          </w:p>
        </w:tc>
        <w:tc>
          <w:tcPr>
            <w:tcW w:w="2678" w:type="dxa"/>
          </w:tcPr>
          <w:p w14:paraId="0B3847A7" w14:textId="77777777" w:rsidR="00000000" w:rsidRDefault="00DB0A71">
            <w:r>
              <w:t>card_type_merchant_rms</w:t>
            </w:r>
          </w:p>
        </w:tc>
        <w:tc>
          <w:tcPr>
            <w:tcW w:w="1260" w:type="dxa"/>
          </w:tcPr>
          <w:p w14:paraId="09218E83" w14:textId="77777777" w:rsidR="00000000" w:rsidRDefault="00DB0A71">
            <w:r>
              <w:t>Select</w:t>
            </w:r>
          </w:p>
        </w:tc>
      </w:tr>
      <w:tr w:rsidR="00000000" w14:paraId="2D400F91" w14:textId="77777777">
        <w:tblPrEx>
          <w:tblCellMar>
            <w:top w:w="0" w:type="dxa"/>
            <w:bottom w:w="0" w:type="dxa"/>
          </w:tblCellMar>
        </w:tblPrEx>
        <w:tc>
          <w:tcPr>
            <w:tcW w:w="2560" w:type="dxa"/>
          </w:tcPr>
          <w:p w14:paraId="286F1C42" w14:textId="77777777" w:rsidR="00000000" w:rsidRDefault="00DB0A71">
            <w:r>
              <w:t>mdwibi</w:t>
            </w:r>
          </w:p>
        </w:tc>
        <w:tc>
          <w:tcPr>
            <w:tcW w:w="2678" w:type="dxa"/>
          </w:tcPr>
          <w:p w14:paraId="499BE6AB" w14:textId="77777777" w:rsidR="00000000" w:rsidRDefault="00DB0A71">
            <w:r>
              <w:t>card_type_merchant_pos</w:t>
            </w:r>
          </w:p>
        </w:tc>
        <w:tc>
          <w:tcPr>
            <w:tcW w:w="1260" w:type="dxa"/>
          </w:tcPr>
          <w:p w14:paraId="7CED0E07" w14:textId="77777777" w:rsidR="00000000" w:rsidRDefault="00DB0A71">
            <w:r>
              <w:t>Select</w:t>
            </w:r>
          </w:p>
        </w:tc>
      </w:tr>
      <w:tr w:rsidR="00000000" w14:paraId="6180775F" w14:textId="77777777">
        <w:tblPrEx>
          <w:tblCellMar>
            <w:top w:w="0" w:type="dxa"/>
            <w:bottom w:w="0" w:type="dxa"/>
          </w:tblCellMar>
        </w:tblPrEx>
        <w:tc>
          <w:tcPr>
            <w:tcW w:w="2560" w:type="dxa"/>
          </w:tcPr>
          <w:p w14:paraId="0DA1EC3F" w14:textId="77777777" w:rsidR="00000000" w:rsidRDefault="00DB0A71">
            <w:r>
              <w:t>mdwibi</w:t>
            </w:r>
          </w:p>
        </w:tc>
        <w:tc>
          <w:tcPr>
            <w:tcW w:w="2678" w:type="dxa"/>
          </w:tcPr>
          <w:p w14:paraId="17F0D3B4" w14:textId="77777777" w:rsidR="00000000" w:rsidRDefault="00DB0A71">
            <w:r>
              <w:t>card_type_locale</w:t>
            </w:r>
          </w:p>
        </w:tc>
        <w:tc>
          <w:tcPr>
            <w:tcW w:w="1260" w:type="dxa"/>
          </w:tcPr>
          <w:p w14:paraId="0CF65751" w14:textId="77777777" w:rsidR="00000000" w:rsidRDefault="00DB0A71">
            <w:r>
              <w:t>Select</w:t>
            </w:r>
          </w:p>
        </w:tc>
      </w:tr>
      <w:tr w:rsidR="00000000" w14:paraId="2442A73A" w14:textId="77777777">
        <w:tblPrEx>
          <w:tblCellMar>
            <w:top w:w="0" w:type="dxa"/>
            <w:bottom w:w="0" w:type="dxa"/>
          </w:tblCellMar>
        </w:tblPrEx>
        <w:tc>
          <w:tcPr>
            <w:tcW w:w="2560" w:type="dxa"/>
          </w:tcPr>
          <w:p w14:paraId="18705327" w14:textId="77777777" w:rsidR="00000000" w:rsidRDefault="00DB0A71">
            <w:r>
              <w:t>cable_source</w:t>
            </w:r>
          </w:p>
        </w:tc>
        <w:tc>
          <w:tcPr>
            <w:tcW w:w="2678" w:type="dxa"/>
          </w:tcPr>
          <w:p w14:paraId="2832B844" w14:textId="77777777" w:rsidR="00000000" w:rsidRDefault="00DB0A71">
            <w:r>
              <w:t>eftpos_4_sta</w:t>
            </w:r>
          </w:p>
        </w:tc>
        <w:tc>
          <w:tcPr>
            <w:tcW w:w="1260" w:type="dxa"/>
          </w:tcPr>
          <w:p w14:paraId="3CD3CBEA" w14:textId="77777777" w:rsidR="00000000" w:rsidRDefault="00DB0A71">
            <w:r>
              <w:t>Select</w:t>
            </w:r>
          </w:p>
        </w:tc>
      </w:tr>
      <w:tr w:rsidR="00000000" w14:paraId="24B9D5F2" w14:textId="77777777">
        <w:tblPrEx>
          <w:tblCellMar>
            <w:top w:w="0" w:type="dxa"/>
            <w:bottom w:w="0" w:type="dxa"/>
          </w:tblCellMar>
        </w:tblPrEx>
        <w:tc>
          <w:tcPr>
            <w:tcW w:w="2560" w:type="dxa"/>
          </w:tcPr>
          <w:p w14:paraId="2C162008" w14:textId="77777777" w:rsidR="00000000" w:rsidRDefault="00DB0A71">
            <w:r>
              <w:t>cable_source</w:t>
            </w:r>
          </w:p>
        </w:tc>
        <w:tc>
          <w:tcPr>
            <w:tcW w:w="2678" w:type="dxa"/>
          </w:tcPr>
          <w:p w14:paraId="67D7A314" w14:textId="77777777" w:rsidR="00000000" w:rsidRDefault="00DB0A71">
            <w:r>
              <w:t>device_all</w:t>
            </w:r>
          </w:p>
        </w:tc>
        <w:tc>
          <w:tcPr>
            <w:tcW w:w="1260" w:type="dxa"/>
          </w:tcPr>
          <w:p w14:paraId="56981DBE" w14:textId="77777777" w:rsidR="00000000" w:rsidRDefault="00DB0A71">
            <w:r>
              <w:t>Select</w:t>
            </w:r>
          </w:p>
        </w:tc>
      </w:tr>
    </w:tbl>
    <w:p w14:paraId="0851692D" w14:textId="77777777" w:rsidR="00000000" w:rsidRDefault="00DB0A71">
      <w:pPr>
        <w:pStyle w:val="Heading2"/>
      </w:pPr>
      <w:bookmarkStart w:id="88" w:name="_Toc113871033"/>
      <w:r>
        <w:t>Link MCM and M</w:t>
      </w:r>
      <w:r>
        <w:t>IS databases</w:t>
      </w:r>
      <w:bookmarkEnd w:id="88"/>
    </w:p>
    <w:p w14:paraId="363CA908" w14:textId="77777777" w:rsidR="00000000" w:rsidRDefault="00DB0A71">
      <w:r>
        <w:t>The MCM requires a database link to MIS database to retrieve Host data. The DBA can run MCM Function “Functions\MCM\ initializeConversionDatabase”, which creates the database link between MCM and MIS database.</w:t>
      </w:r>
    </w:p>
    <w:p w14:paraId="502D6EE6" w14:textId="77777777" w:rsidR="00000000" w:rsidRDefault="00DB0A71">
      <w:pPr>
        <w:pStyle w:val="Heading2"/>
      </w:pPr>
      <w:bookmarkStart w:id="89" w:name="_Toc113871034"/>
      <w:r>
        <w:t>Contingency Plan</w:t>
      </w:r>
      <w:bookmarkEnd w:id="85"/>
      <w:bookmarkEnd w:id="89"/>
    </w:p>
    <w:p w14:paraId="7A0442F8" w14:textId="77777777" w:rsidR="00000000" w:rsidRDefault="00DB0A71">
      <w:r>
        <w:t xml:space="preserve">The Contingency </w:t>
      </w:r>
      <w:r>
        <w:t>Plan – MCM is not operational – requires that OMS is operational and able to accept Conversion Work Orders. The Technical Analyst can enter Conversion Work Orders through OMS – MCM only facilitates in planning Conversions and creating a batch of Work Order</w:t>
      </w:r>
      <w:r>
        <w:t>s that constitute a single Conversion Order. In the event MCM is not operational and Conversion Work Orders need to be created, then follow the suggested procedure:</w:t>
      </w:r>
    </w:p>
    <w:p w14:paraId="108A26FF" w14:textId="77777777" w:rsidR="00000000" w:rsidRDefault="00DB0A71" w:rsidP="006113BD">
      <w:pPr>
        <w:pStyle w:val="Header"/>
        <w:numPr>
          <w:ilvl w:val="0"/>
          <w:numId w:val="9"/>
        </w:numPr>
        <w:tabs>
          <w:tab w:val="clear" w:pos="4320"/>
          <w:tab w:val="clear" w:pos="8640"/>
        </w:tabs>
      </w:pPr>
      <w:r>
        <w:t>Obtain the list of Merchant Ids, which require immediate Work Orders.</w:t>
      </w:r>
    </w:p>
    <w:p w14:paraId="1F06C4B4" w14:textId="77777777" w:rsidR="00000000" w:rsidRDefault="00DB0A71" w:rsidP="006113BD">
      <w:pPr>
        <w:pStyle w:val="Header"/>
        <w:numPr>
          <w:ilvl w:val="0"/>
          <w:numId w:val="9"/>
        </w:numPr>
        <w:tabs>
          <w:tab w:val="clear" w:pos="4320"/>
          <w:tab w:val="clear" w:pos="8640"/>
        </w:tabs>
      </w:pPr>
      <w:r>
        <w:t>Use OMS to enter Conv</w:t>
      </w:r>
      <w:r>
        <w:t>ersion Work Orders for each Merchant Id.</w:t>
      </w:r>
    </w:p>
    <w:p w14:paraId="61B4EC7B" w14:textId="77777777" w:rsidR="00000000" w:rsidRDefault="00DB0A71" w:rsidP="006113BD">
      <w:pPr>
        <w:pStyle w:val="Header"/>
        <w:numPr>
          <w:ilvl w:val="0"/>
          <w:numId w:val="9"/>
        </w:numPr>
        <w:tabs>
          <w:tab w:val="clear" w:pos="4320"/>
          <w:tab w:val="clear" w:pos="8640"/>
        </w:tabs>
      </w:pPr>
      <w:r>
        <w:t>Technical Analyst will need to create a Conversion Order containing Conversion data on all Merchant Ids entered through OMS, once MCM becomes operational.</w:t>
      </w:r>
    </w:p>
    <w:p w14:paraId="74E10246" w14:textId="77777777" w:rsidR="00000000" w:rsidRDefault="00DB0A71" w:rsidP="006113BD">
      <w:pPr>
        <w:numPr>
          <w:ilvl w:val="0"/>
          <w:numId w:val="9"/>
        </w:numPr>
      </w:pPr>
      <w:r>
        <w:t>Technical Analyst will need to Schedule the Conversion Order</w:t>
      </w:r>
      <w:r>
        <w:t xml:space="preserve"> – make it available for retrieval by OMS.</w:t>
      </w:r>
    </w:p>
    <w:p w14:paraId="77211E3A" w14:textId="77777777" w:rsidR="00000000" w:rsidRDefault="00DB0A71" w:rsidP="006113BD">
      <w:pPr>
        <w:numPr>
          <w:ilvl w:val="0"/>
          <w:numId w:val="9"/>
        </w:numPr>
      </w:pPr>
      <w:r>
        <w:t>OSS Application Support is required to remove the Conversion Order created in the previous step from ConversionInterface database. This step will allow the MCM to track properly Converted Merchants without duplica</w:t>
      </w:r>
      <w:r>
        <w:t>ting the Work Orders – the Conversion data deleted from ConversionInterface database tables will not be propagated to OMS.</w:t>
      </w:r>
    </w:p>
    <w:p w14:paraId="4C919F5D" w14:textId="77777777" w:rsidR="00000000" w:rsidRDefault="00DB0A71" w:rsidP="006113BD">
      <w:pPr>
        <w:numPr>
          <w:ilvl w:val="0"/>
          <w:numId w:val="9"/>
        </w:numPr>
      </w:pPr>
      <w:r>
        <w:t xml:space="preserve">Technical Analysts will use MRE reports from OMS to update the status of the Conversion Order and the status of individual Merchants </w:t>
      </w:r>
      <w:r>
        <w:t>that were included in the Conversion Order.</w:t>
      </w:r>
    </w:p>
    <w:sectPr w:rsidR="00000000">
      <w:footerReference w:type="defaul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901AC" w14:textId="77777777" w:rsidR="00000000" w:rsidRDefault="00DB0A71">
      <w:pPr>
        <w:spacing w:line="240" w:lineRule="auto"/>
      </w:pPr>
      <w:r>
        <w:separator/>
      </w:r>
    </w:p>
  </w:endnote>
  <w:endnote w:type="continuationSeparator" w:id="0">
    <w:p w14:paraId="10D4968A" w14:textId="77777777" w:rsidR="00000000" w:rsidRDefault="00DB0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5A6B" w14:textId="77777777" w:rsidR="00000000" w:rsidRDefault="00DB0A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FF941D" w14:textId="77777777" w:rsidR="00000000" w:rsidRDefault="00DB0A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312363A8" w14:textId="77777777">
      <w:tblPrEx>
        <w:tblCellMar>
          <w:top w:w="0" w:type="dxa"/>
          <w:bottom w:w="0" w:type="dxa"/>
        </w:tblCellMar>
      </w:tblPrEx>
      <w:tc>
        <w:tcPr>
          <w:tcW w:w="3162" w:type="dxa"/>
          <w:tcBorders>
            <w:top w:val="nil"/>
            <w:left w:val="nil"/>
            <w:bottom w:val="nil"/>
            <w:right w:val="nil"/>
          </w:tcBorders>
        </w:tcPr>
        <w:p w14:paraId="4FFDE99A" w14:textId="77777777" w:rsidR="00000000" w:rsidRDefault="00DB0A71">
          <w:pPr>
            <w:ind w:right="360"/>
          </w:pPr>
          <w:r>
            <w:t>Confidential</w:t>
          </w:r>
        </w:p>
      </w:tc>
      <w:tc>
        <w:tcPr>
          <w:tcW w:w="3162" w:type="dxa"/>
          <w:tcBorders>
            <w:top w:val="nil"/>
            <w:left w:val="nil"/>
            <w:bottom w:val="nil"/>
            <w:right w:val="nil"/>
          </w:tcBorders>
        </w:tcPr>
        <w:p w14:paraId="5AF7A8BD" w14:textId="15BF8017" w:rsidR="00000000" w:rsidRDefault="00DB0A71">
          <w:pPr>
            <w:jc w:val="center"/>
          </w:pPr>
          <w:r>
            <w:sym w:font="Symbol" w:char="F0D3"/>
          </w:r>
          <w:r w:rsidR="00EB62C8">
            <w:t>Capstack</w:t>
          </w:r>
          <w:r>
            <w:t xml:space="preserve">, </w:t>
          </w:r>
          <w:r>
            <w:fldChar w:fldCharType="begin"/>
          </w:r>
          <w:r>
            <w:instrText xml:space="preserve"> DATE \@ "yyyy" </w:instrText>
          </w:r>
          <w:r>
            <w:fldChar w:fldCharType="separate"/>
          </w:r>
          <w:r w:rsidR="00EB62C8">
            <w:rPr>
              <w:noProof/>
            </w:rPr>
            <w:t>2019</w:t>
          </w:r>
          <w:r>
            <w:fldChar w:fldCharType="end"/>
          </w:r>
        </w:p>
      </w:tc>
      <w:tc>
        <w:tcPr>
          <w:tcW w:w="3162" w:type="dxa"/>
          <w:tcBorders>
            <w:top w:val="nil"/>
            <w:left w:val="nil"/>
            <w:bottom w:val="nil"/>
            <w:right w:val="nil"/>
          </w:tcBorders>
        </w:tcPr>
        <w:p w14:paraId="6A1134CC" w14:textId="77777777" w:rsidR="00000000" w:rsidRDefault="00DB0A7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22</w:t>
          </w:r>
          <w:r>
            <w:rPr>
              <w:rStyle w:val="PageNumber"/>
            </w:rPr>
            <w:fldChar w:fldCharType="end"/>
          </w:r>
        </w:p>
      </w:tc>
    </w:tr>
  </w:tbl>
  <w:p w14:paraId="35B2ECF0" w14:textId="77777777" w:rsidR="00000000" w:rsidRDefault="00DB0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C295D" w14:textId="77777777" w:rsidR="00000000" w:rsidRDefault="00DB0A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08F5D5E" w14:textId="77777777">
      <w:tblPrEx>
        <w:tblCellMar>
          <w:top w:w="0" w:type="dxa"/>
          <w:bottom w:w="0" w:type="dxa"/>
        </w:tblCellMar>
      </w:tblPrEx>
      <w:tc>
        <w:tcPr>
          <w:tcW w:w="3162" w:type="dxa"/>
          <w:tcBorders>
            <w:top w:val="nil"/>
            <w:left w:val="nil"/>
            <w:bottom w:val="nil"/>
            <w:right w:val="nil"/>
          </w:tcBorders>
        </w:tcPr>
        <w:p w14:paraId="491C771E" w14:textId="77777777" w:rsidR="00000000" w:rsidRDefault="00DB0A71">
          <w:pPr>
            <w:ind w:right="360"/>
          </w:pPr>
          <w:r>
            <w:t>Confidential</w:t>
          </w:r>
        </w:p>
      </w:tc>
      <w:tc>
        <w:tcPr>
          <w:tcW w:w="3162" w:type="dxa"/>
          <w:tcBorders>
            <w:top w:val="nil"/>
            <w:left w:val="nil"/>
            <w:bottom w:val="nil"/>
            <w:right w:val="nil"/>
          </w:tcBorders>
        </w:tcPr>
        <w:p w14:paraId="6412A15F" w14:textId="048EB40C" w:rsidR="00000000" w:rsidRDefault="00DB0A71">
          <w:pPr>
            <w:jc w:val="center"/>
          </w:pPr>
          <w:r>
            <w:sym w:font="Symbol" w:char="F0D3"/>
          </w:r>
          <w:r>
            <w:fldChar w:fldCharType="begin"/>
          </w:r>
          <w:r>
            <w:instrText xml:space="preserve"> DOCPROPERTY "Company"  \* MERGEFORMAT </w:instrText>
          </w:r>
          <w:r>
            <w:fldChar w:fldCharType="separate"/>
          </w:r>
          <w:r>
            <w:t>Moneris Solutions</w:t>
          </w:r>
          <w:r>
            <w:fldChar w:fldCharType="end"/>
          </w:r>
          <w:r>
            <w:t xml:space="preserve">, </w:t>
          </w:r>
          <w:r>
            <w:fldChar w:fldCharType="begin"/>
          </w:r>
          <w:r>
            <w:instrText xml:space="preserve"> DATE \@ "yyyy" </w:instrText>
          </w:r>
          <w:r>
            <w:fldChar w:fldCharType="separate"/>
          </w:r>
          <w:r w:rsidR="00EB62C8">
            <w:rPr>
              <w:noProof/>
            </w:rPr>
            <w:t>2019</w:t>
          </w:r>
          <w:r>
            <w:fldChar w:fldCharType="end"/>
          </w:r>
        </w:p>
      </w:tc>
      <w:tc>
        <w:tcPr>
          <w:tcW w:w="3162" w:type="dxa"/>
          <w:tcBorders>
            <w:top w:val="nil"/>
            <w:left w:val="nil"/>
            <w:bottom w:val="nil"/>
            <w:right w:val="nil"/>
          </w:tcBorders>
        </w:tcPr>
        <w:p w14:paraId="39C5B3CC" w14:textId="77777777" w:rsidR="00000000" w:rsidRDefault="00DB0A7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w:instrText>
          </w:r>
          <w:r>
            <w:rPr>
              <w:rStyle w:val="PageNumber"/>
            </w:rPr>
            <w:instrText xml:space="preserve">T </w:instrText>
          </w:r>
          <w:r>
            <w:rPr>
              <w:rStyle w:val="PageNumber"/>
            </w:rPr>
            <w:fldChar w:fldCharType="separate"/>
          </w:r>
          <w:r>
            <w:rPr>
              <w:rStyle w:val="PageNumber"/>
              <w:noProof/>
            </w:rPr>
            <w:t>22</w:t>
          </w:r>
          <w:r>
            <w:rPr>
              <w:rStyle w:val="PageNumber"/>
            </w:rPr>
            <w:fldChar w:fldCharType="end"/>
          </w:r>
        </w:p>
      </w:tc>
    </w:tr>
  </w:tbl>
  <w:p w14:paraId="46FDCB32" w14:textId="77777777" w:rsidR="00000000" w:rsidRDefault="00DB0A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2F52" w14:textId="77777777" w:rsidR="00000000" w:rsidRDefault="00DB0A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3DD3C355" w14:textId="77777777">
      <w:tblPrEx>
        <w:tblCellMar>
          <w:top w:w="0" w:type="dxa"/>
          <w:bottom w:w="0" w:type="dxa"/>
        </w:tblCellMar>
      </w:tblPrEx>
      <w:tc>
        <w:tcPr>
          <w:tcW w:w="3162" w:type="dxa"/>
          <w:tcBorders>
            <w:top w:val="nil"/>
            <w:left w:val="nil"/>
            <w:bottom w:val="nil"/>
            <w:right w:val="nil"/>
          </w:tcBorders>
        </w:tcPr>
        <w:p w14:paraId="5DD7944C" w14:textId="77777777" w:rsidR="00000000" w:rsidRDefault="00DB0A71">
          <w:pPr>
            <w:ind w:right="360"/>
          </w:pPr>
          <w:r>
            <w:t>Confidential</w:t>
          </w:r>
        </w:p>
      </w:tc>
      <w:tc>
        <w:tcPr>
          <w:tcW w:w="3162" w:type="dxa"/>
          <w:tcBorders>
            <w:top w:val="nil"/>
            <w:left w:val="nil"/>
            <w:bottom w:val="nil"/>
            <w:right w:val="nil"/>
          </w:tcBorders>
        </w:tcPr>
        <w:p w14:paraId="326111C9" w14:textId="26A0FA79" w:rsidR="00000000" w:rsidRDefault="00DB0A71">
          <w:pPr>
            <w:jc w:val="center"/>
          </w:pPr>
          <w:r>
            <w:sym w:font="Symbol" w:char="F0D3"/>
          </w:r>
          <w:r>
            <w:fldChar w:fldCharType="begin"/>
          </w:r>
          <w:r>
            <w:instrText xml:space="preserve"> DOCPROPERTY "Company"  \* MERGEFORMAT </w:instrText>
          </w:r>
          <w:r>
            <w:fldChar w:fldCharType="separate"/>
          </w:r>
          <w:r>
            <w:t>Moneris Solutions</w:t>
          </w:r>
          <w:r>
            <w:fldChar w:fldCharType="end"/>
          </w:r>
          <w:r>
            <w:t xml:space="preserve">, </w:t>
          </w:r>
          <w:r>
            <w:fldChar w:fldCharType="begin"/>
          </w:r>
          <w:r>
            <w:instrText xml:space="preserve"> DATE \@ "yyyy" </w:instrText>
          </w:r>
          <w:r>
            <w:fldChar w:fldCharType="separate"/>
          </w:r>
          <w:r w:rsidR="00EB62C8">
            <w:rPr>
              <w:noProof/>
            </w:rPr>
            <w:t>2019</w:t>
          </w:r>
          <w:r>
            <w:fldChar w:fldCharType="end"/>
          </w:r>
        </w:p>
      </w:tc>
      <w:tc>
        <w:tcPr>
          <w:tcW w:w="3162" w:type="dxa"/>
          <w:tcBorders>
            <w:top w:val="nil"/>
            <w:left w:val="nil"/>
            <w:bottom w:val="nil"/>
            <w:right w:val="nil"/>
          </w:tcBorders>
        </w:tcPr>
        <w:p w14:paraId="50F40E41" w14:textId="77777777" w:rsidR="00000000" w:rsidRDefault="00DB0A7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22</w:t>
          </w:r>
          <w:r>
            <w:rPr>
              <w:rStyle w:val="PageNumber"/>
            </w:rPr>
            <w:fldChar w:fldCharType="end"/>
          </w:r>
        </w:p>
      </w:tc>
    </w:tr>
  </w:tbl>
  <w:p w14:paraId="7FF9670C" w14:textId="77777777" w:rsidR="00000000" w:rsidRDefault="00DB0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48CE6" w14:textId="77777777" w:rsidR="00000000" w:rsidRDefault="00DB0A71">
      <w:pPr>
        <w:spacing w:line="240" w:lineRule="auto"/>
      </w:pPr>
      <w:r>
        <w:separator/>
      </w:r>
    </w:p>
  </w:footnote>
  <w:footnote w:type="continuationSeparator" w:id="0">
    <w:p w14:paraId="21F524E7" w14:textId="77777777" w:rsidR="00000000" w:rsidRDefault="00DB0A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721B1" w14:textId="77777777" w:rsidR="00000000" w:rsidRDefault="00DB0A71">
    <w:pPr>
      <w:rPr>
        <w:sz w:val="24"/>
      </w:rPr>
    </w:pPr>
  </w:p>
  <w:p w14:paraId="2CA429BE" w14:textId="77777777" w:rsidR="00000000" w:rsidRDefault="00DB0A71">
    <w:pPr>
      <w:pBdr>
        <w:top w:val="single" w:sz="6" w:space="1" w:color="auto"/>
      </w:pBdr>
      <w:rPr>
        <w:sz w:val="24"/>
      </w:rPr>
    </w:pPr>
  </w:p>
  <w:p w14:paraId="30E21878" w14:textId="5FFCBF83" w:rsidR="00000000" w:rsidRDefault="00DB0A71">
    <w:pPr>
      <w:pBdr>
        <w:bottom w:val="single" w:sz="6" w:space="1" w:color="auto"/>
      </w:pBdr>
      <w:jc w:val="right"/>
      <w:rPr>
        <w:rFonts w:ascii="Arial" w:hAnsi="Arial"/>
        <w:b/>
        <w:sz w:val="36"/>
      </w:rPr>
    </w:pPr>
  </w:p>
  <w:p w14:paraId="6CD18EC7" w14:textId="77777777" w:rsidR="00000000" w:rsidRDefault="00DB0A71">
    <w:pPr>
      <w:pBdr>
        <w:bottom w:val="single" w:sz="6" w:space="1" w:color="auto"/>
      </w:pBdr>
      <w:jc w:val="right"/>
      <w:rPr>
        <w:sz w:val="24"/>
      </w:rPr>
    </w:pPr>
  </w:p>
  <w:p w14:paraId="3E5F6AAB" w14:textId="77777777" w:rsidR="00000000" w:rsidRDefault="00DB0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D8B3656" w14:textId="77777777">
      <w:tblPrEx>
        <w:tblCellMar>
          <w:top w:w="0" w:type="dxa"/>
          <w:bottom w:w="0" w:type="dxa"/>
        </w:tblCellMar>
      </w:tblPrEx>
      <w:tc>
        <w:tcPr>
          <w:tcW w:w="6379" w:type="dxa"/>
        </w:tcPr>
        <w:p w14:paraId="01E15EA7" w14:textId="40C506AE" w:rsidR="00000000" w:rsidRDefault="00EB62C8" w:rsidP="00EB62C8">
          <w:pPr>
            <w:tabs>
              <w:tab w:val="center" w:pos="3081"/>
            </w:tabs>
          </w:pPr>
          <w:r>
            <w:t>Neo Financier Client</w:t>
          </w:r>
        </w:p>
      </w:tc>
      <w:tc>
        <w:tcPr>
          <w:tcW w:w="3179" w:type="dxa"/>
        </w:tcPr>
        <w:p w14:paraId="3DF8D188" w14:textId="77777777" w:rsidR="00000000" w:rsidRDefault="00DB0A71">
          <w:pPr>
            <w:tabs>
              <w:tab w:val="left" w:pos="1135"/>
            </w:tabs>
            <w:spacing w:before="40"/>
            <w:ind w:right="68"/>
          </w:pPr>
          <w:r>
            <w:t xml:space="preserve">  Version:           1.0</w:t>
          </w:r>
        </w:p>
      </w:tc>
    </w:tr>
    <w:tr w:rsidR="00000000" w14:paraId="1BBF1F63" w14:textId="77777777">
      <w:tblPrEx>
        <w:tblCellMar>
          <w:top w:w="0" w:type="dxa"/>
          <w:bottom w:w="0" w:type="dxa"/>
        </w:tblCellMar>
      </w:tblPrEx>
      <w:tc>
        <w:tcPr>
          <w:tcW w:w="6379" w:type="dxa"/>
        </w:tcPr>
        <w:p w14:paraId="30B04940" w14:textId="6B7E4844" w:rsidR="00000000" w:rsidRDefault="00EB62C8">
          <w:r>
            <w:t>Environment</w:t>
          </w:r>
        </w:p>
      </w:tc>
      <w:tc>
        <w:tcPr>
          <w:tcW w:w="3179" w:type="dxa"/>
        </w:tcPr>
        <w:p w14:paraId="75F6E514" w14:textId="23B3D289" w:rsidR="00000000" w:rsidRDefault="00DB0A71">
          <w:r>
            <w:t xml:space="preserve">  Date:  </w:t>
          </w:r>
          <w:r w:rsidR="00EB62C8">
            <w:t>24</w:t>
          </w:r>
          <w:r>
            <w:t xml:space="preserve"> </w:t>
          </w:r>
          <w:r w:rsidR="00EB62C8">
            <w:t>Jun</w:t>
          </w:r>
          <w:r>
            <w:t xml:space="preserve"> 20</w:t>
          </w:r>
          <w:r w:rsidR="00EB62C8">
            <w:t>19</w:t>
          </w:r>
        </w:p>
      </w:tc>
    </w:tr>
  </w:tbl>
  <w:p w14:paraId="0E23DAD5" w14:textId="77777777" w:rsidR="00000000" w:rsidRDefault="00DB0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08AD" w14:textId="77777777" w:rsidR="00000000" w:rsidRDefault="00DB0A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CD7B2" w14:textId="77777777" w:rsidR="00000000" w:rsidRDefault="00DB0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F11411"/>
    <w:multiLevelType w:val="hybridMultilevel"/>
    <w:tmpl w:val="028CF1E8"/>
    <w:lvl w:ilvl="0" w:tplc="9ABC92E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382E2D"/>
    <w:multiLevelType w:val="hybridMultilevel"/>
    <w:tmpl w:val="549C6E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C22202"/>
    <w:multiLevelType w:val="multilevel"/>
    <w:tmpl w:val="0EBEDC9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3C5B38D1"/>
    <w:multiLevelType w:val="hybridMultilevel"/>
    <w:tmpl w:val="AE6CED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D536338"/>
    <w:multiLevelType w:val="multilevel"/>
    <w:tmpl w:val="0EBEDC9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4D3D633E"/>
    <w:multiLevelType w:val="hybridMultilevel"/>
    <w:tmpl w:val="462A4F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AA7D0D"/>
    <w:multiLevelType w:val="hybridMultilevel"/>
    <w:tmpl w:val="999C7150"/>
    <w:lvl w:ilvl="0" w:tplc="DF9029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CC87BE3"/>
    <w:multiLevelType w:val="hybridMultilevel"/>
    <w:tmpl w:val="F4C60CD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EF7567F"/>
    <w:multiLevelType w:val="hybridMultilevel"/>
    <w:tmpl w:val="EF089712"/>
    <w:lvl w:ilvl="0" w:tplc="BFD83AD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7217C72"/>
    <w:multiLevelType w:val="hybridMultilevel"/>
    <w:tmpl w:val="D1625C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10"/>
  </w:num>
  <w:num w:numId="6">
    <w:abstractNumId w:val="5"/>
  </w:num>
  <w:num w:numId="7">
    <w:abstractNumId w:val="3"/>
  </w:num>
  <w:num w:numId="8">
    <w:abstractNumId w:val="7"/>
  </w:num>
  <w:num w:numId="9">
    <w:abstractNumId w:val="6"/>
  </w:num>
  <w:num w:numId="10">
    <w:abstractNumId w:val="9"/>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78"/>
    <w:rsid w:val="006113BD"/>
    <w:rsid w:val="00DB0A71"/>
    <w:rsid w:val="00DE3378"/>
    <w:rsid w:val="00EB62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5648D6"/>
  <w15:chartTrackingRefBased/>
  <w15:docId w15:val="{EC1A6175-B31E-4572-A460-2D1D37B9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rPr>
  </w:style>
  <w:style w:type="paragraph" w:styleId="BodyText3">
    <w:name w:val="Body Text 3"/>
    <w:basedOn w:val="Normal"/>
    <w:semiHidden/>
    <w:rPr>
      <w:sz w:val="16"/>
      <w:lang w:val="fr-FR"/>
    </w:rPr>
  </w:style>
  <w:style w:type="paragraph" w:styleId="Caption">
    <w:name w:val="caption"/>
    <w:basedOn w:val="Normal"/>
    <w:next w:val="Normal"/>
    <w:qFormat/>
    <w:pPr>
      <w:spacing w:before="120" w:after="120"/>
    </w:pPr>
    <w:rPr>
      <w:b/>
      <w:bCs/>
    </w:rPr>
  </w:style>
  <w:style w:type="paragraph" w:customStyle="1" w:styleId="LabelledItem">
    <w:name w:val="Labelled Item"/>
    <w:basedOn w:val="Normal"/>
    <w:pPr>
      <w:tabs>
        <w:tab w:val="left" w:pos="2160"/>
        <w:tab w:val="left" w:pos="2880"/>
        <w:tab w:val="left" w:pos="3600"/>
        <w:tab w:val="left" w:pos="4320"/>
        <w:tab w:val="left" w:pos="5040"/>
        <w:tab w:val="left" w:pos="5760"/>
        <w:tab w:val="left" w:pos="6480"/>
        <w:tab w:val="left" w:pos="7200"/>
        <w:tab w:val="left" w:pos="792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s>
      <w:spacing w:before="120" w:line="240" w:lineRule="auto"/>
      <w:ind w:left="2160" w:hanging="2160"/>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5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847463403\Application%20Data\Microsoft\Templates\RUP%20Templates\mgmnt\Product%20Accept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Product Acceptance Plan.dot</Template>
  <TotalTime>16</TotalTime>
  <Pages>22</Pages>
  <Words>3716</Words>
  <Characters>24866</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Operations Manual</vt:lpstr>
    </vt:vector>
  </TitlesOfParts>
  <Company>Moneris Solutions</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dc:title>
  <dc:subject>Moneris Conversion Manager</dc:subject>
  <dc:creator>Andy Pospiech</dc:creator>
  <cp:keywords/>
  <dc:description/>
  <cp:lastModifiedBy>Andy Pospiech</cp:lastModifiedBy>
  <cp:revision>3</cp:revision>
  <cp:lastPrinted>2004-09-23T16:18:00Z</cp:lastPrinted>
  <dcterms:created xsi:type="dcterms:W3CDTF">2019-06-25T01:04:00Z</dcterms:created>
  <dcterms:modified xsi:type="dcterms:W3CDTF">2019-06-25T01:19:00Z</dcterms:modified>
</cp:coreProperties>
</file>