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506C" w:rsidRPr="00DB506C" w:rsidRDefault="00494AF2" w:rsidP="00DB506C">
      <w:pPr>
        <w:jc w:val="center"/>
        <w:rPr>
          <w:b/>
          <w:lang w:val="en-US"/>
        </w:rPr>
      </w:pPr>
      <w:r>
        <w:rPr>
          <w:b/>
          <w:lang w:val="en-US"/>
        </w:rPr>
        <w:t xml:space="preserve">NVidia </w:t>
      </w:r>
      <w:r w:rsidR="00DB506C" w:rsidRPr="00DB506C">
        <w:rPr>
          <w:b/>
          <w:lang w:val="en-US"/>
        </w:rPr>
        <w:t>Project Questions</w:t>
      </w:r>
    </w:p>
    <w:p w:rsidR="003A71BA" w:rsidRDefault="00DB506C" w:rsidP="004E6B13">
      <w:pPr>
        <w:jc w:val="both"/>
        <w:rPr>
          <w:lang w:val="en-US"/>
        </w:rPr>
      </w:pPr>
      <w:r>
        <w:rPr>
          <w:lang w:val="en-US"/>
        </w:rPr>
        <w:t xml:space="preserve">1. </w:t>
      </w:r>
      <w:r w:rsidRPr="00DB506C">
        <w:rPr>
          <w:lang w:val="en-US"/>
        </w:rPr>
        <w:t xml:space="preserve">If your project is </w:t>
      </w:r>
      <w:proofErr w:type="gramStart"/>
      <w:r w:rsidRPr="00DB506C">
        <w:rPr>
          <w:lang w:val="en-US"/>
        </w:rPr>
        <w:t>existing</w:t>
      </w:r>
      <w:proofErr w:type="gramEnd"/>
      <w:r w:rsidRPr="00DB506C">
        <w:rPr>
          <w:lang w:val="en-US"/>
        </w:rPr>
        <w:t>, explain how you significantly updated</w:t>
      </w:r>
      <w:r w:rsidR="00CE20EC">
        <w:rPr>
          <w:lang w:val="en-US"/>
        </w:rPr>
        <w:t xml:space="preserve"> your project with </w:t>
      </w:r>
      <w:proofErr w:type="spellStart"/>
      <w:r w:rsidR="00CE20EC">
        <w:rPr>
          <w:lang w:val="en-US"/>
        </w:rPr>
        <w:t>Nebius</w:t>
      </w:r>
      <w:proofErr w:type="spellEnd"/>
      <w:r w:rsidR="00CE20EC">
        <w:rPr>
          <w:lang w:val="en-US"/>
        </w:rPr>
        <w:t xml:space="preserve"> tools?</w:t>
      </w:r>
    </w:p>
    <w:p w:rsidR="000120D6" w:rsidRPr="000120D6" w:rsidRDefault="000120D6" w:rsidP="004E6B13">
      <w:pPr>
        <w:jc w:val="both"/>
        <w:rPr>
          <w:lang w:val="en-US"/>
        </w:rPr>
      </w:pPr>
      <w:r w:rsidRPr="000120D6">
        <w:rPr>
          <w:lang w:val="en-US"/>
        </w:rPr>
        <w:t xml:space="preserve">The platform leverages the </w:t>
      </w:r>
      <w:proofErr w:type="spellStart"/>
      <w:r w:rsidRPr="000120D6">
        <w:rPr>
          <w:lang w:val="en-US"/>
        </w:rPr>
        <w:t>Nebius</w:t>
      </w:r>
      <w:proofErr w:type="spellEnd"/>
      <w:r w:rsidRPr="000120D6">
        <w:rPr>
          <w:lang w:val="en-US"/>
        </w:rPr>
        <w:t xml:space="preserve"> ecosystem across multiple critical layers of the architecture, transforming it from a theoretical design into a scalable, production-ready system:</w:t>
      </w:r>
    </w:p>
    <w:p w:rsidR="000120D6" w:rsidRPr="000120D6" w:rsidRDefault="000120D6" w:rsidP="004E6B13">
      <w:pPr>
        <w:jc w:val="both"/>
        <w:rPr>
          <w:lang w:val="en-US"/>
        </w:rPr>
      </w:pPr>
      <w:r>
        <w:rPr>
          <w:lang w:val="en-US"/>
        </w:rPr>
        <w:t xml:space="preserve">a) </w:t>
      </w:r>
      <w:proofErr w:type="spellStart"/>
      <w:r w:rsidRPr="000120D6">
        <w:rPr>
          <w:lang w:val="en-US"/>
        </w:rPr>
        <w:t>Nebius</w:t>
      </w:r>
      <w:proofErr w:type="spellEnd"/>
      <w:r w:rsidRPr="000120D6">
        <w:rPr>
          <w:lang w:val="en-US"/>
        </w:rPr>
        <w:t xml:space="preserve"> Cloud API for LLM Reasoning &amp; Reporting: The Commander Agent and the </w:t>
      </w:r>
      <w:proofErr w:type="spellStart"/>
      <w:r w:rsidRPr="000120D6">
        <w:rPr>
          <w:lang w:val="en-US"/>
        </w:rPr>
        <w:t>FastAPI</w:t>
      </w:r>
      <w:proofErr w:type="spellEnd"/>
      <w:r w:rsidRPr="000120D6">
        <w:rPr>
          <w:lang w:val="en-US"/>
        </w:rPr>
        <w:t xml:space="preserve"> backend rely on the </w:t>
      </w:r>
      <w:proofErr w:type="spellStart"/>
      <w:r w:rsidRPr="000120D6">
        <w:rPr>
          <w:lang w:val="en-US"/>
        </w:rPr>
        <w:t>Nebius</w:t>
      </w:r>
      <w:proofErr w:type="spellEnd"/>
      <w:r w:rsidRPr="000120D6">
        <w:rPr>
          <w:lang w:val="en-US"/>
        </w:rPr>
        <w:t xml:space="preserve"> Cloud API to access large language models. This enables complex, natural-language reasoning for strategic action proposals and the automated generation of formal PHMSA regulatory incident reports.</w:t>
      </w:r>
    </w:p>
    <w:p w:rsidR="000120D6" w:rsidRPr="000120D6" w:rsidRDefault="000120D6" w:rsidP="004E6B13">
      <w:pPr>
        <w:jc w:val="both"/>
        <w:rPr>
          <w:lang w:val="en-US"/>
        </w:rPr>
      </w:pPr>
      <w:r>
        <w:rPr>
          <w:lang w:val="en-US"/>
        </w:rPr>
        <w:t xml:space="preserve">b) </w:t>
      </w:r>
      <w:proofErr w:type="spellStart"/>
      <w:r w:rsidRPr="000120D6">
        <w:rPr>
          <w:lang w:val="en-US"/>
        </w:rPr>
        <w:t>Nebius</w:t>
      </w:r>
      <w:proofErr w:type="spellEnd"/>
      <w:r w:rsidRPr="000120D6">
        <w:rPr>
          <w:lang w:val="en-US"/>
        </w:rPr>
        <w:t xml:space="preserve"> AI Cloud for Federated Learning Orchestration: </w:t>
      </w:r>
      <w:proofErr w:type="spellStart"/>
      <w:r w:rsidRPr="000120D6">
        <w:rPr>
          <w:lang w:val="en-US"/>
        </w:rPr>
        <w:t>Nebius</w:t>
      </w:r>
      <w:proofErr w:type="spellEnd"/>
      <w:r w:rsidRPr="000120D6">
        <w:rPr>
          <w:lang w:val="en-US"/>
        </w:rPr>
        <w:t xml:space="preserve"> AI Cloud serves as the secure central server for the Federated Learning (</w:t>
      </w:r>
      <w:proofErr w:type="spellStart"/>
      <w:r w:rsidRPr="000120D6">
        <w:rPr>
          <w:lang w:val="en-US"/>
        </w:rPr>
        <w:t>FedAvg</w:t>
      </w:r>
      <w:proofErr w:type="spellEnd"/>
      <w:r w:rsidRPr="000120D6">
        <w:rPr>
          <w:lang w:val="en-US"/>
        </w:rPr>
        <w:t>) framework. It aggregates encrypted model weight updates from 1,000+ distributed edge nodes, enabling collaborative global model improvement without any raw, proprietary sensor data ever leaving the edge.</w:t>
      </w:r>
    </w:p>
    <w:p w:rsidR="000120D6" w:rsidRPr="000120D6" w:rsidRDefault="000120D6" w:rsidP="004E6B13">
      <w:pPr>
        <w:jc w:val="both"/>
        <w:rPr>
          <w:lang w:val="en-US"/>
        </w:rPr>
      </w:pPr>
      <w:r>
        <w:rPr>
          <w:lang w:val="en-US"/>
        </w:rPr>
        <w:t xml:space="preserve">c) </w:t>
      </w:r>
      <w:proofErr w:type="spellStart"/>
      <w:r w:rsidRPr="000120D6">
        <w:rPr>
          <w:lang w:val="en-US"/>
        </w:rPr>
        <w:t>Nebius</w:t>
      </w:r>
      <w:proofErr w:type="spellEnd"/>
      <w:r w:rsidRPr="000120D6">
        <w:rPr>
          <w:lang w:val="en-US"/>
        </w:rPr>
        <w:t xml:space="preserve"> GPU-Optimized Kubernetes Infrastructure: The cloud backend is deployed on </w:t>
      </w:r>
      <w:proofErr w:type="spellStart"/>
      <w:r w:rsidRPr="000120D6">
        <w:rPr>
          <w:lang w:val="en-US"/>
        </w:rPr>
        <w:t>Nebius</w:t>
      </w:r>
      <w:proofErr w:type="spellEnd"/>
      <w:r w:rsidRPr="000120D6">
        <w:rPr>
          <w:lang w:val="en-US"/>
        </w:rPr>
        <w:t xml:space="preserve"> AI Cloud’s NVIDIA GPU-optimized Kubernetes clusters. This includes dedicated node pools for the control plane, auto-scaling </w:t>
      </w:r>
      <w:proofErr w:type="spellStart"/>
      <w:r w:rsidRPr="000120D6">
        <w:rPr>
          <w:lang w:val="en-US"/>
        </w:rPr>
        <w:t>FastAPI</w:t>
      </w:r>
      <w:proofErr w:type="spellEnd"/>
      <w:r w:rsidRPr="000120D6">
        <w:rPr>
          <w:lang w:val="en-US"/>
        </w:rPr>
        <w:t xml:space="preserve"> replicas (handling up to 2,500+ RPS), and NVIDIA A100 GPU pools for heavy model training and inference tasks.</w:t>
      </w:r>
    </w:p>
    <w:p w:rsidR="000120D6" w:rsidRDefault="000120D6" w:rsidP="004E6B13">
      <w:pPr>
        <w:jc w:val="both"/>
        <w:rPr>
          <w:lang w:val="en-US"/>
        </w:rPr>
      </w:pPr>
      <w:r>
        <w:rPr>
          <w:lang w:val="en-US"/>
        </w:rPr>
        <w:t xml:space="preserve">d) </w:t>
      </w:r>
      <w:proofErr w:type="spellStart"/>
      <w:r w:rsidRPr="000120D6">
        <w:rPr>
          <w:lang w:val="en-US"/>
        </w:rPr>
        <w:t>Nebius</w:t>
      </w:r>
      <w:proofErr w:type="spellEnd"/>
      <w:r w:rsidRPr="000120D6">
        <w:rPr>
          <w:lang w:val="en-US"/>
        </w:rPr>
        <w:t xml:space="preserve"> Container Registry in CI/CD: The GitHub Actions CI/CD pipeline is configured to build and push secure, reproducible Docker images (e.g., </w:t>
      </w:r>
      <w:proofErr w:type="spellStart"/>
      <w:r w:rsidRPr="000120D6">
        <w:rPr>
          <w:lang w:val="en-US"/>
        </w:rPr>
        <w:t>nebiusai</w:t>
      </w:r>
      <w:proofErr w:type="spellEnd"/>
      <w:r w:rsidRPr="000120D6">
        <w:rPr>
          <w:lang w:val="en-US"/>
        </w:rPr>
        <w:t>/pipeline-</w:t>
      </w:r>
      <w:proofErr w:type="spellStart"/>
      <w:r w:rsidRPr="000120D6">
        <w:rPr>
          <w:lang w:val="en-US"/>
        </w:rPr>
        <w:t>api</w:t>
      </w:r>
      <w:proofErr w:type="spellEnd"/>
      <w:r w:rsidRPr="000120D6">
        <w:rPr>
          <w:lang w:val="en-US"/>
        </w:rPr>
        <w:t xml:space="preserve"> and </w:t>
      </w:r>
      <w:proofErr w:type="spellStart"/>
      <w:r w:rsidRPr="000120D6">
        <w:rPr>
          <w:lang w:val="en-US"/>
        </w:rPr>
        <w:t>nebiusai</w:t>
      </w:r>
      <w:proofErr w:type="spellEnd"/>
      <w:r w:rsidRPr="000120D6">
        <w:rPr>
          <w:lang w:val="en-US"/>
        </w:rPr>
        <w:t xml:space="preserve">/pipeline-edge) directly to the </w:t>
      </w:r>
      <w:proofErr w:type="spellStart"/>
      <w:r w:rsidRPr="000120D6">
        <w:rPr>
          <w:lang w:val="en-US"/>
        </w:rPr>
        <w:t>Nebius</w:t>
      </w:r>
      <w:proofErr w:type="spellEnd"/>
      <w:r w:rsidRPr="000120D6">
        <w:rPr>
          <w:lang w:val="en-US"/>
        </w:rPr>
        <w:t xml:space="preserve"> container registry, ensuring seamless and authenticated deployment across both cloud and edge environments.</w:t>
      </w:r>
    </w:p>
    <w:p w:rsidR="007658C9" w:rsidRDefault="00DB506C" w:rsidP="004E6B13">
      <w:pPr>
        <w:jc w:val="both"/>
        <w:rPr>
          <w:lang w:val="en-US"/>
        </w:rPr>
      </w:pPr>
      <w:r>
        <w:rPr>
          <w:lang w:val="en-US"/>
        </w:rPr>
        <w:t xml:space="preserve">2. </w:t>
      </w:r>
      <w:r w:rsidRPr="00DB506C">
        <w:rPr>
          <w:lang w:val="en-US"/>
        </w:rPr>
        <w:t>Which model(s) did you use, and why did you choose that size/variant?</w:t>
      </w:r>
      <w:r>
        <w:rPr>
          <w:lang w:val="en-US"/>
        </w:rPr>
        <w:t xml:space="preserve"> </w:t>
      </w:r>
    </w:p>
    <w:p w:rsidR="000B6508" w:rsidRPr="000B6508" w:rsidRDefault="000B6508" w:rsidP="004E6B13">
      <w:pPr>
        <w:jc w:val="both"/>
        <w:rPr>
          <w:lang w:val="en-US"/>
        </w:rPr>
      </w:pPr>
      <w:r w:rsidRPr="000B6508">
        <w:rPr>
          <w:lang w:val="en-US"/>
        </w:rPr>
        <w:t xml:space="preserve">Model Used: Nemotron-3-Super (accessed via the </w:t>
      </w:r>
      <w:proofErr w:type="spellStart"/>
      <w:r w:rsidRPr="000B6508">
        <w:rPr>
          <w:lang w:val="en-US"/>
        </w:rPr>
        <w:t>Nebius</w:t>
      </w:r>
      <w:proofErr w:type="spellEnd"/>
      <w:r w:rsidRPr="000B6508">
        <w:rPr>
          <w:lang w:val="en-US"/>
        </w:rPr>
        <w:t xml:space="preserve"> Cloud API).</w:t>
      </w:r>
    </w:p>
    <w:p w:rsidR="000B6508" w:rsidRPr="000B6508" w:rsidRDefault="000B6508" w:rsidP="004E6B13">
      <w:pPr>
        <w:jc w:val="both"/>
        <w:rPr>
          <w:lang w:val="en-US"/>
        </w:rPr>
      </w:pPr>
      <w:r w:rsidRPr="000B6508">
        <w:rPr>
          <w:lang w:val="en-US"/>
        </w:rPr>
        <w:t>Why this specific size/variant was chosen:</w:t>
      </w:r>
    </w:p>
    <w:p w:rsidR="000B6508" w:rsidRPr="000B6508" w:rsidRDefault="000B6508" w:rsidP="004E6B13">
      <w:pPr>
        <w:jc w:val="both"/>
        <w:rPr>
          <w:lang w:val="en-US"/>
        </w:rPr>
      </w:pPr>
      <w:r w:rsidRPr="000B6508">
        <w:rPr>
          <w:lang w:val="en-US"/>
        </w:rPr>
        <w:t xml:space="preserve">Complex Multi-Modal Reasoning &amp; Structured Output: The Commander Agent must synthesize highly complex, heterogeneous inputs (Sentinel anomaly scores, </w:t>
      </w:r>
      <w:proofErr w:type="spellStart"/>
      <w:r w:rsidRPr="000B6508">
        <w:rPr>
          <w:lang w:val="en-US"/>
        </w:rPr>
        <w:t>PhysicsNeMo</w:t>
      </w:r>
      <w:proofErr w:type="spellEnd"/>
      <w:r w:rsidRPr="000B6508">
        <w:rPr>
          <w:lang w:val="en-US"/>
        </w:rPr>
        <w:t xml:space="preserve"> residuals, GNN cascade threat </w:t>
      </w:r>
      <w:proofErr w:type="gramStart"/>
      <w:r w:rsidRPr="000B6508">
        <w:rPr>
          <w:lang w:val="en-US"/>
        </w:rPr>
        <w:t>scores,</w:t>
      </w:r>
      <w:proofErr w:type="gramEnd"/>
      <w:r w:rsidRPr="000B6508">
        <w:rPr>
          <w:lang w:val="en-US"/>
        </w:rPr>
        <w:t xml:space="preserve"> and 24-hour historical context). Nemotron-3-Super provides the necessary parameter scale and instruction-following fidelity to reliably output strictly formatted JSON action schemas (e.g., {"action": "CLOSE_UPSTREAM_VALVE", "confidence": </w:t>
      </w:r>
      <w:proofErr w:type="gramStart"/>
      <w:r w:rsidRPr="000B6508">
        <w:rPr>
          <w:lang w:val="en-US"/>
        </w:rPr>
        <w:t>0.94, ...}</w:t>
      </w:r>
      <w:proofErr w:type="gramEnd"/>
      <w:r w:rsidRPr="000B6508">
        <w:rPr>
          <w:lang w:val="en-US"/>
        </w:rPr>
        <w:t>) without hallucination.</w:t>
      </w:r>
    </w:p>
    <w:p w:rsidR="000B6508" w:rsidRPr="000B6508" w:rsidRDefault="000B6508" w:rsidP="004E6B13">
      <w:pPr>
        <w:jc w:val="both"/>
        <w:rPr>
          <w:lang w:val="en-US"/>
        </w:rPr>
      </w:pPr>
      <w:r w:rsidRPr="000B6508">
        <w:rPr>
          <w:lang w:val="en-US"/>
        </w:rPr>
        <w:t>Regulatory and Executive Reporting: A primary use case for this model is converting structured, technical alert data into formal, natural-language PHMSA initial incident reports. This requires a model with advanced language generation capabilities and an understanding of professional, regulatory tone, which the "Super" variant delivers.</w:t>
      </w:r>
    </w:p>
    <w:p w:rsidR="000B6508" w:rsidRPr="000B6508" w:rsidRDefault="000B6508" w:rsidP="004E6B13">
      <w:pPr>
        <w:jc w:val="both"/>
        <w:rPr>
          <w:lang w:val="en-US"/>
        </w:rPr>
      </w:pPr>
      <w:r w:rsidRPr="000B6508">
        <w:rPr>
          <w:lang w:val="en-US"/>
        </w:rPr>
        <w:t xml:space="preserve">Optimal Latency-to-Capability Trade-off: While the edge devices (Jetson Orin) handle sub-2ms real-time inference using lightweight models (2.4 MB Transformer, 1.8 MB GNN), the cloud-based Nemotron-3-Super operates with a latency of 200–500 </w:t>
      </w:r>
      <w:proofErr w:type="spellStart"/>
      <w:r w:rsidRPr="000B6508">
        <w:rPr>
          <w:lang w:val="en-US"/>
        </w:rPr>
        <w:t>ms.</w:t>
      </w:r>
      <w:proofErr w:type="spellEnd"/>
      <w:r w:rsidRPr="000B6508">
        <w:rPr>
          <w:lang w:val="en-US"/>
        </w:rPr>
        <w:t xml:space="preserve"> This is perfectly acceptable for the Commander Agent’s strategic reasoning and reporting tasks, which do not require the sub-250ms hard real-time constraints of the physical SCADA actuation loop.</w:t>
      </w:r>
    </w:p>
    <w:p w:rsidR="000B6508" w:rsidRPr="000B6508" w:rsidRDefault="000B6508" w:rsidP="004E6B13">
      <w:pPr>
        <w:jc w:val="both"/>
        <w:rPr>
          <w:lang w:val="en-US"/>
        </w:rPr>
      </w:pPr>
      <w:r w:rsidRPr="000B6508">
        <w:rPr>
          <w:lang w:val="en-US"/>
        </w:rPr>
        <w:t xml:space="preserve">Architectural Resilience (Fallback Design): The choice to use a cloud-hosted, high-capacity model is safely balanced by a deterministic, local rule-based expert system fallback. If the </w:t>
      </w:r>
      <w:proofErr w:type="spellStart"/>
      <w:r w:rsidRPr="000B6508">
        <w:rPr>
          <w:lang w:val="en-US"/>
        </w:rPr>
        <w:t>Nebius</w:t>
      </w:r>
      <w:proofErr w:type="spellEnd"/>
      <w:r w:rsidRPr="000B6508">
        <w:rPr>
          <w:lang w:val="en-US"/>
        </w:rPr>
        <w:t xml:space="preserve"> Cloud API experiences a timeout (&gt;5 seconds), the edge node seamlessly degrades to local heuristic reasoning, ensuring that functional safety (IEC 61508 SIL-2) is never compromised by cloud network partitions.</w:t>
      </w:r>
    </w:p>
    <w:p w:rsidR="00DB506C" w:rsidRDefault="00DB506C" w:rsidP="004E6B13">
      <w:pPr>
        <w:jc w:val="both"/>
        <w:rPr>
          <w:lang w:val="en-US"/>
        </w:rPr>
      </w:pPr>
      <w:r>
        <w:rPr>
          <w:lang w:val="en-US"/>
        </w:rPr>
        <w:t>3.</w:t>
      </w:r>
      <w:r w:rsidRPr="00DB506C">
        <w:rPr>
          <w:lang w:val="en-US"/>
        </w:rPr>
        <w:t xml:space="preserve"> How would you rate </w:t>
      </w:r>
      <w:proofErr w:type="spellStart"/>
      <w:r w:rsidRPr="00DB506C">
        <w:rPr>
          <w:lang w:val="en-US"/>
        </w:rPr>
        <w:t>Nemotron's</w:t>
      </w:r>
      <w:proofErr w:type="spellEnd"/>
      <w:r w:rsidRPr="00DB506C">
        <w:rPr>
          <w:lang w:val="en-US"/>
        </w:rPr>
        <w:t xml:space="preserve"> output quality for your use case? (1 = Poor, 10 = Excellent)</w:t>
      </w:r>
      <w:r>
        <w:rPr>
          <w:lang w:val="en-US"/>
        </w:rPr>
        <w:t xml:space="preserve">. </w:t>
      </w:r>
      <w:r w:rsidRPr="00DB506C">
        <w:rPr>
          <w:lang w:val="en-US"/>
        </w:rPr>
        <w:t>Please share what worked well or fell short — e.g., reasoning, instruction-following, domain knowledge, multilingual support.</w:t>
      </w:r>
    </w:p>
    <w:p w:rsidR="007626C2" w:rsidRPr="007626C2" w:rsidRDefault="007626C2" w:rsidP="004E6B13">
      <w:pPr>
        <w:jc w:val="both"/>
        <w:rPr>
          <w:lang w:val="en-US"/>
        </w:rPr>
      </w:pPr>
      <w:r w:rsidRPr="007626C2">
        <w:rPr>
          <w:lang w:val="en-US"/>
        </w:rPr>
        <w:lastRenderedPageBreak/>
        <w:t>Suppose, based on its critical role in the architecture and documented performance, it functions at a high level of effectiveness (conceptually an 8–9/10) for its designated non-real-time tasks.</w:t>
      </w:r>
    </w:p>
    <w:p w:rsidR="007626C2" w:rsidRPr="007626C2" w:rsidRDefault="007626C2" w:rsidP="004E6B13">
      <w:pPr>
        <w:jc w:val="both"/>
        <w:rPr>
          <w:lang w:val="en-US"/>
        </w:rPr>
      </w:pPr>
      <w:r w:rsidRPr="007626C2">
        <w:rPr>
          <w:lang w:val="en-US"/>
        </w:rPr>
        <w:t xml:space="preserve">What Worked </w:t>
      </w:r>
      <w:proofErr w:type="gramStart"/>
      <w:r w:rsidRPr="007626C2">
        <w:rPr>
          <w:lang w:val="en-US"/>
        </w:rPr>
        <w:t>Well:</w:t>
      </w:r>
      <w:proofErr w:type="gramEnd"/>
    </w:p>
    <w:p w:rsidR="007626C2" w:rsidRPr="007626C2" w:rsidRDefault="007626C2" w:rsidP="004E6B13">
      <w:pPr>
        <w:jc w:val="both"/>
        <w:rPr>
          <w:lang w:val="en-US"/>
        </w:rPr>
      </w:pPr>
      <w:r w:rsidRPr="007626C2">
        <w:rPr>
          <w:lang w:val="en-US"/>
        </w:rPr>
        <w:t>Instruction-Following &amp; Structured Output: The model reliably adheres to strict formatting requirements. For the Commander Agent, it successfully outputs valid JSON action schemas (e.g., {"action": "CLOSE_UPSTREAM_VALVE", "confidence": 0.94, "reasoning": "..."}) based on complex, multi-modal inputs (Section 4.2).</w:t>
      </w:r>
    </w:p>
    <w:p w:rsidR="007626C2" w:rsidRPr="007626C2" w:rsidRDefault="007626C2" w:rsidP="004E6B13">
      <w:pPr>
        <w:jc w:val="both"/>
        <w:rPr>
          <w:lang w:val="en-US"/>
        </w:rPr>
      </w:pPr>
      <w:r w:rsidRPr="007626C2">
        <w:rPr>
          <w:lang w:val="en-US"/>
        </w:rPr>
        <w:t xml:space="preserve">Domain Knowledge &amp; Reasoning: It effectively adopts the specified persona ("AI Pipeline Integrity Officer") to synthesize heterogeneous data (anomaly scores, </w:t>
      </w:r>
      <w:proofErr w:type="spellStart"/>
      <w:r w:rsidRPr="007626C2">
        <w:rPr>
          <w:lang w:val="en-US"/>
        </w:rPr>
        <w:t>PhysicsNeMo</w:t>
      </w:r>
      <w:proofErr w:type="spellEnd"/>
      <w:r w:rsidRPr="007626C2">
        <w:rPr>
          <w:lang w:val="en-US"/>
        </w:rPr>
        <w:t xml:space="preserve"> residuals, GNN cascade threats) into coherent, professional, and regulatory-grade natural language. This is explicitly validated by its successful use case in generating formal PHMSA initial incident reports, including root cause analysis and environmental impact assessments (Section 9.2).</w:t>
      </w:r>
    </w:p>
    <w:p w:rsidR="007626C2" w:rsidRPr="007626C2" w:rsidRDefault="007626C2" w:rsidP="004E6B13">
      <w:pPr>
        <w:jc w:val="both"/>
        <w:rPr>
          <w:lang w:val="en-US"/>
        </w:rPr>
      </w:pPr>
      <w:r w:rsidRPr="007626C2">
        <w:rPr>
          <w:lang w:val="en-US"/>
        </w:rPr>
        <w:t>What Fell Short / Limitations:</w:t>
      </w:r>
    </w:p>
    <w:p w:rsidR="007626C2" w:rsidRPr="007626C2" w:rsidRDefault="007626C2" w:rsidP="004E6B13">
      <w:pPr>
        <w:jc w:val="both"/>
        <w:rPr>
          <w:lang w:val="en-US"/>
        </w:rPr>
      </w:pPr>
      <w:r w:rsidRPr="007626C2">
        <w:rPr>
          <w:lang w:val="en-US"/>
        </w:rPr>
        <w:t xml:space="preserve">Latency Constraints: The model exhibits a latency of 200–500 </w:t>
      </w:r>
      <w:proofErr w:type="spellStart"/>
      <w:r w:rsidRPr="007626C2">
        <w:rPr>
          <w:lang w:val="en-US"/>
        </w:rPr>
        <w:t>ms</w:t>
      </w:r>
      <w:proofErr w:type="spellEnd"/>
      <w:r w:rsidRPr="007626C2">
        <w:rPr>
          <w:lang w:val="en-US"/>
        </w:rPr>
        <w:t xml:space="preserve"> via the </w:t>
      </w:r>
      <w:proofErr w:type="spellStart"/>
      <w:r w:rsidRPr="007626C2">
        <w:rPr>
          <w:lang w:val="en-US"/>
        </w:rPr>
        <w:t>Nebius</w:t>
      </w:r>
      <w:proofErr w:type="spellEnd"/>
      <w:r w:rsidRPr="007626C2">
        <w:rPr>
          <w:lang w:val="en-US"/>
        </w:rPr>
        <w:t xml:space="preserve"> Cloud API. While acceptable for strategic reasoning and reporting, this falls short of the sub-250ms end-to-end latency budget required for hard real-time physical SCADA actuation. This limitation necessitated the architectural decision to separate AI reasoning from physical execution via a deterministic Safety Interlock (Section 2.2, 8.1).</w:t>
      </w:r>
    </w:p>
    <w:p w:rsidR="007626C2" w:rsidRDefault="007626C2" w:rsidP="004E6B13">
      <w:pPr>
        <w:jc w:val="both"/>
        <w:rPr>
          <w:lang w:val="en-US"/>
        </w:rPr>
      </w:pPr>
      <w:r w:rsidRPr="007626C2">
        <w:rPr>
          <w:lang w:val="en-US"/>
        </w:rPr>
        <w:t>Multilingual Support: This platform does not mention or evaluate multilingual capabilities. All documented prompt templates, reasoning outputs, and regulatory reporting (PHMSA, API 581) are strictly designed for English-language US regulatory frameworks.</w:t>
      </w:r>
    </w:p>
    <w:p w:rsidR="00DB506C" w:rsidRDefault="00DB506C" w:rsidP="004E6B13">
      <w:pPr>
        <w:jc w:val="both"/>
        <w:rPr>
          <w:lang w:val="en-US"/>
        </w:rPr>
      </w:pPr>
      <w:r>
        <w:rPr>
          <w:lang w:val="en-US"/>
        </w:rPr>
        <w:t xml:space="preserve">4. </w:t>
      </w:r>
      <w:r w:rsidRPr="00DB506C">
        <w:rPr>
          <w:lang w:val="en-US"/>
        </w:rPr>
        <w:t xml:space="preserve">Did you fine-tune, prompt-engineer, or use </w:t>
      </w:r>
      <w:proofErr w:type="spellStart"/>
      <w:r w:rsidRPr="00DB506C">
        <w:rPr>
          <w:lang w:val="en-US"/>
        </w:rPr>
        <w:t>Nemotron</w:t>
      </w:r>
      <w:proofErr w:type="spellEnd"/>
      <w:r w:rsidRPr="00DB506C">
        <w:rPr>
          <w:lang w:val="en-US"/>
        </w:rPr>
        <w:t xml:space="preserve"> out of the box? What was your approach?</w:t>
      </w:r>
    </w:p>
    <w:p w:rsidR="004959B4" w:rsidRPr="004959B4" w:rsidRDefault="004959B4" w:rsidP="004E6B13">
      <w:pPr>
        <w:jc w:val="both"/>
        <w:rPr>
          <w:lang w:val="en-US"/>
        </w:rPr>
      </w:pPr>
      <w:r w:rsidRPr="004959B4">
        <w:rPr>
          <w:lang w:val="en-US"/>
        </w:rPr>
        <w:t xml:space="preserve">The project utilized Prompt Engineering and accessed Nemotron-3-Super out of the box via the </w:t>
      </w:r>
      <w:proofErr w:type="spellStart"/>
      <w:r w:rsidRPr="004959B4">
        <w:rPr>
          <w:lang w:val="en-US"/>
        </w:rPr>
        <w:t>Nebius</w:t>
      </w:r>
      <w:proofErr w:type="spellEnd"/>
      <w:r w:rsidRPr="004959B4">
        <w:rPr>
          <w:lang w:val="en-US"/>
        </w:rPr>
        <w:t xml:space="preserve"> Cloud API. </w:t>
      </w:r>
    </w:p>
    <w:p w:rsidR="004959B4" w:rsidRPr="004959B4" w:rsidRDefault="004959B4" w:rsidP="004E6B13">
      <w:pPr>
        <w:jc w:val="both"/>
        <w:rPr>
          <w:lang w:val="en-US"/>
        </w:rPr>
      </w:pPr>
      <w:r w:rsidRPr="004959B4">
        <w:rPr>
          <w:lang w:val="en-US"/>
        </w:rPr>
        <w:t>Approach Detailed:</w:t>
      </w:r>
    </w:p>
    <w:p w:rsidR="004959B4" w:rsidRPr="004959B4" w:rsidRDefault="004959B4" w:rsidP="004E6B13">
      <w:pPr>
        <w:jc w:val="both"/>
        <w:rPr>
          <w:lang w:val="en-US"/>
        </w:rPr>
      </w:pPr>
      <w:r>
        <w:rPr>
          <w:lang w:val="en-US"/>
        </w:rPr>
        <w:t xml:space="preserve">a) </w:t>
      </w:r>
      <w:r w:rsidRPr="004959B4">
        <w:rPr>
          <w:lang w:val="en-US"/>
        </w:rPr>
        <w:t>Advanced Prompt Engineering: You designed highly specific, context-rich system prompt</w:t>
      </w:r>
      <w:r w:rsidR="0052655E">
        <w:rPr>
          <w:lang w:val="en-US"/>
        </w:rPr>
        <w:t>s to guide the model's behavior:</w:t>
      </w:r>
    </w:p>
    <w:p w:rsidR="004959B4" w:rsidRPr="004959B4" w:rsidRDefault="004959B4" w:rsidP="004E6B13">
      <w:pPr>
        <w:jc w:val="both"/>
        <w:rPr>
          <w:lang w:val="en-US"/>
        </w:rPr>
      </w:pPr>
      <w:r>
        <w:rPr>
          <w:lang w:val="en-US"/>
        </w:rPr>
        <w:t xml:space="preserve">- </w:t>
      </w:r>
      <w:r w:rsidRPr="004959B4">
        <w:rPr>
          <w:lang w:val="en-US"/>
        </w:rPr>
        <w:t>Commander Agent Prompt: Explicitly defines the AI's role, lists the exact input variables (Node ID, Timestamp, Anomaly Score, Physics Residual, Cascade Threat, Historical Context), and restricts the output to a predefined list of available actions with req</w:t>
      </w:r>
      <w:r>
        <w:rPr>
          <w:lang w:val="en-US"/>
        </w:rPr>
        <w:t>uired justification;</w:t>
      </w:r>
    </w:p>
    <w:p w:rsidR="004959B4" w:rsidRPr="004959B4" w:rsidRDefault="004959B4" w:rsidP="004E6B13">
      <w:pPr>
        <w:jc w:val="both"/>
        <w:rPr>
          <w:lang w:val="en-US"/>
        </w:rPr>
      </w:pPr>
      <w:r>
        <w:rPr>
          <w:lang w:val="en-US"/>
        </w:rPr>
        <w:t xml:space="preserve">- </w:t>
      </w:r>
      <w:r w:rsidRPr="004959B4">
        <w:rPr>
          <w:lang w:val="en-US"/>
        </w:rPr>
        <w:t>PHMSA Report Prompt: Structures the incident data and explicitly instructs the model to generate a concise, formal report containing specific mandated sections: incident description, root cause analysis, immediate actions, environmental</w:t>
      </w:r>
      <w:r>
        <w:rPr>
          <w:lang w:val="en-US"/>
        </w:rPr>
        <w:t xml:space="preserve"> impact, and corrective actions;</w:t>
      </w:r>
    </w:p>
    <w:p w:rsidR="004959B4" w:rsidRPr="004959B4" w:rsidRDefault="004959B4" w:rsidP="004E6B13">
      <w:pPr>
        <w:jc w:val="both"/>
        <w:rPr>
          <w:lang w:val="en-US"/>
        </w:rPr>
      </w:pPr>
      <w:r>
        <w:rPr>
          <w:lang w:val="en-US"/>
        </w:rPr>
        <w:t xml:space="preserve">b) </w:t>
      </w:r>
      <w:r w:rsidRPr="004959B4">
        <w:rPr>
          <w:lang w:val="en-US"/>
        </w:rPr>
        <w:t xml:space="preserve">No Fine-Tuning of the LLM: Fine-tuning and local training were reserved exclusively for the lightweight, edge-deployed models (the Sentinel Transformer, </w:t>
      </w:r>
      <w:proofErr w:type="spellStart"/>
      <w:r w:rsidRPr="004959B4">
        <w:rPr>
          <w:lang w:val="en-US"/>
        </w:rPr>
        <w:t>PhysicsNeMo</w:t>
      </w:r>
      <w:proofErr w:type="spellEnd"/>
      <w:r w:rsidRPr="004959B4">
        <w:rPr>
          <w:lang w:val="en-US"/>
        </w:rPr>
        <w:t xml:space="preserve"> surrogate, and Cascade GNN) to preserve edge compute resources and enable Federated Learning. The large language model was kept in the cloud as </w:t>
      </w:r>
      <w:r w:rsidR="0052655E">
        <w:rPr>
          <w:lang w:val="en-US"/>
        </w:rPr>
        <w:t>a foundational reasoning engine;</w:t>
      </w:r>
    </w:p>
    <w:p w:rsidR="004959B4" w:rsidRPr="004959B4" w:rsidRDefault="004959B4" w:rsidP="004E6B13">
      <w:pPr>
        <w:jc w:val="both"/>
        <w:rPr>
          <w:lang w:val="en-US"/>
        </w:rPr>
      </w:pPr>
      <w:r>
        <w:rPr>
          <w:lang w:val="en-US"/>
        </w:rPr>
        <w:t xml:space="preserve">c) </w:t>
      </w:r>
      <w:r w:rsidRPr="004959B4">
        <w:rPr>
          <w:lang w:val="en-US"/>
        </w:rPr>
        <w:t>Deterministic Fallback Design: Recognizing the inherent limitations of relying on an out-of-the-box cloud LLM (e.g., potential API timeouts &gt;5 seconds or network partitions), you implemented a robust fallback strategy:</w:t>
      </w:r>
    </w:p>
    <w:p w:rsidR="004959B4" w:rsidRPr="004959B4" w:rsidRDefault="004959B4" w:rsidP="004E6B13">
      <w:pPr>
        <w:jc w:val="both"/>
        <w:rPr>
          <w:lang w:val="en-US"/>
        </w:rPr>
      </w:pPr>
      <w:r>
        <w:rPr>
          <w:lang w:val="en-US"/>
        </w:rPr>
        <w:t xml:space="preserve">- </w:t>
      </w:r>
      <w:r w:rsidRPr="004959B4">
        <w:rPr>
          <w:lang w:val="en-US"/>
        </w:rPr>
        <w:t>For Reasoning: A local, hard-coded rule-based expert system takes over if the cloud API is unreachable, ensuring the system never hangs.</w:t>
      </w:r>
    </w:p>
    <w:p w:rsidR="004959B4" w:rsidRPr="004959B4" w:rsidRDefault="004959B4" w:rsidP="004E6B13">
      <w:pPr>
        <w:jc w:val="both"/>
        <w:rPr>
          <w:lang w:val="en-US"/>
        </w:rPr>
      </w:pPr>
      <w:r>
        <w:rPr>
          <w:lang w:val="en-US"/>
        </w:rPr>
        <w:lastRenderedPageBreak/>
        <w:t xml:space="preserve">- </w:t>
      </w:r>
      <w:r w:rsidRPr="004959B4">
        <w:rPr>
          <w:lang w:val="en-US"/>
        </w:rPr>
        <w:t xml:space="preserve">For Reporting: A template-based report generation with placeholders is used if the </w:t>
      </w:r>
      <w:proofErr w:type="spellStart"/>
      <w:r w:rsidRPr="004959B4">
        <w:rPr>
          <w:lang w:val="en-US"/>
        </w:rPr>
        <w:t>Nemotron</w:t>
      </w:r>
      <w:proofErr w:type="spellEnd"/>
      <w:r w:rsidRPr="004959B4">
        <w:rPr>
          <w:lang w:val="en-US"/>
        </w:rPr>
        <w:t xml:space="preserve"> API is unavailable.</w:t>
      </w:r>
    </w:p>
    <w:p w:rsidR="007626C2" w:rsidRDefault="004959B4" w:rsidP="004E6B13">
      <w:pPr>
        <w:jc w:val="both"/>
        <w:rPr>
          <w:lang w:val="en-US"/>
        </w:rPr>
      </w:pPr>
      <w:r w:rsidRPr="004959B4">
        <w:rPr>
          <w:lang w:val="en-US"/>
        </w:rPr>
        <w:t>This hybrid approach allowed you to leverage the advanced reasoning capabilities of a large, out-of-the-box model while maintaining the strict reliability and safety guarantees required for critical physical infrastructure.</w:t>
      </w:r>
    </w:p>
    <w:p w:rsidR="00FA23AC" w:rsidRDefault="00FA23AC" w:rsidP="004E6B13">
      <w:pPr>
        <w:jc w:val="both"/>
        <w:rPr>
          <w:lang w:val="en-US"/>
        </w:rPr>
      </w:pPr>
      <w:r>
        <w:rPr>
          <w:lang w:val="en-US"/>
        </w:rPr>
        <w:t>5.</w:t>
      </w:r>
      <w:r w:rsidRPr="00FA23AC">
        <w:rPr>
          <w:lang w:val="en-US"/>
        </w:rPr>
        <w:t xml:space="preserve"> How did </w:t>
      </w:r>
      <w:proofErr w:type="spellStart"/>
      <w:r w:rsidRPr="00FA23AC">
        <w:rPr>
          <w:lang w:val="en-US"/>
        </w:rPr>
        <w:t>Nemotron's</w:t>
      </w:r>
      <w:proofErr w:type="spellEnd"/>
      <w:r w:rsidRPr="00FA23AC">
        <w:rPr>
          <w:lang w:val="en-US"/>
        </w:rPr>
        <w:t xml:space="preserve"> performance compare to other models you've used for similar tasks?</w:t>
      </w:r>
    </w:p>
    <w:p w:rsidR="004E6B13" w:rsidRPr="004E6B13" w:rsidRDefault="004E6B13" w:rsidP="004E6B13">
      <w:pPr>
        <w:jc w:val="both"/>
        <w:rPr>
          <w:lang w:val="en-US"/>
        </w:rPr>
      </w:pPr>
      <w:r w:rsidRPr="004E6B13">
        <w:rPr>
          <w:lang w:val="en-US"/>
        </w:rPr>
        <w:t>Direct Comparison: The whitepaper does not include a head-to-head benchmark or performance comparison of Nemotron-3-Super against other specific Large Language Models (e.g., GPT-4, Llama 3, or Claude). The only baseline comparisons in the document are for the anomaly detection models (comparing the AI fusion model to traditional Computational Pipeline Monitoring).</w:t>
      </w:r>
    </w:p>
    <w:p w:rsidR="004E6B13" w:rsidRPr="004E6B13" w:rsidRDefault="004E6B13" w:rsidP="004E6B13">
      <w:pPr>
        <w:jc w:val="both"/>
        <w:rPr>
          <w:lang w:val="en-US"/>
        </w:rPr>
      </w:pPr>
      <w:r w:rsidRPr="004E6B13">
        <w:rPr>
          <w:lang w:val="en-US"/>
        </w:rPr>
        <w:t>Documented Performance Success: However, the whitepaper validates Nemotron-3-Super’s effectiveness for this specific use case based on its operational outcomes:</w:t>
      </w:r>
    </w:p>
    <w:p w:rsidR="004E6B13" w:rsidRPr="004E6B13" w:rsidRDefault="001A0D32" w:rsidP="004E6B13">
      <w:pPr>
        <w:jc w:val="both"/>
        <w:rPr>
          <w:lang w:val="en-US"/>
        </w:rPr>
      </w:pPr>
      <w:r>
        <w:rPr>
          <w:lang w:val="en-US"/>
        </w:rPr>
        <w:t xml:space="preserve">a) </w:t>
      </w:r>
      <w:r w:rsidR="004E6B13" w:rsidRPr="004E6B13">
        <w:rPr>
          <w:lang w:val="en-US"/>
        </w:rPr>
        <w:t>Instruction-Following Fidelity: It reliably generated strict, valid JSON action schemas for the Commander Agent and structured, regulatory-grade PHMSA incident reports without hallucination</w:t>
      </w:r>
      <w:r>
        <w:rPr>
          <w:lang w:val="en-US"/>
        </w:rPr>
        <w:t>;</w:t>
      </w:r>
    </w:p>
    <w:p w:rsidR="004E6B13" w:rsidRPr="004E6B13" w:rsidRDefault="001A0D32" w:rsidP="004E6B13">
      <w:pPr>
        <w:jc w:val="both"/>
        <w:rPr>
          <w:lang w:val="en-US"/>
        </w:rPr>
      </w:pPr>
      <w:r>
        <w:rPr>
          <w:lang w:val="en-US"/>
        </w:rPr>
        <w:t xml:space="preserve">b) </w:t>
      </w:r>
      <w:r w:rsidR="004E6B13" w:rsidRPr="004E6B13">
        <w:rPr>
          <w:lang w:val="en-US"/>
        </w:rPr>
        <w:t xml:space="preserve">Latency Budget Compliance: It operated within a 200–500 </w:t>
      </w:r>
      <w:proofErr w:type="spellStart"/>
      <w:r w:rsidR="004E6B13" w:rsidRPr="004E6B13">
        <w:rPr>
          <w:lang w:val="en-US"/>
        </w:rPr>
        <w:t>ms</w:t>
      </w:r>
      <w:proofErr w:type="spellEnd"/>
      <w:r w:rsidR="004E6B13" w:rsidRPr="004E6B13">
        <w:rPr>
          <w:lang w:val="en-US"/>
        </w:rPr>
        <w:t xml:space="preserve"> latency window via the </w:t>
      </w:r>
      <w:proofErr w:type="spellStart"/>
      <w:r w:rsidR="004E6B13" w:rsidRPr="004E6B13">
        <w:rPr>
          <w:lang w:val="en-US"/>
        </w:rPr>
        <w:t>Nebius</w:t>
      </w:r>
      <w:proofErr w:type="spellEnd"/>
      <w:r w:rsidR="004E6B13" w:rsidRPr="004E6B13">
        <w:rPr>
          <w:lang w:val="en-US"/>
        </w:rPr>
        <w:t xml:space="preserve"> Cloud API. While too slow for hard real-time SCADA actuation, this was explicitly deemed "acceptable for non-real-time reporting" and strategic reasoning</w:t>
      </w:r>
      <w:r>
        <w:rPr>
          <w:lang w:val="en-US"/>
        </w:rPr>
        <w:t>;</w:t>
      </w:r>
    </w:p>
    <w:p w:rsidR="004E6B13" w:rsidRDefault="001A0D32" w:rsidP="004E6B13">
      <w:pPr>
        <w:jc w:val="both"/>
        <w:rPr>
          <w:lang w:val="en-US"/>
        </w:rPr>
      </w:pPr>
      <w:r>
        <w:rPr>
          <w:lang w:val="en-US"/>
        </w:rPr>
        <w:t xml:space="preserve">c) </w:t>
      </w:r>
      <w:r w:rsidR="004E6B13" w:rsidRPr="004E6B13">
        <w:rPr>
          <w:lang w:val="en-US"/>
        </w:rPr>
        <w:t xml:space="preserve">I can frame the selection of </w:t>
      </w:r>
      <w:proofErr w:type="spellStart"/>
      <w:r w:rsidR="004E6B13" w:rsidRPr="004E6B13">
        <w:rPr>
          <w:lang w:val="en-US"/>
        </w:rPr>
        <w:t>Nemotron</w:t>
      </w:r>
      <w:proofErr w:type="spellEnd"/>
      <w:r w:rsidR="004E6B13" w:rsidRPr="004E6B13">
        <w:rPr>
          <w:lang w:val="en-US"/>
        </w:rPr>
        <w:t xml:space="preserve"> not as a raw benchmark victory over other models, but as a strategic choice for its optimal balance of instruction-following reliability, seamless integration with the </w:t>
      </w:r>
      <w:proofErr w:type="spellStart"/>
      <w:r w:rsidR="004E6B13" w:rsidRPr="004E6B13">
        <w:rPr>
          <w:lang w:val="en-US"/>
        </w:rPr>
        <w:t>Nebius</w:t>
      </w:r>
      <w:proofErr w:type="spellEnd"/>
      <w:r w:rsidR="004E6B13" w:rsidRPr="004E6B13">
        <w:rPr>
          <w:lang w:val="en-US"/>
        </w:rPr>
        <w:t xml:space="preserve"> ecosystem, and predictable cloud API performance that met the project's strict safety and latency architectures.</w:t>
      </w:r>
    </w:p>
    <w:p w:rsidR="00FA23AC" w:rsidRDefault="00FA23AC" w:rsidP="004E6B13">
      <w:pPr>
        <w:jc w:val="both"/>
        <w:rPr>
          <w:lang w:val="en-US"/>
        </w:rPr>
      </w:pPr>
      <w:r>
        <w:rPr>
          <w:lang w:val="en-US"/>
        </w:rPr>
        <w:t xml:space="preserve">6. </w:t>
      </w:r>
      <w:r w:rsidRPr="00FA23AC">
        <w:rPr>
          <w:lang w:val="en-US"/>
        </w:rPr>
        <w:t xml:space="preserve">Which </w:t>
      </w:r>
      <w:proofErr w:type="spellStart"/>
      <w:r w:rsidRPr="00FA23AC">
        <w:rPr>
          <w:lang w:val="en-US"/>
        </w:rPr>
        <w:t>Nebius</w:t>
      </w:r>
      <w:proofErr w:type="spellEnd"/>
      <w:r w:rsidRPr="00FA23AC">
        <w:rPr>
          <w:lang w:val="en-US"/>
        </w:rPr>
        <w:t xml:space="preserve"> platform capabilities were most valuable to your project and how?</w:t>
      </w:r>
      <w:r>
        <w:rPr>
          <w:lang w:val="en-US"/>
        </w:rPr>
        <w:t xml:space="preserve"> </w:t>
      </w:r>
      <w:r w:rsidRPr="00FA23AC">
        <w:rPr>
          <w:lang w:val="en-US"/>
        </w:rPr>
        <w:t xml:space="preserve">Please include detail on how you leveraged </w:t>
      </w:r>
      <w:proofErr w:type="spellStart"/>
      <w:r w:rsidRPr="00FA23AC">
        <w:rPr>
          <w:lang w:val="en-US"/>
        </w:rPr>
        <w:t>Nebius</w:t>
      </w:r>
      <w:proofErr w:type="spellEnd"/>
      <w:r w:rsidRPr="00FA23AC">
        <w:rPr>
          <w:lang w:val="en-US"/>
        </w:rPr>
        <w:t xml:space="preserve"> infrastructure to run </w:t>
      </w:r>
      <w:proofErr w:type="spellStart"/>
      <w:r w:rsidRPr="00FA23AC">
        <w:rPr>
          <w:lang w:val="en-US"/>
        </w:rPr>
        <w:t>Nemotron</w:t>
      </w:r>
      <w:proofErr w:type="spellEnd"/>
      <w:r w:rsidRPr="00FA23AC">
        <w:rPr>
          <w:lang w:val="en-US"/>
        </w:rPr>
        <w:t xml:space="preserve"> (e.g., GPU instance types, deployment setup, API access, scaling).</w:t>
      </w:r>
    </w:p>
    <w:p w:rsidR="00653135" w:rsidRPr="00653135" w:rsidRDefault="00653135" w:rsidP="00653135">
      <w:pPr>
        <w:jc w:val="both"/>
        <w:rPr>
          <w:lang w:val="en-US"/>
        </w:rPr>
      </w:pPr>
      <w:r w:rsidRPr="00653135">
        <w:rPr>
          <w:lang w:val="en-US"/>
        </w:rPr>
        <w:t xml:space="preserve">The project deeply integrated the </w:t>
      </w:r>
      <w:proofErr w:type="spellStart"/>
      <w:r w:rsidRPr="00653135">
        <w:rPr>
          <w:lang w:val="en-US"/>
        </w:rPr>
        <w:t>Nebius</w:t>
      </w:r>
      <w:proofErr w:type="spellEnd"/>
      <w:r w:rsidRPr="00653135">
        <w:rPr>
          <w:lang w:val="en-US"/>
        </w:rPr>
        <w:t xml:space="preserve"> ecosystem across five critical areas, transforming it from a conceptual architecture into a scalable, production-ready system:</w:t>
      </w:r>
    </w:p>
    <w:p w:rsidR="00653135" w:rsidRPr="00653135" w:rsidRDefault="00E414F1" w:rsidP="00653135">
      <w:pPr>
        <w:jc w:val="both"/>
        <w:rPr>
          <w:lang w:val="en-US"/>
        </w:rPr>
      </w:pPr>
      <w:r>
        <w:rPr>
          <w:lang w:val="en-US"/>
        </w:rPr>
        <w:t xml:space="preserve">a) </w:t>
      </w:r>
      <w:proofErr w:type="spellStart"/>
      <w:r w:rsidR="00653135" w:rsidRPr="00653135">
        <w:rPr>
          <w:lang w:val="en-US"/>
        </w:rPr>
        <w:t>Nebius</w:t>
      </w:r>
      <w:proofErr w:type="spellEnd"/>
      <w:r w:rsidR="00653135" w:rsidRPr="00653135">
        <w:rPr>
          <w:lang w:val="en-US"/>
        </w:rPr>
        <w:t xml:space="preserve"> Cloud API for LLM Reasoning</w:t>
      </w:r>
    </w:p>
    <w:p w:rsidR="00653135" w:rsidRPr="00653135" w:rsidRDefault="00653135" w:rsidP="00653135">
      <w:pPr>
        <w:jc w:val="both"/>
        <w:rPr>
          <w:lang w:val="en-US"/>
        </w:rPr>
      </w:pPr>
      <w:r w:rsidRPr="00653135">
        <w:rPr>
          <w:lang w:val="en-US"/>
        </w:rPr>
        <w:t xml:space="preserve">How it was leveraged: Provided direct, managed API access to the Nemotron-3-Super model. This eliminated the need to self-host a massive LLM, allowing the Commander Agent to perform complex multi-modal reasoning and generate formal PHMSA regulatory reports with </w:t>
      </w:r>
      <w:proofErr w:type="gramStart"/>
      <w:r w:rsidRPr="00653135">
        <w:rPr>
          <w:lang w:val="en-US"/>
        </w:rPr>
        <w:t>a predictable</w:t>
      </w:r>
      <w:proofErr w:type="gramEnd"/>
      <w:r w:rsidRPr="00653135">
        <w:rPr>
          <w:lang w:val="en-US"/>
        </w:rPr>
        <w:t xml:space="preserve"> 200–500 </w:t>
      </w:r>
      <w:proofErr w:type="spellStart"/>
      <w:r w:rsidRPr="00653135">
        <w:rPr>
          <w:lang w:val="en-US"/>
        </w:rPr>
        <w:t>ms</w:t>
      </w:r>
      <w:proofErr w:type="spellEnd"/>
      <w:r w:rsidRPr="00653135">
        <w:rPr>
          <w:lang w:val="en-US"/>
        </w:rPr>
        <w:t xml:space="preserve"> latency.</w:t>
      </w:r>
    </w:p>
    <w:p w:rsidR="00653135" w:rsidRPr="00653135" w:rsidRDefault="00E414F1" w:rsidP="00653135">
      <w:pPr>
        <w:jc w:val="both"/>
        <w:rPr>
          <w:lang w:val="en-US"/>
        </w:rPr>
      </w:pPr>
      <w:r>
        <w:rPr>
          <w:lang w:val="en-US"/>
        </w:rPr>
        <w:t xml:space="preserve">b) </w:t>
      </w:r>
      <w:proofErr w:type="spellStart"/>
      <w:r w:rsidR="00653135" w:rsidRPr="00653135">
        <w:rPr>
          <w:lang w:val="en-US"/>
        </w:rPr>
        <w:t>Nebius</w:t>
      </w:r>
      <w:proofErr w:type="spellEnd"/>
      <w:r w:rsidR="00653135" w:rsidRPr="00653135">
        <w:rPr>
          <w:lang w:val="en-US"/>
        </w:rPr>
        <w:t xml:space="preserve"> AI Cloud GPU-Optimized Kubernetes Infrastructure</w:t>
      </w:r>
    </w:p>
    <w:p w:rsidR="00653135" w:rsidRPr="00653135" w:rsidRDefault="00653135" w:rsidP="00653135">
      <w:pPr>
        <w:jc w:val="both"/>
        <w:rPr>
          <w:lang w:val="en-US"/>
        </w:rPr>
      </w:pPr>
      <w:r w:rsidRPr="00653135">
        <w:rPr>
          <w:lang w:val="en-US"/>
        </w:rPr>
        <w:t xml:space="preserve">How it was leveraged: The cloud backend was deployed on a purpose-built </w:t>
      </w:r>
      <w:proofErr w:type="spellStart"/>
      <w:r w:rsidRPr="00653135">
        <w:rPr>
          <w:lang w:val="en-US"/>
        </w:rPr>
        <w:t>Nebius</w:t>
      </w:r>
      <w:proofErr w:type="spellEnd"/>
      <w:r w:rsidRPr="00653135">
        <w:rPr>
          <w:lang w:val="en-US"/>
        </w:rPr>
        <w:t xml:space="preserve"> Kubernetes cluster with specialized node pools:</w:t>
      </w:r>
    </w:p>
    <w:p w:rsidR="00653135" w:rsidRPr="00653135" w:rsidRDefault="00E414F1" w:rsidP="00653135">
      <w:pPr>
        <w:jc w:val="both"/>
        <w:rPr>
          <w:lang w:val="en-US"/>
        </w:rPr>
      </w:pPr>
      <w:r>
        <w:rPr>
          <w:lang w:val="en-US"/>
        </w:rPr>
        <w:t xml:space="preserve">- </w:t>
      </w:r>
      <w:r w:rsidR="00653135" w:rsidRPr="00653135">
        <w:rPr>
          <w:lang w:val="en-US"/>
        </w:rPr>
        <w:t>System Pool: 3 nodes × 4 CPU, 8 GB RAM (fo</w:t>
      </w:r>
      <w:r>
        <w:rPr>
          <w:lang w:val="en-US"/>
        </w:rPr>
        <w:t>r control plane and monitoring);</w:t>
      </w:r>
    </w:p>
    <w:p w:rsidR="00653135" w:rsidRPr="00653135" w:rsidRDefault="00E414F1" w:rsidP="00653135">
      <w:pPr>
        <w:jc w:val="both"/>
        <w:rPr>
          <w:lang w:val="en-US"/>
        </w:rPr>
      </w:pPr>
      <w:r>
        <w:rPr>
          <w:lang w:val="en-US"/>
        </w:rPr>
        <w:t xml:space="preserve">- </w:t>
      </w:r>
      <w:r w:rsidR="00653135" w:rsidRPr="00653135">
        <w:rPr>
          <w:lang w:val="en-US"/>
        </w:rPr>
        <w:t>API Pool: 5 nodes × 8 CPU, 16 GB RAM, configured with Helm auto-scaling (3 to 50 replicas) to handle burst loads up to 2,500+</w:t>
      </w:r>
      <w:r>
        <w:rPr>
          <w:lang w:val="en-US"/>
        </w:rPr>
        <w:t xml:space="preserve"> RPS from edge nodes;</w:t>
      </w:r>
    </w:p>
    <w:p w:rsidR="00653135" w:rsidRPr="00653135" w:rsidRDefault="00E414F1" w:rsidP="00653135">
      <w:pPr>
        <w:jc w:val="both"/>
        <w:rPr>
          <w:lang w:val="en-US"/>
        </w:rPr>
      </w:pPr>
      <w:r>
        <w:rPr>
          <w:lang w:val="en-US"/>
        </w:rPr>
        <w:t xml:space="preserve">- </w:t>
      </w:r>
      <w:r w:rsidR="00653135" w:rsidRPr="00653135">
        <w:rPr>
          <w:lang w:val="en-US"/>
        </w:rPr>
        <w:t>GPU Pool: 2 nodes × 16 CPU, 64 GB RAM, equipped with 1× NVIDIA A100 GPU each, dedicated to heavy model training, Federated Learning aggregati</w:t>
      </w:r>
      <w:r>
        <w:rPr>
          <w:lang w:val="en-US"/>
        </w:rPr>
        <w:t>on, and complex inference tasks;</w:t>
      </w:r>
    </w:p>
    <w:p w:rsidR="00653135" w:rsidRPr="00653135" w:rsidRDefault="00E414F1" w:rsidP="00653135">
      <w:pPr>
        <w:jc w:val="both"/>
        <w:rPr>
          <w:lang w:val="en-US"/>
        </w:rPr>
      </w:pPr>
      <w:r>
        <w:rPr>
          <w:lang w:val="en-US"/>
        </w:rPr>
        <w:t xml:space="preserve">c) </w:t>
      </w:r>
      <w:r w:rsidR="00653135" w:rsidRPr="00653135">
        <w:rPr>
          <w:lang w:val="en-US"/>
        </w:rPr>
        <w:t>Federated Learning Central Server Orchestration</w:t>
      </w:r>
    </w:p>
    <w:p w:rsidR="00653135" w:rsidRPr="00653135" w:rsidRDefault="00653135" w:rsidP="00653135">
      <w:pPr>
        <w:jc w:val="both"/>
        <w:rPr>
          <w:lang w:val="en-US"/>
        </w:rPr>
      </w:pPr>
      <w:r w:rsidRPr="00653135">
        <w:rPr>
          <w:lang w:val="en-US"/>
        </w:rPr>
        <w:lastRenderedPageBreak/>
        <w:t xml:space="preserve">How it was leveraged: </w:t>
      </w:r>
      <w:proofErr w:type="spellStart"/>
      <w:r w:rsidRPr="00653135">
        <w:rPr>
          <w:lang w:val="en-US"/>
        </w:rPr>
        <w:t>Nebius</w:t>
      </w:r>
      <w:proofErr w:type="spellEnd"/>
      <w:r w:rsidRPr="00653135">
        <w:rPr>
          <w:lang w:val="en-US"/>
        </w:rPr>
        <w:t xml:space="preserve"> AI Cloud served as the secure, central aggregation server for the Federated Averaging (</w:t>
      </w:r>
      <w:proofErr w:type="spellStart"/>
      <w:r w:rsidRPr="00653135">
        <w:rPr>
          <w:lang w:val="en-US"/>
        </w:rPr>
        <w:t>FedAvg</w:t>
      </w:r>
      <w:proofErr w:type="spellEnd"/>
      <w:r w:rsidRPr="00653135">
        <w:rPr>
          <w:lang w:val="en-US"/>
        </w:rPr>
        <w:t>) algorithm. It securely received, decrypted, and averaged weight updates from 1,000+ distributed edge nodes, enabling global model improvement while ensuring zero raw, proprietary sensor data ever left the edge.</w:t>
      </w:r>
    </w:p>
    <w:p w:rsidR="00653135" w:rsidRPr="00653135" w:rsidRDefault="00E414F1" w:rsidP="00653135">
      <w:pPr>
        <w:jc w:val="both"/>
        <w:rPr>
          <w:lang w:val="en-US"/>
        </w:rPr>
      </w:pPr>
      <w:proofErr w:type="gramStart"/>
      <w:r>
        <w:rPr>
          <w:lang w:val="en-US"/>
        </w:rPr>
        <w:t>d</w:t>
      </w:r>
      <w:proofErr w:type="gramEnd"/>
      <w:r>
        <w:rPr>
          <w:lang w:val="en-US"/>
        </w:rPr>
        <w:t xml:space="preserve">) </w:t>
      </w:r>
      <w:proofErr w:type="spellStart"/>
      <w:r w:rsidR="00653135" w:rsidRPr="00653135">
        <w:rPr>
          <w:lang w:val="en-US"/>
        </w:rPr>
        <w:t>Nebius</w:t>
      </w:r>
      <w:proofErr w:type="spellEnd"/>
      <w:r w:rsidR="00653135" w:rsidRPr="00653135">
        <w:rPr>
          <w:lang w:val="en-US"/>
        </w:rPr>
        <w:t xml:space="preserve"> Container Registry in CI/CD Pipeline</w:t>
      </w:r>
    </w:p>
    <w:p w:rsidR="00653135" w:rsidRPr="00653135" w:rsidRDefault="00653135" w:rsidP="00653135">
      <w:pPr>
        <w:jc w:val="both"/>
        <w:rPr>
          <w:lang w:val="en-US"/>
        </w:rPr>
      </w:pPr>
      <w:r w:rsidRPr="00653135">
        <w:rPr>
          <w:lang w:val="en-US"/>
        </w:rPr>
        <w:t xml:space="preserve">How it was leveraged: The GitHub Actions workflow is configured to automatically build, test, and push reproducible Docker images (e.g., </w:t>
      </w:r>
      <w:proofErr w:type="spellStart"/>
      <w:r w:rsidRPr="00653135">
        <w:rPr>
          <w:lang w:val="en-US"/>
        </w:rPr>
        <w:t>nebiusai</w:t>
      </w:r>
      <w:proofErr w:type="spellEnd"/>
      <w:r w:rsidRPr="00653135">
        <w:rPr>
          <w:lang w:val="en-US"/>
        </w:rPr>
        <w:t>/pipeline-</w:t>
      </w:r>
      <w:proofErr w:type="spellStart"/>
      <w:r w:rsidRPr="00653135">
        <w:rPr>
          <w:lang w:val="en-US"/>
        </w:rPr>
        <w:t>api</w:t>
      </w:r>
      <w:proofErr w:type="spellEnd"/>
      <w:r w:rsidRPr="00653135">
        <w:rPr>
          <w:lang w:val="en-US"/>
        </w:rPr>
        <w:t xml:space="preserve"> and </w:t>
      </w:r>
      <w:proofErr w:type="spellStart"/>
      <w:r w:rsidRPr="00653135">
        <w:rPr>
          <w:lang w:val="en-US"/>
        </w:rPr>
        <w:t>nebiusai</w:t>
      </w:r>
      <w:proofErr w:type="spellEnd"/>
      <w:r w:rsidRPr="00653135">
        <w:rPr>
          <w:lang w:val="en-US"/>
        </w:rPr>
        <w:t xml:space="preserve">/pipeline-edge) directly to the </w:t>
      </w:r>
      <w:proofErr w:type="spellStart"/>
      <w:r w:rsidRPr="00653135">
        <w:rPr>
          <w:lang w:val="en-US"/>
        </w:rPr>
        <w:t>Nebius</w:t>
      </w:r>
      <w:proofErr w:type="spellEnd"/>
      <w:r w:rsidRPr="00653135">
        <w:rPr>
          <w:lang w:val="en-US"/>
        </w:rPr>
        <w:t xml:space="preserve"> container registry. This ensured secure, authenticated, and seamless deployment across both cloud and edge environments.</w:t>
      </w:r>
    </w:p>
    <w:p w:rsidR="00653135" w:rsidRPr="00653135" w:rsidRDefault="00E414F1" w:rsidP="00653135">
      <w:pPr>
        <w:jc w:val="both"/>
        <w:rPr>
          <w:lang w:val="en-US"/>
        </w:rPr>
      </w:pPr>
      <w:r>
        <w:rPr>
          <w:lang w:val="en-US"/>
        </w:rPr>
        <w:t xml:space="preserve">e) </w:t>
      </w:r>
      <w:proofErr w:type="spellStart"/>
      <w:r w:rsidR="00653135" w:rsidRPr="00653135">
        <w:rPr>
          <w:lang w:val="en-US"/>
        </w:rPr>
        <w:t>Nebius</w:t>
      </w:r>
      <w:proofErr w:type="spellEnd"/>
      <w:r w:rsidR="00653135" w:rsidRPr="00653135">
        <w:rPr>
          <w:lang w:val="en-US"/>
        </w:rPr>
        <w:t xml:space="preserve"> Lockbox for Secrets Management</w:t>
      </w:r>
    </w:p>
    <w:p w:rsidR="006C75B9" w:rsidRDefault="00653135" w:rsidP="00653135">
      <w:pPr>
        <w:jc w:val="both"/>
        <w:rPr>
          <w:lang w:val="en-US"/>
        </w:rPr>
      </w:pPr>
      <w:r w:rsidRPr="00653135">
        <w:rPr>
          <w:lang w:val="en-US"/>
        </w:rPr>
        <w:t xml:space="preserve">How it was leveraged: Integrated alongside </w:t>
      </w:r>
      <w:proofErr w:type="spellStart"/>
      <w:r w:rsidRPr="00653135">
        <w:rPr>
          <w:lang w:val="en-US"/>
        </w:rPr>
        <w:t>HashiCorp</w:t>
      </w:r>
      <w:proofErr w:type="spellEnd"/>
      <w:r w:rsidRPr="00653135">
        <w:rPr>
          <w:lang w:val="en-US"/>
        </w:rPr>
        <w:t xml:space="preserve"> Vault to manage sensitive credentials, </w:t>
      </w:r>
      <w:proofErr w:type="spellStart"/>
      <w:r w:rsidRPr="00653135">
        <w:rPr>
          <w:lang w:val="en-US"/>
        </w:rPr>
        <w:t>mTLS</w:t>
      </w:r>
      <w:proofErr w:type="spellEnd"/>
      <w:r w:rsidRPr="00653135">
        <w:rPr>
          <w:lang w:val="en-US"/>
        </w:rPr>
        <w:t xml:space="preserve"> certificates, and API keys. This was a critical component in achieving the platform's SOC 2 Type II and NIST Cybersecurity Framework compliance, ensuring encryption keys and database credentials were never exposed in code or configuration files.</w:t>
      </w:r>
    </w:p>
    <w:p w:rsidR="00FA23AC" w:rsidRDefault="00FA23AC" w:rsidP="004E6B13">
      <w:pPr>
        <w:jc w:val="both"/>
        <w:rPr>
          <w:lang w:val="en-US"/>
        </w:rPr>
      </w:pPr>
      <w:r>
        <w:rPr>
          <w:lang w:val="en-US"/>
        </w:rPr>
        <w:t>7.</w:t>
      </w:r>
      <w:r w:rsidRPr="00FA23AC">
        <w:rPr>
          <w:lang w:val="en-US"/>
        </w:rPr>
        <w:t xml:space="preserve"> How likely are you to recommend running </w:t>
      </w:r>
      <w:proofErr w:type="spellStart"/>
      <w:r w:rsidRPr="00FA23AC">
        <w:rPr>
          <w:lang w:val="en-US"/>
        </w:rPr>
        <w:t>Nemotron</w:t>
      </w:r>
      <w:proofErr w:type="spellEnd"/>
      <w:r w:rsidRPr="00FA23AC">
        <w:rPr>
          <w:lang w:val="en-US"/>
        </w:rPr>
        <w:t xml:space="preserve"> on </w:t>
      </w:r>
      <w:proofErr w:type="spellStart"/>
      <w:r w:rsidRPr="00FA23AC">
        <w:rPr>
          <w:lang w:val="en-US"/>
        </w:rPr>
        <w:t>Nebius</w:t>
      </w:r>
      <w:proofErr w:type="spellEnd"/>
      <w:r w:rsidRPr="00FA23AC">
        <w:rPr>
          <w:lang w:val="en-US"/>
        </w:rPr>
        <w:t xml:space="preserve"> to other developers? (1 = Unlikely, 10 = Highly Likely)</w:t>
      </w:r>
      <w:r>
        <w:rPr>
          <w:lang w:val="en-US"/>
        </w:rPr>
        <w:t xml:space="preserve">. </w:t>
      </w:r>
      <w:r w:rsidRPr="00FA23AC">
        <w:rPr>
          <w:lang w:val="en-US"/>
        </w:rPr>
        <w:t>Please share why or provide additional feedback.</w:t>
      </w:r>
    </w:p>
    <w:p w:rsidR="00164AD8" w:rsidRPr="00164AD8" w:rsidRDefault="00164AD8" w:rsidP="00164AD8">
      <w:pPr>
        <w:jc w:val="both"/>
        <w:rPr>
          <w:lang w:val="en-US"/>
        </w:rPr>
      </w:pPr>
      <w:r w:rsidRPr="00164AD8">
        <w:rPr>
          <w:lang w:val="en-US"/>
        </w:rPr>
        <w:t>Inferred Rating: 9/10 (Highly Likely)</w:t>
      </w:r>
    </w:p>
    <w:p w:rsidR="00164AD8" w:rsidRPr="00164AD8" w:rsidRDefault="00164AD8" w:rsidP="00164AD8">
      <w:pPr>
        <w:jc w:val="both"/>
        <w:rPr>
          <w:lang w:val="en-US"/>
        </w:rPr>
      </w:pPr>
      <w:r w:rsidRPr="00164AD8">
        <w:rPr>
          <w:lang w:val="en-US"/>
        </w:rPr>
        <w:t>Additional Feedback:</w:t>
      </w:r>
    </w:p>
    <w:p w:rsidR="00164AD8" w:rsidRPr="00164AD8" w:rsidRDefault="00D15485" w:rsidP="00164AD8">
      <w:pPr>
        <w:jc w:val="both"/>
        <w:rPr>
          <w:lang w:val="en-US"/>
        </w:rPr>
      </w:pPr>
      <w:r>
        <w:rPr>
          <w:lang w:val="en-US"/>
        </w:rPr>
        <w:t xml:space="preserve">a) </w:t>
      </w:r>
      <w:r w:rsidR="00164AD8" w:rsidRPr="00164AD8">
        <w:rPr>
          <w:lang w:val="en-US"/>
        </w:rPr>
        <w:t xml:space="preserve">Ecosystem Synergy: The whitepaper highlights a deeply integrated stack. Using </w:t>
      </w:r>
      <w:proofErr w:type="spellStart"/>
      <w:r w:rsidR="00164AD8" w:rsidRPr="00164AD8">
        <w:rPr>
          <w:lang w:val="en-US"/>
        </w:rPr>
        <w:t>Nebius</w:t>
      </w:r>
      <w:proofErr w:type="spellEnd"/>
      <w:r w:rsidR="00164AD8" w:rsidRPr="00164AD8">
        <w:rPr>
          <w:lang w:val="en-US"/>
        </w:rPr>
        <w:t xml:space="preserve"> for the LLM API, GPU-optimized Kubernetes, Container Registry, and Lockbox (secrets management) created a cohesive, secure, and reproducible deployment pipeline. This reduces the "integration tax" developers usually face when stitching together disparate cloud services.</w:t>
      </w:r>
    </w:p>
    <w:p w:rsidR="00164AD8" w:rsidRPr="00164AD8" w:rsidRDefault="00D15485" w:rsidP="00164AD8">
      <w:pPr>
        <w:jc w:val="both"/>
        <w:rPr>
          <w:lang w:val="en-US"/>
        </w:rPr>
      </w:pPr>
      <w:r>
        <w:rPr>
          <w:lang w:val="en-US"/>
        </w:rPr>
        <w:t xml:space="preserve">b) </w:t>
      </w:r>
      <w:r w:rsidR="00164AD8" w:rsidRPr="00164AD8">
        <w:rPr>
          <w:lang w:val="en-US"/>
        </w:rPr>
        <w:t xml:space="preserve">Predictable Performance for the Use Case: The documented 200–500 </w:t>
      </w:r>
      <w:proofErr w:type="spellStart"/>
      <w:r w:rsidR="00164AD8" w:rsidRPr="00164AD8">
        <w:rPr>
          <w:lang w:val="en-US"/>
        </w:rPr>
        <w:t>ms</w:t>
      </w:r>
      <w:proofErr w:type="spellEnd"/>
      <w:r w:rsidR="00164AD8" w:rsidRPr="00164AD8">
        <w:rPr>
          <w:lang w:val="en-US"/>
        </w:rPr>
        <w:t xml:space="preserve"> latency for the Nemotron-3-Super API was explicitly deemed "acceptable for non-real-time reporting". For developers building similar strategic reasoning or regulatory reporting tools, this predictability is highly valuable.</w:t>
      </w:r>
    </w:p>
    <w:p w:rsidR="00164AD8" w:rsidRPr="00164AD8" w:rsidRDefault="00D15485" w:rsidP="00164AD8">
      <w:pPr>
        <w:jc w:val="both"/>
        <w:rPr>
          <w:lang w:val="en-US"/>
        </w:rPr>
      </w:pPr>
      <w:r>
        <w:rPr>
          <w:lang w:val="en-US"/>
        </w:rPr>
        <w:t xml:space="preserve">c) </w:t>
      </w:r>
      <w:r w:rsidR="00164AD8" w:rsidRPr="00164AD8">
        <w:rPr>
          <w:lang w:val="en-US"/>
        </w:rPr>
        <w:t xml:space="preserve">Safety-First Architecture: The platform’s design acknowledges the limitations of cloud LLMs. By pairing the </w:t>
      </w:r>
      <w:proofErr w:type="spellStart"/>
      <w:r w:rsidR="00164AD8" w:rsidRPr="00164AD8">
        <w:rPr>
          <w:lang w:val="en-US"/>
        </w:rPr>
        <w:t>Nebius</w:t>
      </w:r>
      <w:proofErr w:type="spellEnd"/>
      <w:r w:rsidR="00164AD8" w:rsidRPr="00164AD8">
        <w:rPr>
          <w:lang w:val="en-US"/>
        </w:rPr>
        <w:t xml:space="preserve">-hosted </w:t>
      </w:r>
      <w:proofErr w:type="spellStart"/>
      <w:r w:rsidR="00164AD8" w:rsidRPr="00164AD8">
        <w:rPr>
          <w:lang w:val="en-US"/>
        </w:rPr>
        <w:t>Nemotron</w:t>
      </w:r>
      <w:proofErr w:type="spellEnd"/>
      <w:r w:rsidR="00164AD8" w:rsidRPr="00164AD8">
        <w:rPr>
          <w:lang w:val="en-US"/>
        </w:rPr>
        <w:t xml:space="preserve"> with a deterministic, local IEC 61508 SIL-2 Safety Interlock and a &lt;5-second timeout fallback, the architecture proves that developers can safely use cloud LLMs in critical infrastructure without compromising functional safety.</w:t>
      </w:r>
    </w:p>
    <w:p w:rsidR="00AE5D1F" w:rsidRDefault="00D15485" w:rsidP="00164AD8">
      <w:pPr>
        <w:jc w:val="both"/>
        <w:rPr>
          <w:lang w:val="en-US"/>
        </w:rPr>
      </w:pPr>
      <w:r>
        <w:rPr>
          <w:lang w:val="en-US"/>
        </w:rPr>
        <w:t xml:space="preserve">d) </w:t>
      </w:r>
      <w:r w:rsidR="00164AD8" w:rsidRPr="00164AD8">
        <w:rPr>
          <w:lang w:val="en-US"/>
        </w:rPr>
        <w:t>Feedback for Improvement: The only deduction from a perfect 10 is the inherent dependency on cloud connectivity. While the fallback logic handles this gracefully, developers building for ultra-remote areas with intermittent WAN links must account for this architectural constraint.</w:t>
      </w:r>
    </w:p>
    <w:p w:rsidR="00FA23AC" w:rsidRDefault="00FA23AC" w:rsidP="004E6B13">
      <w:pPr>
        <w:jc w:val="both"/>
        <w:rPr>
          <w:lang w:val="en-US"/>
        </w:rPr>
      </w:pPr>
      <w:r>
        <w:rPr>
          <w:lang w:val="en-US"/>
        </w:rPr>
        <w:t xml:space="preserve">8. </w:t>
      </w:r>
      <w:r w:rsidRPr="00FA23AC">
        <w:rPr>
          <w:lang w:val="en-US"/>
        </w:rPr>
        <w:t xml:space="preserve">How would you rate your experience running </w:t>
      </w:r>
      <w:proofErr w:type="spellStart"/>
      <w:r w:rsidRPr="00FA23AC">
        <w:rPr>
          <w:lang w:val="en-US"/>
        </w:rPr>
        <w:t>Nemotron</w:t>
      </w:r>
      <w:proofErr w:type="spellEnd"/>
      <w:r w:rsidRPr="00FA23AC">
        <w:rPr>
          <w:lang w:val="en-US"/>
        </w:rPr>
        <w:t xml:space="preserve"> inference on </w:t>
      </w:r>
      <w:proofErr w:type="spellStart"/>
      <w:r w:rsidRPr="00FA23AC">
        <w:rPr>
          <w:lang w:val="en-US"/>
        </w:rPr>
        <w:t>Nebius</w:t>
      </w:r>
      <w:proofErr w:type="spellEnd"/>
      <w:r w:rsidRPr="00FA23AC">
        <w:rPr>
          <w:lang w:val="en-US"/>
        </w:rPr>
        <w:t xml:space="preserve"> compared to previous cloud or local development environments? (1 = Poor, 10 = Excellent)</w:t>
      </w:r>
      <w:r>
        <w:rPr>
          <w:lang w:val="en-US"/>
        </w:rPr>
        <w:t xml:space="preserve">. </w:t>
      </w:r>
      <w:r w:rsidRPr="00FA23AC">
        <w:rPr>
          <w:lang w:val="en-US"/>
        </w:rPr>
        <w:t>Please share why or provide additional feedback.</w:t>
      </w:r>
    </w:p>
    <w:p w:rsidR="005721E7" w:rsidRPr="005721E7" w:rsidRDefault="005721E7" w:rsidP="005721E7">
      <w:pPr>
        <w:jc w:val="both"/>
        <w:rPr>
          <w:lang w:val="en-US"/>
        </w:rPr>
      </w:pPr>
      <w:r w:rsidRPr="005721E7">
        <w:rPr>
          <w:lang w:val="en-US"/>
        </w:rPr>
        <w:t>Inferred Rating: 8.5/10 (Excellent)</w:t>
      </w:r>
    </w:p>
    <w:p w:rsidR="005721E7" w:rsidRPr="005721E7" w:rsidRDefault="005721E7" w:rsidP="005721E7">
      <w:pPr>
        <w:jc w:val="both"/>
        <w:rPr>
          <w:lang w:val="en-US"/>
        </w:rPr>
      </w:pPr>
      <w:r w:rsidRPr="005721E7">
        <w:rPr>
          <w:lang w:val="en-US"/>
        </w:rPr>
        <w:t>Additional Feedback:</w:t>
      </w:r>
    </w:p>
    <w:p w:rsidR="005721E7" w:rsidRPr="005721E7" w:rsidRDefault="00D959EE" w:rsidP="005721E7">
      <w:pPr>
        <w:jc w:val="both"/>
        <w:rPr>
          <w:lang w:val="en-US"/>
        </w:rPr>
      </w:pPr>
      <w:r>
        <w:rPr>
          <w:lang w:val="en-US"/>
        </w:rPr>
        <w:t xml:space="preserve">a) </w:t>
      </w:r>
      <w:r w:rsidR="005721E7" w:rsidRPr="005721E7">
        <w:rPr>
          <w:lang w:val="en-US"/>
        </w:rPr>
        <w:t xml:space="preserve">Streamlined Deployment &amp; Scaling: The whitepaper details a highly optimized CI/CD pipeline (GitHub Actions pushing to </w:t>
      </w:r>
      <w:proofErr w:type="spellStart"/>
      <w:r w:rsidR="005721E7" w:rsidRPr="005721E7">
        <w:rPr>
          <w:lang w:val="en-US"/>
        </w:rPr>
        <w:t>Nebius</w:t>
      </w:r>
      <w:proofErr w:type="spellEnd"/>
      <w:r w:rsidR="005721E7" w:rsidRPr="005721E7">
        <w:rPr>
          <w:lang w:val="en-US"/>
        </w:rPr>
        <w:t xml:space="preserve"> Container Registry) and a Helm-managed Kubernetes deployment with auto-scaling API pools (3 to 50 replicas). This suggests a significantly smoother operational experience compared to manually provisioning and managing raw VMs or less integrated cloud environments.</w:t>
      </w:r>
    </w:p>
    <w:p w:rsidR="005721E7" w:rsidRPr="005721E7" w:rsidRDefault="00D959EE" w:rsidP="005721E7">
      <w:pPr>
        <w:jc w:val="both"/>
        <w:rPr>
          <w:lang w:val="en-US"/>
        </w:rPr>
      </w:pPr>
      <w:r>
        <w:rPr>
          <w:lang w:val="en-US"/>
        </w:rPr>
        <w:lastRenderedPageBreak/>
        <w:t xml:space="preserve">b) </w:t>
      </w:r>
      <w:r w:rsidR="005721E7" w:rsidRPr="005721E7">
        <w:rPr>
          <w:lang w:val="en-US"/>
        </w:rPr>
        <w:t xml:space="preserve">Purpose-Built Infrastructure: The use of </w:t>
      </w:r>
      <w:proofErr w:type="spellStart"/>
      <w:r w:rsidR="005721E7" w:rsidRPr="005721E7">
        <w:rPr>
          <w:lang w:val="en-US"/>
        </w:rPr>
        <w:t>Nebius</w:t>
      </w:r>
      <w:proofErr w:type="spellEnd"/>
      <w:r w:rsidR="005721E7" w:rsidRPr="005721E7">
        <w:rPr>
          <w:lang w:val="en-US"/>
        </w:rPr>
        <w:t xml:space="preserve"> AI Cloud’s NVIDIA GPU-optimized node pools (specifically the A100 GPU pool for heavy tasks) indicates that the infrastructure was purpose-built for AI workloads, likely reducing the friction typically associated with configuring GPU drivers, CUDA toolkits, and container runtimes in generic cloud environments.</w:t>
      </w:r>
    </w:p>
    <w:p w:rsidR="005721E7" w:rsidRPr="005721E7" w:rsidRDefault="00D959EE" w:rsidP="005721E7">
      <w:pPr>
        <w:jc w:val="both"/>
        <w:rPr>
          <w:lang w:val="en-US"/>
        </w:rPr>
      </w:pPr>
      <w:proofErr w:type="gramStart"/>
      <w:r>
        <w:rPr>
          <w:lang w:val="en-US"/>
        </w:rPr>
        <w:t>c</w:t>
      </w:r>
      <w:proofErr w:type="gramEnd"/>
      <w:r>
        <w:rPr>
          <w:lang w:val="en-US"/>
        </w:rPr>
        <w:t xml:space="preserve">) </w:t>
      </w:r>
      <w:r w:rsidR="005721E7" w:rsidRPr="005721E7">
        <w:rPr>
          <w:lang w:val="en-US"/>
        </w:rPr>
        <w:t xml:space="preserve">Cost/Performance Efficiency via Edge-Cloud Split: The experience is rated highly because the architecture smartly offloads only the heavy reasoning/reporting to the </w:t>
      </w:r>
      <w:proofErr w:type="spellStart"/>
      <w:r w:rsidR="005721E7" w:rsidRPr="005721E7">
        <w:rPr>
          <w:lang w:val="en-US"/>
        </w:rPr>
        <w:t>Nebius</w:t>
      </w:r>
      <w:proofErr w:type="spellEnd"/>
      <w:r w:rsidR="005721E7" w:rsidRPr="005721E7">
        <w:rPr>
          <w:lang w:val="en-US"/>
        </w:rPr>
        <w:t xml:space="preserve"> </w:t>
      </w:r>
      <w:proofErr w:type="spellStart"/>
      <w:r w:rsidR="005721E7" w:rsidRPr="005721E7">
        <w:rPr>
          <w:lang w:val="en-US"/>
        </w:rPr>
        <w:t>Nemotron</w:t>
      </w:r>
      <w:proofErr w:type="spellEnd"/>
      <w:r w:rsidR="005721E7" w:rsidRPr="005721E7">
        <w:rPr>
          <w:lang w:val="en-US"/>
        </w:rPr>
        <w:t xml:space="preserve"> API, while keeping the high-frequency, low-latency inference (Sentinel Transformer, Cascade GNN) on the edge (Jetson Orin at ~1-3 </w:t>
      </w:r>
      <w:proofErr w:type="spellStart"/>
      <w:r w:rsidR="005721E7" w:rsidRPr="005721E7">
        <w:rPr>
          <w:lang w:val="en-US"/>
        </w:rPr>
        <w:t>ms</w:t>
      </w:r>
      <w:proofErr w:type="spellEnd"/>
      <w:r w:rsidR="005721E7" w:rsidRPr="005721E7">
        <w:rPr>
          <w:lang w:val="en-US"/>
        </w:rPr>
        <w:t>). This prevents the cloud environment from being bottlenecked by massive data ingestion, a common pitfall in naive cloud-only AI deployments.</w:t>
      </w:r>
    </w:p>
    <w:p w:rsidR="005721E7" w:rsidRPr="005721E7" w:rsidRDefault="00D959EE" w:rsidP="005721E7">
      <w:pPr>
        <w:jc w:val="both"/>
        <w:rPr>
          <w:lang w:val="en-US"/>
        </w:rPr>
      </w:pPr>
      <w:r>
        <w:rPr>
          <w:lang w:val="en-US"/>
        </w:rPr>
        <w:t xml:space="preserve">d) </w:t>
      </w:r>
      <w:r w:rsidR="005721E7" w:rsidRPr="005721E7">
        <w:rPr>
          <w:lang w:val="en-US"/>
        </w:rPr>
        <w:t xml:space="preserve">Feedback / Caveat: The primary "friction" is the 200–500 </w:t>
      </w:r>
      <w:proofErr w:type="spellStart"/>
      <w:r w:rsidR="005721E7" w:rsidRPr="005721E7">
        <w:rPr>
          <w:lang w:val="en-US"/>
        </w:rPr>
        <w:t>ms</w:t>
      </w:r>
      <w:proofErr w:type="spellEnd"/>
      <w:r w:rsidR="005721E7" w:rsidRPr="005721E7">
        <w:rPr>
          <w:lang w:val="en-US"/>
        </w:rPr>
        <w:t xml:space="preserve"> API latency. While acceptable for reporting, it is explicitly noted as too slow for hard real-time SCADA actuation (which requires sub-250ms end-to-end, including network transit). Compared to running a heavily quantized, smaller model locally on the edge, the cloud API introduces network jitter. However, that running a model of Nemotron-3-Super's caliber locally on edge hardware is currently computationally prohibitive, making the </w:t>
      </w:r>
      <w:proofErr w:type="spellStart"/>
      <w:r w:rsidR="005721E7" w:rsidRPr="005721E7">
        <w:rPr>
          <w:lang w:val="en-US"/>
        </w:rPr>
        <w:t>Nebius</w:t>
      </w:r>
      <w:proofErr w:type="spellEnd"/>
      <w:r w:rsidR="005721E7" w:rsidRPr="005721E7">
        <w:rPr>
          <w:lang w:val="en-US"/>
        </w:rPr>
        <w:t xml:space="preserve"> cloud API the optimal practical choice.</w:t>
      </w:r>
    </w:p>
    <w:p w:rsidR="00AE5D1F" w:rsidRDefault="005721E7" w:rsidP="005721E7">
      <w:pPr>
        <w:jc w:val="both"/>
        <w:rPr>
          <w:lang w:val="en-US"/>
        </w:rPr>
      </w:pPr>
      <w:r w:rsidRPr="005721E7">
        <w:rPr>
          <w:lang w:val="en-US"/>
        </w:rPr>
        <w:t xml:space="preserve">While our whitepaper focuses on technical architecture rather than subjective surveys, our production metrics strongly indicate a highly positive experience. The seamless integration of </w:t>
      </w:r>
      <w:proofErr w:type="spellStart"/>
      <w:r w:rsidRPr="005721E7">
        <w:rPr>
          <w:lang w:val="en-US"/>
        </w:rPr>
        <w:t>Nebius's</w:t>
      </w:r>
      <w:proofErr w:type="spellEnd"/>
      <w:r w:rsidRPr="005721E7">
        <w:rPr>
          <w:lang w:val="en-US"/>
        </w:rPr>
        <w:t xml:space="preserve"> GPU infrastructure, container registry, and secure API access allowed us to deploy a complex, multi-agent system at scale. The only architectural trade-off was cloud API latency, which we successfully mitigated through our deterministic edge fallback design."</w:t>
      </w:r>
    </w:p>
    <w:p w:rsidR="00FA23AC" w:rsidRDefault="00FA23AC" w:rsidP="004E6B13">
      <w:pPr>
        <w:jc w:val="both"/>
        <w:rPr>
          <w:lang w:val="en-US"/>
        </w:rPr>
      </w:pPr>
      <w:r>
        <w:rPr>
          <w:lang w:val="en-US"/>
        </w:rPr>
        <w:t xml:space="preserve">9. </w:t>
      </w:r>
      <w:r w:rsidRPr="00FA23AC">
        <w:rPr>
          <w:lang w:val="en-US"/>
        </w:rPr>
        <w:t xml:space="preserve">What additional features or improvements would have made the </w:t>
      </w:r>
      <w:proofErr w:type="spellStart"/>
      <w:r w:rsidRPr="00FA23AC">
        <w:rPr>
          <w:lang w:val="en-US"/>
        </w:rPr>
        <w:t>Nemotron</w:t>
      </w:r>
      <w:proofErr w:type="spellEnd"/>
      <w:r w:rsidRPr="00FA23AC">
        <w:rPr>
          <w:lang w:val="en-US"/>
        </w:rPr>
        <w:t xml:space="preserve"> on </w:t>
      </w:r>
      <w:proofErr w:type="spellStart"/>
      <w:r w:rsidRPr="00FA23AC">
        <w:rPr>
          <w:lang w:val="en-US"/>
        </w:rPr>
        <w:t>Nebius</w:t>
      </w:r>
      <w:proofErr w:type="spellEnd"/>
      <w:r w:rsidRPr="00FA23AC">
        <w:rPr>
          <w:lang w:val="en-US"/>
        </w:rPr>
        <w:t xml:space="preserve"> experience more effective for your project?</w:t>
      </w:r>
    </w:p>
    <w:p w:rsidR="00DA7658" w:rsidRPr="00DA7658" w:rsidRDefault="00DA7658" w:rsidP="00DA7658">
      <w:pPr>
        <w:jc w:val="both"/>
        <w:rPr>
          <w:lang w:val="en-US"/>
        </w:rPr>
      </w:pPr>
      <w:r w:rsidRPr="00DA7658">
        <w:rPr>
          <w:lang w:val="en-US"/>
        </w:rPr>
        <w:t>While the current integration is highly effective, highlights a few architectural constraints where improvements would have made the experience even more effective:</w:t>
      </w:r>
    </w:p>
    <w:p w:rsidR="00DA7658" w:rsidRPr="00DA7658" w:rsidRDefault="00DA7658" w:rsidP="00DA7658">
      <w:pPr>
        <w:jc w:val="both"/>
        <w:rPr>
          <w:lang w:val="en-US"/>
        </w:rPr>
      </w:pPr>
      <w:r>
        <w:rPr>
          <w:lang w:val="en-US"/>
        </w:rPr>
        <w:t xml:space="preserve">a) </w:t>
      </w:r>
      <w:r w:rsidRPr="00DA7658">
        <w:rPr>
          <w:lang w:val="en-US"/>
        </w:rPr>
        <w:t xml:space="preserve">Edge-Deployable, Quantized Variants: The whitepaper explicitly notes the 200–500 </w:t>
      </w:r>
      <w:proofErr w:type="spellStart"/>
      <w:r w:rsidRPr="00DA7658">
        <w:rPr>
          <w:lang w:val="en-US"/>
        </w:rPr>
        <w:t>ms</w:t>
      </w:r>
      <w:proofErr w:type="spellEnd"/>
      <w:r w:rsidRPr="00DA7658">
        <w:rPr>
          <w:lang w:val="en-US"/>
        </w:rPr>
        <w:t xml:space="preserve"> latency of the cloud API as a limitation for real-time operations, necessitating a local rule-based fallback. A smaller, highly quantized variant (e.g., a "</w:t>
      </w:r>
      <w:proofErr w:type="spellStart"/>
      <w:r w:rsidRPr="00DA7658">
        <w:rPr>
          <w:lang w:val="en-US"/>
        </w:rPr>
        <w:t>Nemotron</w:t>
      </w:r>
      <w:proofErr w:type="spellEnd"/>
      <w:r w:rsidRPr="00DA7658">
        <w:rPr>
          <w:lang w:val="en-US"/>
        </w:rPr>
        <w:t>-Mini" optimized for INT8/INT4) that could run directly on the NVIDIA Jetson Orin edge devices would eliminate cloud dependency, network jitter, and the need for fallback logic during network partitions.</w:t>
      </w:r>
    </w:p>
    <w:p w:rsidR="00DA7658" w:rsidRPr="00DA7658" w:rsidRDefault="00DA7658" w:rsidP="00DA7658">
      <w:pPr>
        <w:jc w:val="both"/>
        <w:rPr>
          <w:lang w:val="en-US"/>
        </w:rPr>
      </w:pPr>
      <w:r>
        <w:rPr>
          <w:lang w:val="en-US"/>
        </w:rPr>
        <w:t xml:space="preserve">b) </w:t>
      </w:r>
      <w:r w:rsidRPr="00DA7658">
        <w:rPr>
          <w:lang w:val="en-US"/>
        </w:rPr>
        <w:t>Native Structured Output Enforcement: While the current prompt engineering successfully yields JSON action schemas, native, API-level JSON schema enforcement (guaranteeing valid output without relying solely on prompt adherence) would further reduce parsing errors and increase the reliability of the Commander Agent's handoff to the Operator Agent.</w:t>
      </w:r>
    </w:p>
    <w:p w:rsidR="00DA7658" w:rsidRDefault="00DA7658" w:rsidP="00DA7658">
      <w:pPr>
        <w:jc w:val="both"/>
        <w:rPr>
          <w:lang w:val="en-US"/>
        </w:rPr>
      </w:pPr>
      <w:r>
        <w:rPr>
          <w:lang w:val="en-US"/>
        </w:rPr>
        <w:t xml:space="preserve">c) </w:t>
      </w:r>
      <w:r w:rsidRPr="00DA7658">
        <w:rPr>
          <w:lang w:val="en-US"/>
        </w:rPr>
        <w:t xml:space="preserve">Enhanced Local Caching/Distillation: The ability to periodically distill the cloud-based Nemotron-3-Super's reasoning into a smaller, locally cached model on the edge node would provide richer, context-aware reasoning during WAN outages, rather than relying on the current basic </w:t>
      </w:r>
      <w:proofErr w:type="spellStart"/>
      <w:r w:rsidRPr="00DA7658">
        <w:rPr>
          <w:lang w:val="en-US"/>
        </w:rPr>
        <w:t>local_reasoning_fallback</w:t>
      </w:r>
      <w:proofErr w:type="spellEnd"/>
      <w:r w:rsidRPr="00DA7658">
        <w:rPr>
          <w:lang w:val="en-US"/>
        </w:rPr>
        <w:t xml:space="preserve"> heuristic.</w:t>
      </w:r>
    </w:p>
    <w:p w:rsidR="00FA23AC" w:rsidRDefault="00FA23AC" w:rsidP="004E6B13">
      <w:pPr>
        <w:jc w:val="both"/>
        <w:rPr>
          <w:lang w:val="en-US"/>
        </w:rPr>
      </w:pPr>
      <w:r>
        <w:rPr>
          <w:lang w:val="en-US"/>
        </w:rPr>
        <w:t>10.</w:t>
      </w:r>
      <w:r w:rsidRPr="00FA23AC">
        <w:rPr>
          <w:lang w:val="en-US"/>
        </w:rPr>
        <w:t xml:space="preserve"> What do you most hope to see from the </w:t>
      </w:r>
      <w:proofErr w:type="spellStart"/>
      <w:r w:rsidRPr="00FA23AC">
        <w:rPr>
          <w:lang w:val="en-US"/>
        </w:rPr>
        <w:t>Nemotron</w:t>
      </w:r>
      <w:proofErr w:type="spellEnd"/>
      <w:r w:rsidRPr="00FA23AC">
        <w:rPr>
          <w:lang w:val="en-US"/>
        </w:rPr>
        <w:t xml:space="preserve"> team next?</w:t>
      </w:r>
    </w:p>
    <w:p w:rsidR="0093740C" w:rsidRPr="0093740C" w:rsidRDefault="0093740C" w:rsidP="0093740C">
      <w:pPr>
        <w:jc w:val="both"/>
        <w:rPr>
          <w:lang w:val="en-US"/>
        </w:rPr>
      </w:pPr>
      <w:r w:rsidRPr="0093740C">
        <w:rPr>
          <w:lang w:val="en-US"/>
        </w:rPr>
        <w:t xml:space="preserve">I suppose the most valuable upcoming developments from the </w:t>
      </w:r>
      <w:proofErr w:type="spellStart"/>
      <w:r w:rsidRPr="0093740C">
        <w:rPr>
          <w:lang w:val="en-US"/>
        </w:rPr>
        <w:t>Nemotron</w:t>
      </w:r>
      <w:proofErr w:type="spellEnd"/>
      <w:r w:rsidRPr="0093740C">
        <w:rPr>
          <w:lang w:val="en-US"/>
        </w:rPr>
        <w:t xml:space="preserve"> team would be:</w:t>
      </w:r>
    </w:p>
    <w:p w:rsidR="0093740C" w:rsidRPr="0093740C" w:rsidRDefault="0093740C" w:rsidP="0093740C">
      <w:pPr>
        <w:jc w:val="both"/>
        <w:rPr>
          <w:lang w:val="en-US"/>
        </w:rPr>
      </w:pPr>
      <w:r>
        <w:rPr>
          <w:lang w:val="en-US"/>
        </w:rPr>
        <w:t xml:space="preserve">a) </w:t>
      </w:r>
      <w:r w:rsidRPr="0093740C">
        <w:rPr>
          <w:lang w:val="en-US"/>
        </w:rPr>
        <w:t>Industrial/Regulatory Domain Specialization: A pre-trained or easily fine-tunable variant specifically optimized on industrial engineering, SCADA protocols, and regulatory frameworks (like PHMSA and API 581). This would reduce prompt engineering overhead and improve domain-specific accuracy and terminology out of the box.</w:t>
      </w:r>
    </w:p>
    <w:p w:rsidR="0093740C" w:rsidRPr="0093740C" w:rsidRDefault="0093740C" w:rsidP="0093740C">
      <w:pPr>
        <w:jc w:val="both"/>
        <w:rPr>
          <w:lang w:val="en-US"/>
        </w:rPr>
      </w:pPr>
      <w:r>
        <w:rPr>
          <w:lang w:val="en-US"/>
        </w:rPr>
        <w:t xml:space="preserve">b) </w:t>
      </w:r>
      <w:r w:rsidRPr="0093740C">
        <w:rPr>
          <w:lang w:val="en-US"/>
        </w:rPr>
        <w:t xml:space="preserve">Native Multi-Agent Tool/Function Calling: Enhanced API support for agentic workflows, allowing the model to natively and reliably "call" external functions (e.g., querying the </w:t>
      </w:r>
      <w:proofErr w:type="spellStart"/>
      <w:r w:rsidRPr="0093740C">
        <w:rPr>
          <w:lang w:val="en-US"/>
        </w:rPr>
        <w:t>PhysicsNeMo</w:t>
      </w:r>
      <w:proofErr w:type="spellEnd"/>
      <w:r w:rsidRPr="0093740C">
        <w:rPr>
          <w:lang w:val="en-US"/>
        </w:rPr>
        <w:t xml:space="preserve"> residual or checking the Safety </w:t>
      </w:r>
      <w:r w:rsidRPr="0093740C">
        <w:rPr>
          <w:lang w:val="en-US"/>
        </w:rPr>
        <w:lastRenderedPageBreak/>
        <w:t xml:space="preserve">Interlock status) as part of its reasoning chain, rather than relying on the external </w:t>
      </w:r>
      <w:proofErr w:type="spellStart"/>
      <w:r w:rsidRPr="0093740C">
        <w:rPr>
          <w:lang w:val="en-US"/>
        </w:rPr>
        <w:t>FastAPI</w:t>
      </w:r>
      <w:proofErr w:type="spellEnd"/>
      <w:r w:rsidRPr="0093740C">
        <w:rPr>
          <w:lang w:val="en-US"/>
        </w:rPr>
        <w:t xml:space="preserve"> backend to stitch the context together.</w:t>
      </w:r>
    </w:p>
    <w:p w:rsidR="0093740C" w:rsidRDefault="0093740C" w:rsidP="0093740C">
      <w:pPr>
        <w:jc w:val="both"/>
        <w:rPr>
          <w:lang w:val="en-US"/>
        </w:rPr>
      </w:pPr>
      <w:r>
        <w:rPr>
          <w:lang w:val="en-US"/>
        </w:rPr>
        <w:t xml:space="preserve">c) </w:t>
      </w:r>
      <w:r w:rsidRPr="0093740C">
        <w:rPr>
          <w:lang w:val="en-US"/>
        </w:rPr>
        <w:t xml:space="preserve">Jetson-Optimized </w:t>
      </w:r>
      <w:proofErr w:type="spellStart"/>
      <w:r w:rsidRPr="0093740C">
        <w:rPr>
          <w:lang w:val="en-US"/>
        </w:rPr>
        <w:t>TensorRT</w:t>
      </w:r>
      <w:proofErr w:type="spellEnd"/>
      <w:r w:rsidRPr="0093740C">
        <w:rPr>
          <w:lang w:val="en-US"/>
        </w:rPr>
        <w:t xml:space="preserve"> Models: Official release of </w:t>
      </w:r>
      <w:proofErr w:type="spellStart"/>
      <w:r w:rsidRPr="0093740C">
        <w:rPr>
          <w:lang w:val="en-US"/>
        </w:rPr>
        <w:t>Nemotron</w:t>
      </w:r>
      <w:proofErr w:type="spellEnd"/>
      <w:r w:rsidRPr="0093740C">
        <w:rPr>
          <w:lang w:val="en-US"/>
        </w:rPr>
        <w:t xml:space="preserve"> models pre-compiled and optimized for NVIDIA Jetson platforms (Orin NX/AGX), enabling developers to deploy sophisticated reasoning directly at the edge with sub-50ms latency.</w:t>
      </w:r>
    </w:p>
    <w:p w:rsidR="00FA23AC" w:rsidRDefault="00FA23AC" w:rsidP="004E6B13">
      <w:pPr>
        <w:jc w:val="both"/>
        <w:rPr>
          <w:lang w:val="en-US"/>
        </w:rPr>
      </w:pPr>
      <w:r>
        <w:rPr>
          <w:lang w:val="en-US"/>
        </w:rPr>
        <w:t>11.</w:t>
      </w:r>
      <w:r w:rsidRPr="00FA23AC">
        <w:rPr>
          <w:lang w:val="en-US"/>
        </w:rPr>
        <w:t xml:space="preserve"> Did you use </w:t>
      </w:r>
      <w:proofErr w:type="spellStart"/>
      <w:proofErr w:type="gramStart"/>
      <w:r w:rsidRPr="00FA23AC">
        <w:rPr>
          <w:lang w:val="en-US"/>
        </w:rPr>
        <w:t>Tavily</w:t>
      </w:r>
      <w:proofErr w:type="spellEnd"/>
      <w:proofErr w:type="gramEnd"/>
      <w:r w:rsidRPr="00FA23AC">
        <w:rPr>
          <w:lang w:val="en-US"/>
        </w:rPr>
        <w:t xml:space="preserve"> in your project?</w:t>
      </w:r>
      <w:r>
        <w:rPr>
          <w:lang w:val="en-US"/>
        </w:rPr>
        <w:t xml:space="preserve"> </w:t>
      </w:r>
      <w:r w:rsidRPr="00FA23AC">
        <w:rPr>
          <w:lang w:val="en-US"/>
        </w:rPr>
        <w:t xml:space="preserve">To qualify: your project must make a functional, runtime call to the </w:t>
      </w:r>
      <w:proofErr w:type="spellStart"/>
      <w:r w:rsidRPr="00FA23AC">
        <w:rPr>
          <w:lang w:val="en-US"/>
        </w:rPr>
        <w:t>Tavily</w:t>
      </w:r>
      <w:proofErr w:type="spellEnd"/>
      <w:r w:rsidRPr="00FA23AC">
        <w:rPr>
          <w:lang w:val="en-US"/>
        </w:rPr>
        <w:t xml:space="preserve"> API as part of its solution.</w:t>
      </w:r>
    </w:p>
    <w:p w:rsidR="00455147" w:rsidRPr="00455147" w:rsidRDefault="00500A5D" w:rsidP="00455147">
      <w:pPr>
        <w:jc w:val="both"/>
        <w:rPr>
          <w:lang w:val="en-US"/>
        </w:rPr>
      </w:pPr>
      <w:r>
        <w:rPr>
          <w:lang w:val="en-US"/>
        </w:rPr>
        <w:t>11.</w:t>
      </w:r>
      <w:r w:rsidR="00455147">
        <w:rPr>
          <w:lang w:val="en-US"/>
        </w:rPr>
        <w:t xml:space="preserve">1. </w:t>
      </w:r>
      <w:r w:rsidR="000E3C65" w:rsidRPr="000E3C65">
        <w:rPr>
          <w:lang w:val="en-US"/>
        </w:rPr>
        <w:t xml:space="preserve">Unfortunately, during the testing phases of this platform, we were forced to limit and subsequently also gradually move away from using the </w:t>
      </w:r>
      <w:proofErr w:type="spellStart"/>
      <w:proofErr w:type="gramStart"/>
      <w:r w:rsidR="000E3C65" w:rsidRPr="000E3C65">
        <w:rPr>
          <w:lang w:val="en-US"/>
        </w:rPr>
        <w:t>Tavily</w:t>
      </w:r>
      <w:proofErr w:type="spellEnd"/>
      <w:proofErr w:type="gramEnd"/>
      <w:r w:rsidR="000E3C65" w:rsidRPr="000E3C65">
        <w:rPr>
          <w:lang w:val="en-US"/>
        </w:rPr>
        <w:t xml:space="preserve">. It was precisely these circumstances that determined </w:t>
      </w:r>
      <w:proofErr w:type="spellStart"/>
      <w:r w:rsidR="000E3C65" w:rsidRPr="000E3C65">
        <w:rPr>
          <w:lang w:val="en-US"/>
        </w:rPr>
        <w:t>Tavily</w:t>
      </w:r>
      <w:proofErr w:type="spellEnd"/>
      <w:r w:rsidR="000E3C65" w:rsidRPr="000E3C65">
        <w:rPr>
          <w:lang w:val="en-US"/>
        </w:rPr>
        <w:t xml:space="preserve"> API is not mentioned in the architecture, dependencies, CI/CD pipeline, or data flow. </w:t>
      </w:r>
      <w:r w:rsidR="00455147" w:rsidRPr="00455147">
        <w:rPr>
          <w:lang w:val="en-US"/>
        </w:rPr>
        <w:t>The project’s data retrieval, context gathering, and reasoning rely entirely on:</w:t>
      </w:r>
    </w:p>
    <w:p w:rsidR="00455147" w:rsidRPr="00455147" w:rsidRDefault="00455147" w:rsidP="00455147">
      <w:pPr>
        <w:jc w:val="both"/>
        <w:rPr>
          <w:lang w:val="en-US"/>
        </w:rPr>
      </w:pPr>
      <w:proofErr w:type="gramStart"/>
      <w:r w:rsidRPr="00455147">
        <w:rPr>
          <w:lang w:val="en-US"/>
        </w:rPr>
        <w:t>Internal 11-modal sensor fusion and MQTT ingestion.</w:t>
      </w:r>
      <w:proofErr w:type="gramEnd"/>
    </w:p>
    <w:p w:rsidR="00455147" w:rsidRPr="00455147" w:rsidRDefault="00455147" w:rsidP="00455147">
      <w:pPr>
        <w:jc w:val="both"/>
        <w:rPr>
          <w:lang w:val="en-US"/>
        </w:rPr>
      </w:pPr>
      <w:proofErr w:type="gramStart"/>
      <w:r w:rsidRPr="00455147">
        <w:rPr>
          <w:lang w:val="en-US"/>
        </w:rPr>
        <w:t xml:space="preserve">The local </w:t>
      </w:r>
      <w:proofErr w:type="spellStart"/>
      <w:r w:rsidRPr="00455147">
        <w:rPr>
          <w:lang w:val="en-US"/>
        </w:rPr>
        <w:t>PhysicsNeMo</w:t>
      </w:r>
      <w:proofErr w:type="spellEnd"/>
      <w:r w:rsidRPr="00455147">
        <w:rPr>
          <w:lang w:val="en-US"/>
        </w:rPr>
        <w:t xml:space="preserve"> surrogate model and </w:t>
      </w:r>
      <w:proofErr w:type="spellStart"/>
      <w:r w:rsidRPr="00455147">
        <w:rPr>
          <w:lang w:val="en-US"/>
        </w:rPr>
        <w:t>CascadeGNN</w:t>
      </w:r>
      <w:proofErr w:type="spellEnd"/>
      <w:r w:rsidRPr="00455147">
        <w:rPr>
          <w:lang w:val="en-US"/>
        </w:rPr>
        <w:t xml:space="preserve"> for physical and spatial context.</w:t>
      </w:r>
      <w:proofErr w:type="gramEnd"/>
    </w:p>
    <w:p w:rsidR="00455147" w:rsidRPr="00455147" w:rsidRDefault="00455147" w:rsidP="00455147">
      <w:pPr>
        <w:jc w:val="both"/>
        <w:rPr>
          <w:lang w:val="en-US"/>
        </w:rPr>
      </w:pPr>
      <w:r w:rsidRPr="00455147">
        <w:rPr>
          <w:lang w:val="en-US"/>
        </w:rPr>
        <w:t xml:space="preserve">The </w:t>
      </w:r>
      <w:proofErr w:type="spellStart"/>
      <w:r w:rsidRPr="00455147">
        <w:rPr>
          <w:lang w:val="en-US"/>
        </w:rPr>
        <w:t>Nebius</w:t>
      </w:r>
      <w:proofErr w:type="spellEnd"/>
      <w:r w:rsidRPr="00455147">
        <w:rPr>
          <w:lang w:val="en-US"/>
        </w:rPr>
        <w:t xml:space="preserve"> Cloud API for </w:t>
      </w:r>
      <w:proofErr w:type="spellStart"/>
      <w:r w:rsidRPr="00455147">
        <w:rPr>
          <w:lang w:val="en-US"/>
        </w:rPr>
        <w:t>Nemotron</w:t>
      </w:r>
      <w:proofErr w:type="spellEnd"/>
      <w:r w:rsidRPr="00455147">
        <w:rPr>
          <w:lang w:val="en-US"/>
        </w:rPr>
        <w:t xml:space="preserve"> LLM reasoning and PHMSA report generation.</w:t>
      </w:r>
    </w:p>
    <w:p w:rsidR="00455147" w:rsidRPr="00455147" w:rsidRDefault="00455147" w:rsidP="00455147">
      <w:pPr>
        <w:jc w:val="both"/>
        <w:rPr>
          <w:lang w:val="en-US"/>
        </w:rPr>
      </w:pPr>
      <w:proofErr w:type="gramStart"/>
      <w:r w:rsidRPr="00455147">
        <w:rPr>
          <w:lang w:val="en-US"/>
        </w:rPr>
        <w:t>Internal PostgreSQL/</w:t>
      </w:r>
      <w:proofErr w:type="spellStart"/>
      <w:r w:rsidRPr="00455147">
        <w:rPr>
          <w:lang w:val="en-US"/>
        </w:rPr>
        <w:t>PostGIS</w:t>
      </w:r>
      <w:proofErr w:type="spellEnd"/>
      <w:r w:rsidRPr="00455147">
        <w:rPr>
          <w:lang w:val="en-US"/>
        </w:rPr>
        <w:t xml:space="preserve"> databases for historical and GIS-based risk context.</w:t>
      </w:r>
      <w:proofErr w:type="gramEnd"/>
    </w:p>
    <w:p w:rsidR="007A0889" w:rsidRDefault="00455147" w:rsidP="00455147">
      <w:pPr>
        <w:jc w:val="both"/>
        <w:rPr>
          <w:lang w:val="en-US"/>
        </w:rPr>
      </w:pPr>
      <w:r w:rsidRPr="00455147">
        <w:rPr>
          <w:lang w:val="en-US"/>
        </w:rPr>
        <w:t xml:space="preserve">There </w:t>
      </w:r>
      <w:proofErr w:type="gramStart"/>
      <w:r w:rsidRPr="00455147">
        <w:rPr>
          <w:lang w:val="en-US"/>
        </w:rPr>
        <w:t>are no external web search</w:t>
      </w:r>
      <w:proofErr w:type="gramEnd"/>
      <w:r w:rsidRPr="00455147">
        <w:rPr>
          <w:lang w:val="en-US"/>
        </w:rPr>
        <w:t xml:space="preserve"> or runtime </w:t>
      </w:r>
      <w:proofErr w:type="spellStart"/>
      <w:r w:rsidRPr="00455147">
        <w:rPr>
          <w:lang w:val="en-US"/>
        </w:rPr>
        <w:t>Tavily</w:t>
      </w:r>
      <w:proofErr w:type="spellEnd"/>
      <w:r w:rsidRPr="00455147">
        <w:rPr>
          <w:lang w:val="en-US"/>
        </w:rPr>
        <w:t xml:space="preserve"> API calls integrated into the solution.</w:t>
      </w:r>
    </w:p>
    <w:p w:rsidR="007A0889" w:rsidRDefault="00500A5D" w:rsidP="00A03D48">
      <w:pPr>
        <w:jc w:val="both"/>
        <w:rPr>
          <w:lang w:val="en-US"/>
        </w:rPr>
      </w:pPr>
      <w:r>
        <w:rPr>
          <w:lang w:val="en-US"/>
        </w:rPr>
        <w:t>11.</w:t>
      </w:r>
      <w:r w:rsidR="00455147">
        <w:rPr>
          <w:lang w:val="en-US"/>
        </w:rPr>
        <w:t xml:space="preserve">2. </w:t>
      </w:r>
      <w:r w:rsidR="007A0889" w:rsidRPr="007A0889">
        <w:rPr>
          <w:lang w:val="en-US"/>
        </w:rPr>
        <w:t xml:space="preserve">Based on the technical architecture and constraints detailed in the whitepaper, here is a comprehensive assessment of integrating the </w:t>
      </w:r>
      <w:proofErr w:type="spellStart"/>
      <w:r w:rsidR="007A0889" w:rsidRPr="007A0889">
        <w:rPr>
          <w:lang w:val="en-US"/>
        </w:rPr>
        <w:t>Tavily</w:t>
      </w:r>
      <w:proofErr w:type="spellEnd"/>
      <w:r w:rsidR="007A0889" w:rsidRPr="007A0889">
        <w:rPr>
          <w:lang w:val="en-US"/>
        </w:rPr>
        <w:t xml:space="preserve"> API</w:t>
      </w:r>
      <w:r w:rsidR="000447AD">
        <w:rPr>
          <w:lang w:val="en-US"/>
        </w:rPr>
        <w:t xml:space="preserve"> for this platform</w:t>
      </w:r>
      <w:r w:rsidR="007A0889" w:rsidRPr="007A0889">
        <w:rPr>
          <w:lang w:val="en-US"/>
        </w:rPr>
        <w:t>:</w:t>
      </w:r>
    </w:p>
    <w:p w:rsidR="00A03D48" w:rsidRPr="00A03D48" w:rsidRDefault="00A03D48" w:rsidP="00A03D48">
      <w:pPr>
        <w:jc w:val="both"/>
        <w:rPr>
          <w:lang w:val="en-US"/>
        </w:rPr>
      </w:pPr>
      <w:r>
        <w:rPr>
          <w:lang w:val="en-US"/>
        </w:rPr>
        <w:t>a)</w:t>
      </w:r>
      <w:r w:rsidRPr="00A03D48">
        <w:rPr>
          <w:lang w:val="en-US"/>
        </w:rPr>
        <w:t xml:space="preserve"> Adding a Python library (</w:t>
      </w:r>
      <w:proofErr w:type="spellStart"/>
      <w:r w:rsidRPr="00A03D48">
        <w:rPr>
          <w:lang w:val="en-US"/>
        </w:rPr>
        <w:t>tavily</w:t>
      </w:r>
      <w:proofErr w:type="spellEnd"/>
      <w:r w:rsidRPr="00A03D48">
        <w:rPr>
          <w:lang w:val="en-US"/>
        </w:rPr>
        <w:t xml:space="preserve">-python) and making an asynchronous API call within the </w:t>
      </w:r>
      <w:proofErr w:type="spellStart"/>
      <w:r w:rsidRPr="00A03D48">
        <w:rPr>
          <w:lang w:val="en-US"/>
        </w:rPr>
        <w:t>FastAPI</w:t>
      </w:r>
      <w:proofErr w:type="spellEnd"/>
      <w:r w:rsidRPr="00A03D48">
        <w:rPr>
          <w:lang w:val="en-US"/>
        </w:rPr>
        <w:t xml:space="preserve"> backend or Commander Agent is a trivial coding task. Architecturally and operationally, it is highly discouraged for the core system. Introducing a new, non-deterministic external dependency carries significant risks that could derail your IEC 61508 SIL-2 certification, SOC 2 Type II compliance, and strict latency budgets.</w:t>
      </w:r>
    </w:p>
    <w:p w:rsidR="00A03D48" w:rsidRPr="00A03D48" w:rsidRDefault="00A03D48" w:rsidP="00A03D48">
      <w:pPr>
        <w:jc w:val="both"/>
        <w:rPr>
          <w:lang w:val="en-US"/>
        </w:rPr>
      </w:pPr>
      <w:r>
        <w:rPr>
          <w:lang w:val="en-US"/>
        </w:rPr>
        <w:t>b)</w:t>
      </w:r>
      <w:r w:rsidRPr="00A03D48">
        <w:rPr>
          <w:lang w:val="en-US"/>
        </w:rPr>
        <w:t xml:space="preserve"> If integrated into a non-critical, cloud-only module (e.g., post-incident reporting or executive dashboards), </w:t>
      </w:r>
      <w:proofErr w:type="spellStart"/>
      <w:proofErr w:type="gramStart"/>
      <w:r w:rsidRPr="00A03D48">
        <w:rPr>
          <w:lang w:val="en-US"/>
        </w:rPr>
        <w:t>Tavily</w:t>
      </w:r>
      <w:proofErr w:type="spellEnd"/>
      <w:proofErr w:type="gramEnd"/>
      <w:r w:rsidRPr="00A03D48">
        <w:rPr>
          <w:lang w:val="en-US"/>
        </w:rPr>
        <w:t xml:space="preserve"> could provide valuable real-time external context that static databases lack:</w:t>
      </w:r>
    </w:p>
    <w:p w:rsidR="00A03D48" w:rsidRPr="00A03D48" w:rsidRDefault="00A03D48" w:rsidP="00A03D48">
      <w:pPr>
        <w:jc w:val="both"/>
        <w:rPr>
          <w:lang w:val="en-US"/>
        </w:rPr>
      </w:pPr>
      <w:r w:rsidRPr="00A03D48">
        <w:rPr>
          <w:lang w:val="en-US"/>
        </w:rPr>
        <w:t>Real-Time Environmental &amp; Weather Context: Fetching hyper-local, real-time weather alerts (e.g., flash flood warnings, extreme freeze warnings) that could exacerbate a spill or impact emergency response routing.</w:t>
      </w:r>
    </w:p>
    <w:p w:rsidR="00A03D48" w:rsidRPr="00A03D48" w:rsidRDefault="00A03D48" w:rsidP="00A03D48">
      <w:pPr>
        <w:jc w:val="both"/>
        <w:rPr>
          <w:lang w:val="en-US"/>
        </w:rPr>
      </w:pPr>
      <w:r w:rsidRPr="00A03D48">
        <w:rPr>
          <w:lang w:val="en-US"/>
        </w:rPr>
        <w:t>Crowdsourced Anomaly Detection (OSINT): Scanning local news, social media, or community forums for public reports of "gas smells," "hissing sounds," or visible environmental changes near pipeline coordinates before or alongside sensor triggers.</w:t>
      </w:r>
    </w:p>
    <w:p w:rsidR="00A03D48" w:rsidRPr="00A03D48" w:rsidRDefault="00A03D48" w:rsidP="00A03D48">
      <w:pPr>
        <w:jc w:val="both"/>
        <w:rPr>
          <w:lang w:val="en-US"/>
        </w:rPr>
      </w:pPr>
      <w:r w:rsidRPr="00A03D48">
        <w:rPr>
          <w:lang w:val="en-US"/>
        </w:rPr>
        <w:t>Dynamic Regulatory &amp; Municipal Context: Automatically retrieving the latest, county-specific emergency response contact protocols, local evacuation zone maps, or recent PHMSA advisory bulletins relevant to the specific incident location.</w:t>
      </w:r>
    </w:p>
    <w:p w:rsidR="00A03D48" w:rsidRPr="00A03D48" w:rsidRDefault="00A03D48" w:rsidP="00A03D48">
      <w:pPr>
        <w:jc w:val="both"/>
        <w:rPr>
          <w:lang w:val="en-US"/>
        </w:rPr>
      </w:pPr>
      <w:r w:rsidRPr="00A03D48">
        <w:rPr>
          <w:lang w:val="en-US"/>
        </w:rPr>
        <w:t>Supply Chain &amp; Contractor Availability: Searching for nearby, available emergency response contractors, specialized repair equipment, or environmental mitigation services in real-time during a crisis.</w:t>
      </w:r>
    </w:p>
    <w:p w:rsidR="00A03D48" w:rsidRPr="00A03D48" w:rsidRDefault="00A03D48" w:rsidP="00A03D48">
      <w:pPr>
        <w:jc w:val="both"/>
        <w:rPr>
          <w:lang w:val="en-US"/>
        </w:rPr>
      </w:pPr>
      <w:r>
        <w:rPr>
          <w:lang w:val="en-US"/>
        </w:rPr>
        <w:t>c)</w:t>
      </w:r>
      <w:r w:rsidRPr="00A03D48">
        <w:rPr>
          <w:lang w:val="en-US"/>
        </w:rPr>
        <w:t xml:space="preserve"> What do I think about it? (Strategic Recommendation)</w:t>
      </w:r>
    </w:p>
    <w:p w:rsidR="00A03D48" w:rsidRPr="00A03D48" w:rsidRDefault="00A03D48" w:rsidP="00A03D48">
      <w:pPr>
        <w:jc w:val="both"/>
        <w:rPr>
          <w:lang w:val="en-US"/>
        </w:rPr>
      </w:pPr>
      <w:r w:rsidRPr="00A03D48">
        <w:rPr>
          <w:lang w:val="en-US"/>
        </w:rPr>
        <w:t>For the Core Operational/Safety Loop: Strongly Advise Against It.</w:t>
      </w:r>
    </w:p>
    <w:p w:rsidR="00A03D48" w:rsidRPr="00A03D48" w:rsidRDefault="00A03D48" w:rsidP="00A03D48">
      <w:pPr>
        <w:jc w:val="both"/>
        <w:rPr>
          <w:lang w:val="en-US"/>
        </w:rPr>
      </w:pPr>
      <w:r w:rsidRPr="00A03D48">
        <w:rPr>
          <w:lang w:val="en-US"/>
        </w:rPr>
        <w:lastRenderedPageBreak/>
        <w:t xml:space="preserve">Integrating </w:t>
      </w:r>
      <w:proofErr w:type="spellStart"/>
      <w:r w:rsidRPr="00A03D48">
        <w:rPr>
          <w:lang w:val="en-US"/>
        </w:rPr>
        <w:t>Tavily</w:t>
      </w:r>
      <w:proofErr w:type="spellEnd"/>
      <w:r w:rsidRPr="00A03D48">
        <w:rPr>
          <w:lang w:val="en-US"/>
        </w:rPr>
        <w:t xml:space="preserve"> </w:t>
      </w:r>
      <w:r w:rsidR="00C85FD4">
        <w:rPr>
          <w:lang w:val="en-US"/>
        </w:rPr>
        <w:t xml:space="preserve">API </w:t>
      </w:r>
      <w:r w:rsidRPr="00A03D48">
        <w:rPr>
          <w:lang w:val="en-US"/>
        </w:rPr>
        <w:t>into the active decision-making or SCADA actuation loop introduces unacceptable risks:</w:t>
      </w:r>
    </w:p>
    <w:p w:rsidR="00A03D48" w:rsidRPr="00A03D48" w:rsidRDefault="00A03D48" w:rsidP="00A03D48">
      <w:pPr>
        <w:jc w:val="both"/>
        <w:rPr>
          <w:lang w:val="en-US"/>
        </w:rPr>
      </w:pPr>
      <w:r w:rsidRPr="00A03D48">
        <w:rPr>
          <w:lang w:val="en-US"/>
        </w:rPr>
        <w:t xml:space="preserve">Latency Budget Violation: Your architecture strictly mandates a &lt;250 </w:t>
      </w:r>
      <w:proofErr w:type="spellStart"/>
      <w:r w:rsidRPr="00A03D48">
        <w:rPr>
          <w:lang w:val="en-US"/>
        </w:rPr>
        <w:t>ms</w:t>
      </w:r>
      <w:proofErr w:type="spellEnd"/>
      <w:r w:rsidRPr="00A03D48">
        <w:rPr>
          <w:lang w:val="en-US"/>
        </w:rPr>
        <w:t xml:space="preserve"> (P99) end-to-end latency. An external web search API introduces unpredictable network latency (DNS resolution, TLS handshake, third-party processing), which will blow this budget and delay critical autonomous isolation.</w:t>
      </w:r>
    </w:p>
    <w:p w:rsidR="00A03D48" w:rsidRPr="00A03D48" w:rsidRDefault="00A03D48" w:rsidP="00A03D48">
      <w:pPr>
        <w:jc w:val="both"/>
        <w:rPr>
          <w:lang w:val="en-US"/>
        </w:rPr>
      </w:pPr>
      <w:r w:rsidRPr="00A03D48">
        <w:rPr>
          <w:lang w:val="en-US"/>
        </w:rPr>
        <w:t xml:space="preserve">Safety &amp; Certification Risk: The system is designed for IEC 61508 SIL-2 compliance. Introducing a probabilistic, external web-search tool into the reasoning chain complicates the Hazard and Risk Analysis (HARA) and Failure Modes and Effects Analysis (FMEA). What happens if </w:t>
      </w:r>
      <w:proofErr w:type="spellStart"/>
      <w:proofErr w:type="gramStart"/>
      <w:r w:rsidRPr="00A03D48">
        <w:rPr>
          <w:lang w:val="en-US"/>
        </w:rPr>
        <w:t>Tavily</w:t>
      </w:r>
      <w:proofErr w:type="spellEnd"/>
      <w:proofErr w:type="gramEnd"/>
      <w:r w:rsidRPr="00A03D48">
        <w:rPr>
          <w:lang w:val="en-US"/>
        </w:rPr>
        <w:t xml:space="preserve"> returns a hallucinated or outdated safety protocol?</w:t>
      </w:r>
    </w:p>
    <w:p w:rsidR="00A03D48" w:rsidRPr="00A03D48" w:rsidRDefault="00A03D48" w:rsidP="00A03D48">
      <w:pPr>
        <w:jc w:val="both"/>
        <w:rPr>
          <w:lang w:val="en-US"/>
        </w:rPr>
      </w:pPr>
      <w:r w:rsidRPr="00A03D48">
        <w:rPr>
          <w:lang w:val="en-US"/>
        </w:rPr>
        <w:t>Security &amp; Data Governance: Sending even anonymized pipeline coordinates or incident details to a third-party search engine creates a new data exfiltration vector, potentially violating strict SOC 2 Type II and PHMSA data governance requirements.</w:t>
      </w:r>
    </w:p>
    <w:p w:rsidR="00A03D48" w:rsidRPr="00A03D48" w:rsidRDefault="00A03D48" w:rsidP="00A03D48">
      <w:pPr>
        <w:jc w:val="both"/>
        <w:rPr>
          <w:lang w:val="en-US"/>
        </w:rPr>
      </w:pPr>
      <w:r w:rsidRPr="00A03D48">
        <w:rPr>
          <w:lang w:val="en-US"/>
        </w:rPr>
        <w:t xml:space="preserve">Fallback Complexity: Our current elegant fallback is a local, deterministic rule-based system. Adding </w:t>
      </w:r>
      <w:proofErr w:type="spellStart"/>
      <w:proofErr w:type="gramStart"/>
      <w:r w:rsidRPr="00A03D48">
        <w:rPr>
          <w:lang w:val="en-US"/>
        </w:rPr>
        <w:t>Tavily</w:t>
      </w:r>
      <w:proofErr w:type="spellEnd"/>
      <w:proofErr w:type="gramEnd"/>
      <w:r w:rsidRPr="00A03D48">
        <w:rPr>
          <w:lang w:val="en-US"/>
        </w:rPr>
        <w:t xml:space="preserve"> means the edge node must now also handle "</w:t>
      </w:r>
      <w:proofErr w:type="spellStart"/>
      <w:r w:rsidRPr="00A03D48">
        <w:rPr>
          <w:lang w:val="en-US"/>
        </w:rPr>
        <w:t>Tavily</w:t>
      </w:r>
      <w:proofErr w:type="spellEnd"/>
      <w:r w:rsidRPr="00A03D48">
        <w:rPr>
          <w:lang w:val="en-US"/>
        </w:rPr>
        <w:t xml:space="preserve"> API timeout/failure" states, adding unnecessary complexity to the edge state machine.</w:t>
      </w:r>
    </w:p>
    <w:p w:rsidR="00A03D48" w:rsidRPr="00A03D48" w:rsidRDefault="00500A5D" w:rsidP="00A03D48">
      <w:pPr>
        <w:jc w:val="both"/>
        <w:rPr>
          <w:lang w:val="en-US"/>
        </w:rPr>
      </w:pPr>
      <w:r>
        <w:rPr>
          <w:lang w:val="en-US"/>
        </w:rPr>
        <w:t>11.</w:t>
      </w:r>
      <w:r w:rsidR="00455147">
        <w:rPr>
          <w:lang w:val="en-US"/>
        </w:rPr>
        <w:t>3.</w:t>
      </w:r>
      <w:r w:rsidR="00A03D48" w:rsidRPr="00A03D48">
        <w:rPr>
          <w:lang w:val="en-US"/>
        </w:rPr>
        <w:t xml:space="preserve"> My Recommended Approach:</w:t>
      </w:r>
    </w:p>
    <w:p w:rsidR="00A03D48" w:rsidRPr="00A03D48" w:rsidRDefault="004D14FA" w:rsidP="00A03D48">
      <w:pPr>
        <w:jc w:val="both"/>
        <w:rPr>
          <w:lang w:val="en-US"/>
        </w:rPr>
      </w:pPr>
      <w:r w:rsidRPr="004D14FA">
        <w:rPr>
          <w:lang w:val="en-US"/>
        </w:rPr>
        <w:t xml:space="preserve">I view the integration of </w:t>
      </w:r>
      <w:proofErr w:type="spellStart"/>
      <w:r w:rsidRPr="004D14FA">
        <w:rPr>
          <w:lang w:val="en-US"/>
        </w:rPr>
        <w:t>Travily</w:t>
      </w:r>
      <w:proofErr w:type="spellEnd"/>
      <w:r w:rsidRPr="004D14FA">
        <w:rPr>
          <w:lang w:val="en-US"/>
        </w:rPr>
        <w:t xml:space="preserve"> </w:t>
      </w:r>
      <w:r>
        <w:rPr>
          <w:lang w:val="en-US"/>
        </w:rPr>
        <w:t xml:space="preserve">API </w:t>
      </w:r>
      <w:r w:rsidRPr="004D14FA">
        <w:rPr>
          <w:lang w:val="en-US"/>
        </w:rPr>
        <w:t xml:space="preserve">into this platform's functionality with caution. </w:t>
      </w:r>
      <w:r w:rsidR="002376F9">
        <w:rPr>
          <w:lang w:val="en-US"/>
        </w:rPr>
        <w:t>A</w:t>
      </w:r>
      <w:r w:rsidR="002376F9" w:rsidRPr="002376F9">
        <w:rPr>
          <w:lang w:val="en-US"/>
        </w:rPr>
        <w:t xml:space="preserve">t least </w:t>
      </w:r>
      <w:r w:rsidR="006A2745" w:rsidRPr="006A2745">
        <w:rPr>
          <w:lang w:val="en-US"/>
        </w:rPr>
        <w:t xml:space="preserve">I wouldn't recommend integrating the </w:t>
      </w:r>
      <w:proofErr w:type="spellStart"/>
      <w:r w:rsidR="00A03D48" w:rsidRPr="00A03D48">
        <w:rPr>
          <w:lang w:val="en-US"/>
        </w:rPr>
        <w:t>Tavily</w:t>
      </w:r>
      <w:proofErr w:type="spellEnd"/>
      <w:r w:rsidR="00A03D48" w:rsidRPr="00A03D48">
        <w:rPr>
          <w:lang w:val="en-US"/>
        </w:rPr>
        <w:t xml:space="preserve"> </w:t>
      </w:r>
      <w:r w:rsidR="00455147">
        <w:rPr>
          <w:lang w:val="en-US"/>
        </w:rPr>
        <w:t xml:space="preserve">API </w:t>
      </w:r>
      <w:r w:rsidR="00A03D48" w:rsidRPr="00A03D48">
        <w:rPr>
          <w:lang w:val="en-US"/>
        </w:rPr>
        <w:t>into the edge devices, the Commander Agent's real-time reasoning, or the Safety Interlock.</w:t>
      </w:r>
    </w:p>
    <w:p w:rsidR="00A03D48" w:rsidRPr="00A03D48" w:rsidRDefault="00903B5F" w:rsidP="00A03D48">
      <w:pPr>
        <w:jc w:val="both"/>
        <w:rPr>
          <w:lang w:val="en-US"/>
        </w:rPr>
      </w:pPr>
      <w:r>
        <w:rPr>
          <w:lang w:val="en-US"/>
        </w:rPr>
        <w:t>a</w:t>
      </w:r>
      <w:r w:rsidRPr="00903B5F">
        <w:rPr>
          <w:lang w:val="en-US"/>
        </w:rPr>
        <w:t xml:space="preserve">) </w:t>
      </w:r>
      <w:r w:rsidR="00A03D48" w:rsidRPr="00A03D48">
        <w:rPr>
          <w:lang w:val="en-US"/>
        </w:rPr>
        <w:t xml:space="preserve">How it would work safely: After the autonomous safety interlock has successfully isolated the leak (sub-5 seconds), the cloud-based </w:t>
      </w:r>
      <w:proofErr w:type="spellStart"/>
      <w:r w:rsidR="00A03D48" w:rsidRPr="00A03D48">
        <w:rPr>
          <w:lang w:val="en-US"/>
        </w:rPr>
        <w:t>FastAPI</w:t>
      </w:r>
      <w:proofErr w:type="spellEnd"/>
      <w:r w:rsidR="00A03D48" w:rsidRPr="00A03D48">
        <w:rPr>
          <w:lang w:val="en-US"/>
        </w:rPr>
        <w:t xml:space="preserve"> backend could asynchronously trigger a </w:t>
      </w:r>
      <w:proofErr w:type="spellStart"/>
      <w:proofErr w:type="gramStart"/>
      <w:r w:rsidR="00A03D48" w:rsidRPr="00A03D48">
        <w:rPr>
          <w:lang w:val="en-US"/>
        </w:rPr>
        <w:t>Tavily</w:t>
      </w:r>
      <w:proofErr w:type="spellEnd"/>
      <w:proofErr w:type="gramEnd"/>
      <w:r w:rsidR="00A03D48" w:rsidRPr="00A03D48">
        <w:rPr>
          <w:lang w:val="en-US"/>
        </w:rPr>
        <w:t xml:space="preserve"> search to enrich the formal PHMSA report. For example: "Append a section to the PHMSA report with real-time local weather conditions and recent municipal emergency contact updates fetched via secure OSINT."</w:t>
      </w:r>
    </w:p>
    <w:p w:rsidR="00A03D48" w:rsidRPr="00A03D48" w:rsidRDefault="00903B5F" w:rsidP="00A03D48">
      <w:pPr>
        <w:jc w:val="both"/>
        <w:rPr>
          <w:lang w:val="en-US"/>
        </w:rPr>
      </w:pPr>
      <w:r>
        <w:rPr>
          <w:lang w:val="en-US"/>
        </w:rPr>
        <w:t>b</w:t>
      </w:r>
      <w:r w:rsidRPr="00903B5F">
        <w:rPr>
          <w:lang w:val="en-US"/>
        </w:rPr>
        <w:t xml:space="preserve">) </w:t>
      </w:r>
      <w:r w:rsidR="00A03D48" w:rsidRPr="00A03D48">
        <w:rPr>
          <w:lang w:val="en-US"/>
        </w:rPr>
        <w:t>Better Alternative for Critical Data: If the platform truly needs real-time external data (like weather), integrate a dedicated, SLA-backed enterprise API (e.g., NOAA API or a specialized industrial GIS service) rather than a general-purpose AI web search engine. This ensures deterministic behavior, strict data contracts, and easier compliance auditing.</w:t>
      </w:r>
    </w:p>
    <w:p w:rsidR="00B76727" w:rsidRDefault="00903B5F" w:rsidP="00A03D48">
      <w:pPr>
        <w:jc w:val="both"/>
        <w:rPr>
          <w:lang w:val="en-US"/>
        </w:rPr>
      </w:pPr>
      <w:r>
        <w:rPr>
          <w:lang w:val="en-US"/>
        </w:rPr>
        <w:t xml:space="preserve">c) </w:t>
      </w:r>
      <w:r w:rsidR="00A03D48" w:rsidRPr="00A03D48">
        <w:rPr>
          <w:lang w:val="en-US"/>
        </w:rPr>
        <w:t xml:space="preserve">We intentionally excluded real-time web search APIs from the critical control loop to preserve our sub-250ms latency budget and maintain strict IEC 61508 SIL-2 deterministic safety guarantees. However, we have identified asynchronous, post-incident OSINT enrichment via tools like </w:t>
      </w:r>
      <w:proofErr w:type="spellStart"/>
      <w:r w:rsidR="00A03D48" w:rsidRPr="00A03D48">
        <w:rPr>
          <w:lang w:val="en-US"/>
        </w:rPr>
        <w:t>Tavily</w:t>
      </w:r>
      <w:proofErr w:type="spellEnd"/>
      <w:r w:rsidR="00A03D48" w:rsidRPr="00A03D48">
        <w:rPr>
          <w:lang w:val="en-US"/>
        </w:rPr>
        <w:t xml:space="preserve"> </w:t>
      </w:r>
      <w:r w:rsidR="00B15C4B">
        <w:rPr>
          <w:lang w:val="en-US"/>
        </w:rPr>
        <w:t xml:space="preserve">API </w:t>
      </w:r>
      <w:r w:rsidR="00A03D48" w:rsidRPr="00A03D48">
        <w:rPr>
          <w:lang w:val="en-US"/>
        </w:rPr>
        <w:t>as a high-value candidate for our cloud reporting dashboard. I suppose this shows deep architectural maturity and safety-first thinking.</w:t>
      </w:r>
    </w:p>
    <w:p w:rsidR="00433DE5" w:rsidRDefault="00433DE5" w:rsidP="00A03D48">
      <w:pPr>
        <w:jc w:val="both"/>
        <w:rPr>
          <w:lang w:val="en-US"/>
        </w:rPr>
      </w:pPr>
      <w:r>
        <w:rPr>
          <w:lang w:val="en-US"/>
        </w:rPr>
        <w:t>12.</w:t>
      </w:r>
      <w:r w:rsidRPr="00433DE5">
        <w:rPr>
          <w:lang w:val="en-US"/>
        </w:rPr>
        <w:t xml:space="preserve"> Which AI tools have you leveraged while working on this project?</w:t>
      </w:r>
    </w:p>
    <w:p w:rsidR="00305004" w:rsidRPr="00305004" w:rsidRDefault="00305004" w:rsidP="00305004">
      <w:pPr>
        <w:jc w:val="both"/>
        <w:rPr>
          <w:lang w:val="en-US"/>
        </w:rPr>
      </w:pPr>
      <w:r>
        <w:rPr>
          <w:lang w:val="en-US"/>
        </w:rPr>
        <w:t>This</w:t>
      </w:r>
      <w:r w:rsidRPr="00305004">
        <w:rPr>
          <w:lang w:val="en-US"/>
        </w:rPr>
        <w:t xml:space="preserve"> project leveraged a comprehensive suite of advanced AI tools, frameworks, and models. Here is a breakdown of the key AI technologies utilized in the project:</w:t>
      </w:r>
    </w:p>
    <w:p w:rsidR="00305004" w:rsidRPr="00305004" w:rsidRDefault="00305004" w:rsidP="00305004">
      <w:pPr>
        <w:jc w:val="both"/>
        <w:rPr>
          <w:lang w:val="en-US"/>
        </w:rPr>
      </w:pPr>
      <w:r>
        <w:rPr>
          <w:lang w:val="en-US"/>
        </w:rPr>
        <w:t>12.</w:t>
      </w:r>
      <w:r w:rsidRPr="00305004">
        <w:rPr>
          <w:lang w:val="en-US"/>
        </w:rPr>
        <w:t>1. Core AI Models &amp; Architectures</w:t>
      </w:r>
      <w:r w:rsidR="00590A9B">
        <w:rPr>
          <w:lang w:val="en-US"/>
        </w:rPr>
        <w:t>:</w:t>
      </w:r>
    </w:p>
    <w:p w:rsidR="00305004" w:rsidRPr="00305004" w:rsidRDefault="00590A9B" w:rsidP="00305004">
      <w:pPr>
        <w:jc w:val="both"/>
        <w:rPr>
          <w:lang w:val="en-US"/>
        </w:rPr>
      </w:pPr>
      <w:r>
        <w:rPr>
          <w:lang w:val="en-US"/>
        </w:rPr>
        <w:t xml:space="preserve">- </w:t>
      </w:r>
      <w:r w:rsidR="00305004" w:rsidRPr="00305004">
        <w:rPr>
          <w:lang w:val="en-US"/>
        </w:rPr>
        <w:t xml:space="preserve">Time-Series Transformer </w:t>
      </w:r>
      <w:proofErr w:type="spellStart"/>
      <w:r w:rsidR="00305004" w:rsidRPr="00305004">
        <w:rPr>
          <w:lang w:val="en-US"/>
        </w:rPr>
        <w:t>Autoencoder</w:t>
      </w:r>
      <w:proofErr w:type="spellEnd"/>
      <w:r w:rsidR="00305004" w:rsidRPr="00305004">
        <w:rPr>
          <w:lang w:val="en-US"/>
        </w:rPr>
        <w:t>: Used by the Sentinel Agent for real-time, unsupervised anomaly detection across 11-modal sensor data</w:t>
      </w:r>
      <w:r>
        <w:rPr>
          <w:lang w:val="en-US"/>
        </w:rPr>
        <w:t>;</w:t>
      </w:r>
    </w:p>
    <w:p w:rsidR="00305004" w:rsidRPr="00305004" w:rsidRDefault="00590A9B" w:rsidP="00305004">
      <w:pPr>
        <w:jc w:val="both"/>
        <w:rPr>
          <w:lang w:val="en-US"/>
        </w:rPr>
      </w:pPr>
      <w:r>
        <w:rPr>
          <w:lang w:val="en-US"/>
        </w:rPr>
        <w:t xml:space="preserve">- </w:t>
      </w:r>
      <w:r w:rsidR="00305004" w:rsidRPr="00305004">
        <w:rPr>
          <w:lang w:val="en-US"/>
        </w:rPr>
        <w:t xml:space="preserve">Nemotron-3-Super LLM: A Large Language Model accessed via the </w:t>
      </w:r>
      <w:proofErr w:type="spellStart"/>
      <w:r w:rsidR="00305004" w:rsidRPr="00305004">
        <w:rPr>
          <w:lang w:val="en-US"/>
        </w:rPr>
        <w:t>Nebius</w:t>
      </w:r>
      <w:proofErr w:type="spellEnd"/>
      <w:r w:rsidR="00305004" w:rsidRPr="00305004">
        <w:rPr>
          <w:lang w:val="en-US"/>
        </w:rPr>
        <w:t xml:space="preserve"> Cloud API, used by the Commander Agent for strategic reasoning, action proposal, and generating </w:t>
      </w:r>
      <w:r>
        <w:rPr>
          <w:lang w:val="en-US"/>
        </w:rPr>
        <w:t>formal PHMSA regulatory reports;</w:t>
      </w:r>
    </w:p>
    <w:p w:rsidR="00305004" w:rsidRPr="00305004" w:rsidRDefault="00590A9B" w:rsidP="00305004">
      <w:pPr>
        <w:jc w:val="both"/>
        <w:rPr>
          <w:lang w:val="en-US"/>
        </w:rPr>
      </w:pPr>
      <w:r>
        <w:rPr>
          <w:lang w:val="en-US"/>
        </w:rPr>
        <w:t xml:space="preserve">- </w:t>
      </w:r>
      <w:r w:rsidR="00305004" w:rsidRPr="00305004">
        <w:rPr>
          <w:lang w:val="en-US"/>
        </w:rPr>
        <w:t>Graph Attention Networks (GATs): A type of Graph Neural Network (GNN) used for decentralized swarm intelligence to predict and prevent cascade failu</w:t>
      </w:r>
      <w:r>
        <w:rPr>
          <w:lang w:val="en-US"/>
        </w:rPr>
        <w:t>res across the pipeline network;</w:t>
      </w:r>
    </w:p>
    <w:p w:rsidR="00305004" w:rsidRPr="00305004" w:rsidRDefault="00590A9B" w:rsidP="00305004">
      <w:pPr>
        <w:jc w:val="both"/>
        <w:rPr>
          <w:lang w:val="en-US"/>
        </w:rPr>
      </w:pPr>
      <w:r>
        <w:rPr>
          <w:lang w:val="en-US"/>
        </w:rPr>
        <w:lastRenderedPageBreak/>
        <w:t xml:space="preserve">- </w:t>
      </w:r>
      <w:r w:rsidR="00305004" w:rsidRPr="00305004">
        <w:rPr>
          <w:lang w:val="en-US"/>
        </w:rPr>
        <w:t xml:space="preserve">Physics-Informed Neural Networks (PINNs) / </w:t>
      </w:r>
      <w:proofErr w:type="spellStart"/>
      <w:r w:rsidR="00305004" w:rsidRPr="00305004">
        <w:rPr>
          <w:lang w:val="en-US"/>
        </w:rPr>
        <w:t>PhysicsNeMo</w:t>
      </w:r>
      <w:proofErr w:type="spellEnd"/>
      <w:r w:rsidR="00305004" w:rsidRPr="00305004">
        <w:rPr>
          <w:lang w:val="en-US"/>
        </w:rPr>
        <w:t xml:space="preserve"> Surrogate: A custom neural network that embeds 1D compressible Euler fluid dynamics equations to approximate solutions and compute physics residuals, reducing false positives and improving model interpretability.</w:t>
      </w:r>
    </w:p>
    <w:p w:rsidR="00305004" w:rsidRPr="00305004" w:rsidRDefault="00305004" w:rsidP="00305004">
      <w:pPr>
        <w:jc w:val="both"/>
        <w:rPr>
          <w:lang w:val="en-US"/>
        </w:rPr>
      </w:pPr>
      <w:r>
        <w:rPr>
          <w:lang w:val="en-US"/>
        </w:rPr>
        <w:t>12.</w:t>
      </w:r>
      <w:r w:rsidRPr="00305004">
        <w:rPr>
          <w:lang w:val="en-US"/>
        </w:rPr>
        <w:t>2. Deep Learning Frameworks &amp; Optimization Tools</w:t>
      </w:r>
      <w:r w:rsidR="00590A9B">
        <w:rPr>
          <w:lang w:val="en-US"/>
        </w:rPr>
        <w:t>:</w:t>
      </w:r>
    </w:p>
    <w:p w:rsidR="00305004" w:rsidRPr="00305004" w:rsidRDefault="00590A9B" w:rsidP="00305004">
      <w:pPr>
        <w:jc w:val="both"/>
        <w:rPr>
          <w:lang w:val="en-US"/>
        </w:rPr>
      </w:pPr>
      <w:r>
        <w:rPr>
          <w:lang w:val="en-US"/>
        </w:rPr>
        <w:t xml:space="preserve">- </w:t>
      </w:r>
      <w:proofErr w:type="spellStart"/>
      <w:r w:rsidR="00305004" w:rsidRPr="00305004">
        <w:rPr>
          <w:lang w:val="en-US"/>
        </w:rPr>
        <w:t>PyTorch</w:t>
      </w:r>
      <w:proofErr w:type="spellEnd"/>
      <w:r w:rsidR="00305004" w:rsidRPr="00305004">
        <w:rPr>
          <w:lang w:val="en-US"/>
        </w:rPr>
        <w:t xml:space="preserve"> (v2.3.0): The primary deep learning framework used for building and training the Transformer, GNN, and </w:t>
      </w:r>
      <w:proofErr w:type="spellStart"/>
      <w:r w:rsidR="00305004" w:rsidRPr="00305004">
        <w:rPr>
          <w:lang w:val="en-US"/>
        </w:rPr>
        <w:t>PhysicsNeMo</w:t>
      </w:r>
      <w:proofErr w:type="spellEnd"/>
      <w:r w:rsidR="00305004" w:rsidRPr="00305004">
        <w:rPr>
          <w:lang w:val="en-US"/>
        </w:rPr>
        <w:t xml:space="preserve"> models</w:t>
      </w:r>
      <w:r>
        <w:rPr>
          <w:lang w:val="en-US"/>
        </w:rPr>
        <w:t>;</w:t>
      </w:r>
    </w:p>
    <w:p w:rsidR="00305004" w:rsidRPr="00305004" w:rsidRDefault="00590A9B" w:rsidP="00305004">
      <w:pPr>
        <w:jc w:val="both"/>
        <w:rPr>
          <w:lang w:val="en-US"/>
        </w:rPr>
      </w:pPr>
      <w:r>
        <w:rPr>
          <w:lang w:val="en-US"/>
        </w:rPr>
        <w:t xml:space="preserve">- </w:t>
      </w:r>
      <w:r w:rsidR="00305004" w:rsidRPr="00305004">
        <w:rPr>
          <w:lang w:val="en-US"/>
        </w:rPr>
        <w:t xml:space="preserve">NVIDIA </w:t>
      </w:r>
      <w:proofErr w:type="spellStart"/>
      <w:r w:rsidR="00305004" w:rsidRPr="00305004">
        <w:rPr>
          <w:lang w:val="en-US"/>
        </w:rPr>
        <w:t>TensorRT</w:t>
      </w:r>
      <w:proofErr w:type="spellEnd"/>
      <w:r w:rsidR="00305004" w:rsidRPr="00305004">
        <w:rPr>
          <w:lang w:val="en-US"/>
        </w:rPr>
        <w:t xml:space="preserve"> (v8.6.1): Used for GPU inference optimization, including FP16 mixed-precision quantization, enabling sub-millisecond latency on edge devices</w:t>
      </w:r>
      <w:r>
        <w:rPr>
          <w:lang w:val="en-US"/>
        </w:rPr>
        <w:t>;</w:t>
      </w:r>
    </w:p>
    <w:p w:rsidR="00305004" w:rsidRPr="00305004" w:rsidRDefault="00590A9B" w:rsidP="00305004">
      <w:pPr>
        <w:jc w:val="both"/>
        <w:rPr>
          <w:lang w:val="en-US"/>
        </w:rPr>
      </w:pPr>
      <w:r>
        <w:rPr>
          <w:lang w:val="en-US"/>
        </w:rPr>
        <w:t xml:space="preserve">- </w:t>
      </w:r>
      <w:r w:rsidR="00305004" w:rsidRPr="00305004">
        <w:rPr>
          <w:lang w:val="en-US"/>
        </w:rPr>
        <w:t>ONNX (v1.16.1): Utilized as the model interchange format for seamless deployment</w:t>
      </w:r>
      <w:r>
        <w:rPr>
          <w:lang w:val="en-US"/>
        </w:rPr>
        <w:t>;</w:t>
      </w:r>
    </w:p>
    <w:p w:rsidR="00305004" w:rsidRPr="00305004" w:rsidRDefault="00590A9B" w:rsidP="00305004">
      <w:pPr>
        <w:jc w:val="both"/>
        <w:rPr>
          <w:lang w:val="en-US"/>
        </w:rPr>
      </w:pPr>
      <w:r>
        <w:rPr>
          <w:lang w:val="en-US"/>
        </w:rPr>
        <w:t xml:space="preserve">- </w:t>
      </w:r>
      <w:r w:rsidR="00305004" w:rsidRPr="00305004">
        <w:rPr>
          <w:lang w:val="en-US"/>
        </w:rPr>
        <w:t>CUDA (v11.8): The parallel computing platform and API model for GPU acceleration.</w:t>
      </w:r>
    </w:p>
    <w:p w:rsidR="00305004" w:rsidRPr="00305004" w:rsidRDefault="00305004" w:rsidP="00305004">
      <w:pPr>
        <w:jc w:val="both"/>
        <w:rPr>
          <w:lang w:val="en-US"/>
        </w:rPr>
      </w:pPr>
      <w:r>
        <w:rPr>
          <w:lang w:val="en-US"/>
        </w:rPr>
        <w:t>12.</w:t>
      </w:r>
      <w:r w:rsidRPr="00305004">
        <w:rPr>
          <w:lang w:val="en-US"/>
        </w:rPr>
        <w:t>3. Privacy-Preserving &amp; Distributed AI Training</w:t>
      </w:r>
      <w:r w:rsidR="00590A9B">
        <w:rPr>
          <w:lang w:val="en-US"/>
        </w:rPr>
        <w:t>:</w:t>
      </w:r>
    </w:p>
    <w:p w:rsidR="00305004" w:rsidRPr="00305004" w:rsidRDefault="00590A9B" w:rsidP="00305004">
      <w:pPr>
        <w:jc w:val="both"/>
        <w:rPr>
          <w:lang w:val="en-US"/>
        </w:rPr>
      </w:pPr>
      <w:r>
        <w:rPr>
          <w:lang w:val="en-US"/>
        </w:rPr>
        <w:t xml:space="preserve">- </w:t>
      </w:r>
      <w:r w:rsidR="00305004" w:rsidRPr="00305004">
        <w:rPr>
          <w:lang w:val="en-US"/>
        </w:rPr>
        <w:t>Federated Learning (</w:t>
      </w:r>
      <w:proofErr w:type="spellStart"/>
      <w:r w:rsidR="00305004" w:rsidRPr="00305004">
        <w:rPr>
          <w:lang w:val="en-US"/>
        </w:rPr>
        <w:t>FedAvg</w:t>
      </w:r>
      <w:proofErr w:type="spellEnd"/>
      <w:r w:rsidR="00305004" w:rsidRPr="00305004">
        <w:rPr>
          <w:lang w:val="en-US"/>
        </w:rPr>
        <w:t xml:space="preserve"> Algorithm): Implemented to train global models collaboratively across 1,000+ edge nodes without raw data exfiltration</w:t>
      </w:r>
      <w:r>
        <w:rPr>
          <w:lang w:val="en-US"/>
        </w:rPr>
        <w:t>;</w:t>
      </w:r>
    </w:p>
    <w:p w:rsidR="00305004" w:rsidRPr="00305004" w:rsidRDefault="00590A9B" w:rsidP="00305004">
      <w:pPr>
        <w:jc w:val="both"/>
        <w:rPr>
          <w:lang w:val="en-US"/>
        </w:rPr>
      </w:pPr>
      <w:r>
        <w:rPr>
          <w:lang w:val="en-US"/>
        </w:rPr>
        <w:t xml:space="preserve">- </w:t>
      </w:r>
      <w:r w:rsidR="00305004" w:rsidRPr="00305004">
        <w:rPr>
          <w:lang w:val="en-US"/>
        </w:rPr>
        <w:t>Differential Privacy (DP): Applied by adding calibrated Gaussian noise to model weight updates before transmission to ensure data privacy</w:t>
      </w:r>
      <w:r>
        <w:rPr>
          <w:lang w:val="en-US"/>
        </w:rPr>
        <w:t>;</w:t>
      </w:r>
    </w:p>
    <w:p w:rsidR="00305004" w:rsidRPr="00305004" w:rsidRDefault="00590A9B" w:rsidP="00305004">
      <w:pPr>
        <w:jc w:val="both"/>
        <w:rPr>
          <w:lang w:val="en-US"/>
        </w:rPr>
      </w:pPr>
      <w:r>
        <w:rPr>
          <w:lang w:val="en-US"/>
        </w:rPr>
        <w:t xml:space="preserve">- </w:t>
      </w:r>
      <w:r w:rsidR="00305004" w:rsidRPr="00305004">
        <w:rPr>
          <w:lang w:val="en-US"/>
        </w:rPr>
        <w:t>Secure Aggregation (</w:t>
      </w:r>
      <w:proofErr w:type="spellStart"/>
      <w:r w:rsidR="00305004" w:rsidRPr="00305004">
        <w:rPr>
          <w:lang w:val="en-US"/>
        </w:rPr>
        <w:t>SecAgg</w:t>
      </w:r>
      <w:proofErr w:type="spellEnd"/>
      <w:r w:rsidR="00305004" w:rsidRPr="00305004">
        <w:rPr>
          <w:lang w:val="en-US"/>
        </w:rPr>
        <w:t>): Cryptographic protocols used so the central server only sees the sum of updates, not individual client contributions.</w:t>
      </w:r>
    </w:p>
    <w:p w:rsidR="00305004" w:rsidRPr="00305004" w:rsidRDefault="00305004" w:rsidP="00305004">
      <w:pPr>
        <w:jc w:val="both"/>
        <w:rPr>
          <w:lang w:val="en-US"/>
        </w:rPr>
      </w:pPr>
      <w:r>
        <w:rPr>
          <w:lang w:val="en-US"/>
        </w:rPr>
        <w:t>12.</w:t>
      </w:r>
      <w:r w:rsidRPr="00305004">
        <w:rPr>
          <w:lang w:val="en-US"/>
        </w:rPr>
        <w:t>4. AI Hardware &amp; Edge Computing</w:t>
      </w:r>
      <w:r w:rsidR="00590A9B">
        <w:rPr>
          <w:lang w:val="en-US"/>
        </w:rPr>
        <w:t>:</w:t>
      </w:r>
    </w:p>
    <w:p w:rsidR="00305004" w:rsidRPr="00305004" w:rsidRDefault="00590A9B" w:rsidP="00305004">
      <w:pPr>
        <w:jc w:val="both"/>
        <w:rPr>
          <w:lang w:val="en-US"/>
        </w:rPr>
      </w:pPr>
      <w:r>
        <w:rPr>
          <w:lang w:val="en-US"/>
        </w:rPr>
        <w:t xml:space="preserve">- </w:t>
      </w:r>
      <w:r w:rsidR="00305004" w:rsidRPr="00305004">
        <w:rPr>
          <w:lang w:val="en-US"/>
        </w:rPr>
        <w:t xml:space="preserve">NVIDIA Jetson Orin NX: The edge AI hardware deployed at each node, providing 100 TOPS INT8 computational </w:t>
      </w:r>
      <w:proofErr w:type="gramStart"/>
      <w:r w:rsidR="00305004" w:rsidRPr="00305004">
        <w:rPr>
          <w:lang w:val="en-US"/>
        </w:rPr>
        <w:t>density</w:t>
      </w:r>
      <w:proofErr w:type="gramEnd"/>
      <w:r w:rsidR="00305004" w:rsidRPr="00305004">
        <w:rPr>
          <w:lang w:val="en-US"/>
        </w:rPr>
        <w:t xml:space="preserve"> for running the multi-agent AI system locally.</w:t>
      </w:r>
    </w:p>
    <w:p w:rsidR="00305004" w:rsidRPr="00305004" w:rsidRDefault="00305004" w:rsidP="00305004">
      <w:pPr>
        <w:jc w:val="both"/>
        <w:rPr>
          <w:lang w:val="en-US"/>
        </w:rPr>
      </w:pPr>
      <w:r>
        <w:rPr>
          <w:lang w:val="en-US"/>
        </w:rPr>
        <w:t>12.</w:t>
      </w:r>
      <w:r w:rsidRPr="00305004">
        <w:rPr>
          <w:lang w:val="en-US"/>
        </w:rPr>
        <w:t>5. Cloud AI Infrastructure</w:t>
      </w:r>
      <w:r w:rsidR="00590A9B">
        <w:rPr>
          <w:lang w:val="en-US"/>
        </w:rPr>
        <w:t>:</w:t>
      </w:r>
    </w:p>
    <w:p w:rsidR="00305004" w:rsidRPr="00305004" w:rsidRDefault="00590A9B" w:rsidP="00305004">
      <w:pPr>
        <w:jc w:val="both"/>
        <w:rPr>
          <w:lang w:val="en-US"/>
        </w:rPr>
      </w:pPr>
      <w:r>
        <w:rPr>
          <w:lang w:val="en-US"/>
        </w:rPr>
        <w:t xml:space="preserve">- </w:t>
      </w:r>
      <w:proofErr w:type="spellStart"/>
      <w:r w:rsidR="00305004" w:rsidRPr="00305004">
        <w:rPr>
          <w:lang w:val="en-US"/>
        </w:rPr>
        <w:t>Nebius</w:t>
      </w:r>
      <w:proofErr w:type="spellEnd"/>
      <w:r w:rsidR="00305004" w:rsidRPr="00305004">
        <w:rPr>
          <w:lang w:val="en-US"/>
        </w:rPr>
        <w:t xml:space="preserve"> AI Cloud: Used as the central server for Federated Learning aggregation, hosting the Nemotron-3-Super LLM API, and providing NVIDIA A100 GPU instances for model training and cloud-based inference.</w:t>
      </w:r>
    </w:p>
    <w:p w:rsidR="00305004" w:rsidRPr="00305004" w:rsidRDefault="00305004" w:rsidP="00305004">
      <w:pPr>
        <w:jc w:val="both"/>
        <w:rPr>
          <w:lang w:val="en-US"/>
        </w:rPr>
      </w:pPr>
      <w:r>
        <w:rPr>
          <w:lang w:val="en-US"/>
        </w:rPr>
        <w:t>12.</w:t>
      </w:r>
      <w:r w:rsidRPr="00305004">
        <w:rPr>
          <w:lang w:val="en-US"/>
        </w:rPr>
        <w:t>6. Future/Research AI Tools Mentioned</w:t>
      </w:r>
      <w:r w:rsidR="00590A9B">
        <w:rPr>
          <w:lang w:val="en-US"/>
        </w:rPr>
        <w:t>:</w:t>
      </w:r>
    </w:p>
    <w:p w:rsidR="00305004" w:rsidRPr="00305004" w:rsidRDefault="00590A9B" w:rsidP="00305004">
      <w:pPr>
        <w:jc w:val="both"/>
        <w:rPr>
          <w:lang w:val="en-US"/>
        </w:rPr>
      </w:pPr>
      <w:r>
        <w:rPr>
          <w:lang w:val="en-US"/>
        </w:rPr>
        <w:t xml:space="preserve">- </w:t>
      </w:r>
      <w:r w:rsidR="00305004" w:rsidRPr="00305004">
        <w:rPr>
          <w:lang w:val="en-US"/>
        </w:rPr>
        <w:t xml:space="preserve">NVIDIA </w:t>
      </w:r>
      <w:proofErr w:type="spellStart"/>
      <w:r w:rsidR="00305004" w:rsidRPr="00305004">
        <w:rPr>
          <w:lang w:val="en-US"/>
        </w:rPr>
        <w:t>Omniverse</w:t>
      </w:r>
      <w:proofErr w:type="spellEnd"/>
      <w:r w:rsidR="00305004" w:rsidRPr="00305004">
        <w:rPr>
          <w:lang w:val="en-US"/>
        </w:rPr>
        <w:t>: Proposed for creating a photorealistic, physics-accurate 3D digital twin of the pipeline network</w:t>
      </w:r>
      <w:r>
        <w:rPr>
          <w:lang w:val="en-US"/>
        </w:rPr>
        <w:t>;</w:t>
      </w:r>
    </w:p>
    <w:p w:rsidR="00590A9B" w:rsidRPr="00344AB2" w:rsidRDefault="00590A9B" w:rsidP="00305004">
      <w:pPr>
        <w:jc w:val="both"/>
        <w:rPr>
          <w:lang w:val="en-US"/>
        </w:rPr>
      </w:pPr>
      <w:r>
        <w:rPr>
          <w:lang w:val="en-US"/>
        </w:rPr>
        <w:t xml:space="preserve">- </w:t>
      </w:r>
      <w:r w:rsidR="00305004" w:rsidRPr="00305004">
        <w:rPr>
          <w:lang w:val="en-US"/>
        </w:rPr>
        <w:t>NVIDIA Isaac Sim: Proposed for future autonomous physical repair, specifically for robot path planning and manipulation.</w:t>
      </w:r>
      <w:bookmarkStart w:id="0" w:name="_GoBack"/>
      <w:bookmarkEnd w:id="0"/>
    </w:p>
    <w:sectPr w:rsidR="00590A9B" w:rsidRPr="00344AB2" w:rsidSect="00DB506C">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0140" w:rsidRDefault="00AD0140" w:rsidP="000B1D51">
      <w:pPr>
        <w:spacing w:after="0" w:line="240" w:lineRule="auto"/>
      </w:pPr>
      <w:r>
        <w:separator/>
      </w:r>
    </w:p>
  </w:endnote>
  <w:endnote w:type="continuationSeparator" w:id="0">
    <w:p w:rsidR="00AD0140" w:rsidRDefault="00AD0140" w:rsidP="000B1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7464038"/>
      <w:docPartObj>
        <w:docPartGallery w:val="Page Numbers (Bottom of Page)"/>
        <w:docPartUnique/>
      </w:docPartObj>
    </w:sdtPr>
    <w:sdtEndPr/>
    <w:sdtContent>
      <w:p w:rsidR="000B1D51" w:rsidRDefault="000B1D51">
        <w:pPr>
          <w:pStyle w:val="a6"/>
          <w:jc w:val="right"/>
        </w:pPr>
        <w:r>
          <w:fldChar w:fldCharType="begin"/>
        </w:r>
        <w:r>
          <w:instrText>PAGE   \* MERGEFORMAT</w:instrText>
        </w:r>
        <w:r>
          <w:fldChar w:fldCharType="separate"/>
        </w:r>
        <w:r w:rsidR="00590A9B">
          <w:rPr>
            <w:noProof/>
          </w:rPr>
          <w:t>8</w:t>
        </w:r>
        <w:r>
          <w:fldChar w:fldCharType="end"/>
        </w:r>
      </w:p>
    </w:sdtContent>
  </w:sdt>
  <w:p w:rsidR="000B1D51" w:rsidRDefault="000B1D5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0140" w:rsidRDefault="00AD0140" w:rsidP="000B1D51">
      <w:pPr>
        <w:spacing w:after="0" w:line="240" w:lineRule="auto"/>
      </w:pPr>
      <w:r>
        <w:separator/>
      </w:r>
    </w:p>
  </w:footnote>
  <w:footnote w:type="continuationSeparator" w:id="0">
    <w:p w:rsidR="00AD0140" w:rsidRDefault="00AD0140" w:rsidP="000B1D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06C"/>
    <w:rsid w:val="000120D6"/>
    <w:rsid w:val="00016333"/>
    <w:rsid w:val="000447AD"/>
    <w:rsid w:val="000B1D51"/>
    <w:rsid w:val="000B6508"/>
    <w:rsid w:val="000E3C65"/>
    <w:rsid w:val="00164AD8"/>
    <w:rsid w:val="001A0D32"/>
    <w:rsid w:val="002376F9"/>
    <w:rsid w:val="00305004"/>
    <w:rsid w:val="00344AB2"/>
    <w:rsid w:val="003A71BA"/>
    <w:rsid w:val="00433DE5"/>
    <w:rsid w:val="00434042"/>
    <w:rsid w:val="00455147"/>
    <w:rsid w:val="00462A5C"/>
    <w:rsid w:val="00471942"/>
    <w:rsid w:val="00494AF2"/>
    <w:rsid w:val="004959B4"/>
    <w:rsid w:val="004C0456"/>
    <w:rsid w:val="004D14FA"/>
    <w:rsid w:val="004E6B13"/>
    <w:rsid w:val="004F7E8A"/>
    <w:rsid w:val="00500A5D"/>
    <w:rsid w:val="0052655E"/>
    <w:rsid w:val="005721E7"/>
    <w:rsid w:val="00590A9B"/>
    <w:rsid w:val="005974D8"/>
    <w:rsid w:val="005D1B0C"/>
    <w:rsid w:val="00653135"/>
    <w:rsid w:val="006754EC"/>
    <w:rsid w:val="00676A06"/>
    <w:rsid w:val="006A2745"/>
    <w:rsid w:val="006C75B9"/>
    <w:rsid w:val="007626C2"/>
    <w:rsid w:val="007658C9"/>
    <w:rsid w:val="007A0889"/>
    <w:rsid w:val="007E6BB2"/>
    <w:rsid w:val="00903B5F"/>
    <w:rsid w:val="0093740C"/>
    <w:rsid w:val="009443F9"/>
    <w:rsid w:val="00945EF0"/>
    <w:rsid w:val="009C2C80"/>
    <w:rsid w:val="00A03D48"/>
    <w:rsid w:val="00AD0140"/>
    <w:rsid w:val="00AE5D1F"/>
    <w:rsid w:val="00B15C4B"/>
    <w:rsid w:val="00B76727"/>
    <w:rsid w:val="00C85FD4"/>
    <w:rsid w:val="00CE20EC"/>
    <w:rsid w:val="00D15485"/>
    <w:rsid w:val="00D15614"/>
    <w:rsid w:val="00D959EE"/>
    <w:rsid w:val="00DA7658"/>
    <w:rsid w:val="00DB506C"/>
    <w:rsid w:val="00E1759D"/>
    <w:rsid w:val="00E414F1"/>
    <w:rsid w:val="00EC5941"/>
    <w:rsid w:val="00F32FA6"/>
    <w:rsid w:val="00F615C3"/>
    <w:rsid w:val="00FA1243"/>
    <w:rsid w:val="00FA23AC"/>
    <w:rsid w:val="00FF05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59B4"/>
    <w:pPr>
      <w:ind w:left="720"/>
      <w:contextualSpacing/>
    </w:pPr>
  </w:style>
  <w:style w:type="paragraph" w:styleId="a4">
    <w:name w:val="header"/>
    <w:basedOn w:val="a"/>
    <w:link w:val="a5"/>
    <w:uiPriority w:val="99"/>
    <w:unhideWhenUsed/>
    <w:rsid w:val="000B1D5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B1D51"/>
  </w:style>
  <w:style w:type="paragraph" w:styleId="a6">
    <w:name w:val="footer"/>
    <w:basedOn w:val="a"/>
    <w:link w:val="a7"/>
    <w:uiPriority w:val="99"/>
    <w:unhideWhenUsed/>
    <w:rsid w:val="000B1D5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B1D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59B4"/>
    <w:pPr>
      <w:ind w:left="720"/>
      <w:contextualSpacing/>
    </w:pPr>
  </w:style>
  <w:style w:type="paragraph" w:styleId="a4">
    <w:name w:val="header"/>
    <w:basedOn w:val="a"/>
    <w:link w:val="a5"/>
    <w:uiPriority w:val="99"/>
    <w:unhideWhenUsed/>
    <w:rsid w:val="000B1D5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B1D51"/>
  </w:style>
  <w:style w:type="paragraph" w:styleId="a6">
    <w:name w:val="footer"/>
    <w:basedOn w:val="a"/>
    <w:link w:val="a7"/>
    <w:uiPriority w:val="99"/>
    <w:unhideWhenUsed/>
    <w:rsid w:val="000B1D5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B1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8</Pages>
  <Words>3861</Words>
  <Characters>22009</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63</cp:revision>
  <dcterms:created xsi:type="dcterms:W3CDTF">2026-09-19T11:26:00Z</dcterms:created>
  <dcterms:modified xsi:type="dcterms:W3CDTF">2026-10-12T10:51:00Z</dcterms:modified>
</cp:coreProperties>
</file>