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olo"/>
      </w:pPr>
      <w:r>
        <w:t>Peer-Review 1: UML</w:t>
      </w:r>
    </w:p>
    <w:p w14:paraId="044A0DDA" w14:textId="45552376" w:rsidR="00B8303F" w:rsidRDefault="00B8303F" w:rsidP="00B8303F">
      <w:pPr>
        <w:pStyle w:val="Sottotitolo"/>
      </w:pPr>
      <w:r w:rsidRPr="00B8303F">
        <w:t>&lt;Nome 1&gt;, &lt;Nome 2&gt;, &lt;Nome 3&gt;</w:t>
      </w:r>
    </w:p>
    <w:p w14:paraId="6E3E40AE" w14:textId="045B93A5" w:rsidR="00B8303F" w:rsidRPr="00B8303F" w:rsidRDefault="00B8303F" w:rsidP="00B8303F">
      <w:pPr>
        <w:pStyle w:val="Sottotitolo"/>
      </w:pPr>
      <w:r w:rsidRPr="00B8303F">
        <w:t>Gruppo &lt;numero del vostro gruppo&gt;</w:t>
      </w:r>
    </w:p>
    <w:p w14:paraId="5A7A88B2" w14:textId="77777777" w:rsidR="00B8303F" w:rsidRDefault="00B8303F" w:rsidP="00B8303F"/>
    <w:p w14:paraId="6B25535B" w14:textId="35F30F3F" w:rsidR="00786A75" w:rsidRDefault="00B8303F" w:rsidP="00786A75">
      <w:r>
        <w:t>Valutazione del diagramma UML delle classi del gruppo &lt;numero dell’altro gruppo&gt;.</w:t>
      </w:r>
    </w:p>
    <w:p w14:paraId="085D3120" w14:textId="524908FC" w:rsidR="00786A75" w:rsidRDefault="00786A75" w:rsidP="00786A75">
      <w:pPr>
        <w:pStyle w:val="Titolo1"/>
      </w:pPr>
      <w:r>
        <w:t>Lati positivi</w:t>
      </w:r>
    </w:p>
    <w:p w14:paraId="56EA8D7A" w14:textId="71EF44DF" w:rsidR="00786A75" w:rsidRPr="00786A75" w:rsidRDefault="00786A75" w:rsidP="00786A75">
      <w:r>
        <w:t xml:space="preserve">Indicare in questa sezione quali sono secondo voi i lati positivi dell’UML dell’altro gruppo. </w:t>
      </w:r>
      <w:r w:rsidR="000D671A">
        <w:t>Se avete qualche difficoltà, provate a simulare il gioco a mano, immaginandovi quali sono le invocazioni di metodo che avvengono in certe situazioni che vi sembrano importanti (ad esempio, la fusione delle isole oppure il calcolo dell’influenza).</w:t>
      </w:r>
    </w:p>
    <w:p w14:paraId="72867133" w14:textId="122E89AB" w:rsidR="00786A75" w:rsidRDefault="00786A75" w:rsidP="00786A75">
      <w:pPr>
        <w:pStyle w:val="Titolo1"/>
      </w:pPr>
      <w:r>
        <w:t>Lati negativi</w:t>
      </w:r>
    </w:p>
    <w:p w14:paraId="1E6416E0" w14:textId="07FE9213" w:rsidR="00786A75" w:rsidRPr="00786A75" w:rsidRDefault="000D671A" w:rsidP="00786A75">
      <w:r>
        <w:t>Come nella sezione precedente, i</w:t>
      </w:r>
      <w:r w:rsidR="00786A75">
        <w:t xml:space="preserve">ndicare quali sono secondo voi i lati </w:t>
      </w:r>
      <w:r w:rsidR="00786A75">
        <w:t>negativi</w:t>
      </w:r>
      <w:r>
        <w:t>.</w:t>
      </w:r>
    </w:p>
    <w:p w14:paraId="1F6E3829" w14:textId="6ABFB124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66348972" w14:textId="61E54F9A" w:rsidR="000D671A" w:rsidRPr="000D671A" w:rsidRDefault="000D671A" w:rsidP="000D671A">
      <w:r>
        <w:t>Individuate i punti di forza dell’architettura dell’altro gruppo rispetto alla vostra, e quali sono le modifiche che potete fare alla vostra architettura per migliorarla.</w:t>
      </w:r>
    </w:p>
    <w:sectPr w:rsidR="000D671A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312230"/>
    <w:rsid w:val="00350E14"/>
    <w:rsid w:val="00560EDF"/>
    <w:rsid w:val="00786A75"/>
    <w:rsid w:val="00795AC2"/>
    <w:rsid w:val="00B8303F"/>
    <w:rsid w:val="00E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Daniele Cattaneo</cp:lastModifiedBy>
  <cp:revision>1</cp:revision>
  <dcterms:created xsi:type="dcterms:W3CDTF">2022-03-18T17:53:00Z</dcterms:created>
  <dcterms:modified xsi:type="dcterms:W3CDTF">2022-03-18T18:05:00Z</dcterms:modified>
</cp:coreProperties>
</file>