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DM Sans" w:hAnsi="DM Sans" w:cs="DM Sans" w:eastAsia="DM Sans"/>
          <w:b/>
          <w:color w:val="3C0F04"/>
          <w:sz w:val="48"/>
        </w:rPr>
        <w:t>Vertrag zur Auftragsverarbeitung</w:t>
      </w:r>
    </w:p>
    <w:p>
      <w:pPr>
        <w:spacing w:before="0" w:after="400"/>
        <w:jc w:val="center"/>
      </w:pPr>
      <w:r>
        <w:rPr>
          <w:rFonts w:ascii="DM Sans" w:hAnsi="DM Sans" w:cs="DM Sans" w:eastAsia="DM Sans"/>
          <w:b/>
          <w:color w:val="52267A"/>
          <w:sz w:val="28"/>
        </w:rPr>
        <w:t>gemäß Art. 28 DSGVO</w:t>
      </w:r>
    </w:p>
    <w:p>
      <w:pPr>
        <w:spacing w:before="40" w:after="160"/>
        <w:jc w:val="center"/>
      </w:pPr>
      <w:r>
        <w:rPr>
          <w:rFonts w:ascii="DM Sans" w:hAnsi="DM Sans" w:cs="DM Sans" w:eastAsia="DM Sans"/>
          <w:b w:val="0"/>
          <w:color w:val="52267A"/>
          <w:sz w:val="18"/>
        </w:rPr>
        <w:t>◆ ◆ ◆</w:t>
      </w:r>
    </w:p>
    <w:tbl>
      <w:tblPr>
        <w:tblW w:type="auto" w:w="0"/>
        <w:tblLayout w:type="autofit"/>
        <w:tblLook w:firstColumn="1" w:firstRow="1" w:lastColumn="0" w:lastRow="0" w:noHBand="0" w:noVBand="1" w:val="04A0"/>
      </w:tblPr>
      <w:tblGrid>
        <w:gridCol w:w="9072"/>
      </w:tblGrid>
      <w:tr>
        <w:tc>
          <w:tcPr>
            <w:tcW w:type="dxa" w:w="9072"/>
            <w:shd w:val="clear" w:color="auto" w:fill="F4EEF8"/>
            <w:tcBorders>
              <w:top w:val="single" w:sz="6" w:color="52267A"/>
              <w:left w:val="single" w:sz="6" w:color="52267A"/>
              <w:bottom w:val="single" w:sz="6" w:color="52267A"/>
              <w:right w:val="single" w:sz="6" w:color="52267A"/>
            </w:tcBorders>
            <w:vAlign w:val="center"/>
          </w:tcPr>
          <w:p>
            <w:pPr>
              <w:spacing w:before="80" w:after="80"/>
            </w:pPr>
            <w:r>
              <w:rPr>
                <w:rFonts w:ascii="DM Sans" w:hAnsi="DM Sans" w:cs="DM Sans" w:eastAsia="DM Sans"/>
                <w:b/>
                <w:color w:val="3C0F04"/>
                <w:sz w:val="20"/>
              </w:rPr>
              <w:t>Hinweis (nicht Vertragsbestandteil):</w:t>
            </w:r>
            <w:r>
              <w:rPr>
                <w:rFonts w:ascii="DM Sans" w:hAnsi="DM Sans" w:cs="DM Sans" w:eastAsia="DM Sans"/>
                <w:b w:val="0"/>
                <w:color w:val="3C0F04"/>
                <w:sz w:val="20"/>
              </w:rPr>
              <w:t xml:space="preserve"> Dies ist ein Vorlagen-Entwurf für Flowbeaver. Vor Einsatz in Kundenverträgen </w:t>
            </w:r>
            <w:r>
              <w:rPr>
                <w:rFonts w:ascii="DM Sans" w:hAnsi="DM Sans" w:cs="DM Sans" w:eastAsia="DM Sans"/>
                <w:b/>
                <w:color w:val="3C0F04"/>
                <w:sz w:val="20"/>
              </w:rPr>
              <w:t>verpflichtend durch einen Fachanwalt für IT- und Datenschutzrecht prüfen lassen</w:t>
            </w:r>
            <w:r>
              <w:rPr>
                <w:rFonts w:ascii="DM Sans" w:hAnsi="DM Sans" w:cs="DM Sans" w:eastAsia="DM Sans"/>
                <w:b w:val="0"/>
                <w:color w:val="3C0F04"/>
                <w:sz w:val="20"/>
              </w:rPr>
              <w:t xml:space="preserve">. Platzhalter in eckigen Klammern </w:t>
            </w:r>
            <w:r>
              <w:rPr>
                <w:rFonts w:ascii="Consolas" w:hAnsi="Consolas" w:cs="Consolas" w:eastAsia="Consolas"/>
                <w:b w:val="0"/>
                <w:color w:val="3C0F04"/>
                <w:sz w:val="18"/>
              </w:rPr>
              <w:t>[…]</w:t>
            </w:r>
            <w:r>
              <w:rPr>
                <w:rFonts w:ascii="DM Sans" w:hAnsi="DM Sans" w:cs="DM Sans" w:eastAsia="DM Sans"/>
                <w:b w:val="0"/>
                <w:color w:val="3C0F04"/>
                <w:sz w:val="20"/>
              </w:rPr>
              <w:t xml:space="preserve"> sind vor Vertragsabschluss auszufüllen bzw. zu entfernen. Stand: 2026-04-30.</w:t>
            </w:r>
          </w:p>
        </w:tc>
      </w:tr>
    </w:tbl>
    <w:p>
      <w:pPr>
        <w:spacing w:after="120"/>
      </w:pPr>
    </w:p>
    <w:p>
      <w:pPr>
        <w:spacing w:before="40" w:after="160"/>
        <w:jc w:val="center"/>
      </w:pPr>
      <w:r>
        <w:rPr>
          <w:rFonts w:ascii="DM Sans" w:hAnsi="DM Sans" w:cs="DM Sans" w:eastAsia="DM Sans"/>
          <w:b w:val="0"/>
          <w:color w:val="52267A"/>
          <w:sz w:val="18"/>
        </w:rPr>
        <w:t>◆ ◆ ◆</w:t>
      </w:r>
    </w:p>
    <w:p>
      <w:pPr>
        <w:keepNext/>
        <w:spacing w:before="400" w:after="160"/>
        <w:pBdr>
          <w:bottom w:val="single" w:sz="6" w:space="1" w:color="52267A"/>
        </w:pBdr>
      </w:pPr>
      <w:r>
        <w:rPr>
          <w:rFonts w:ascii="DM Sans" w:hAnsi="DM Sans" w:cs="DM Sans" w:eastAsia="DM Sans"/>
          <w:b/>
          <w:color w:val="52267A"/>
          <w:sz w:val="30"/>
        </w:rPr>
        <w:t>Zwischen</w:t>
      </w:r>
    </w:p>
    <w:p>
      <w:pPr>
        <w:spacing w:after="160" w:lineRule="auto" w:line="324"/>
      </w:pPr>
      <w:r>
        <w:rPr>
          <w:rFonts w:ascii="DM Sans" w:hAnsi="DM Sans" w:cs="DM Sans" w:eastAsia="DM Sans"/>
          <w:b/>
          <w:color w:val="404040"/>
          <w:sz w:val="22"/>
        </w:rPr>
        <w:t>[Name der Steuerkanzlei / Berufsausübungsgesellschaft]</w:t>
      </w:r>
      <w:r>
        <w:rPr>
          <w:rFonts w:ascii="DM Sans" w:hAnsi="DM Sans" w:cs="DM Sans" w:eastAsia="DM Sans"/>
          <w:b w:val="0"/>
          <w:color w:val="404040"/>
          <w:sz w:val="22"/>
        </w:rPr>
        <w:br/>
      </w:r>
      <w:r>
        <w:rPr>
          <w:rFonts w:ascii="DM Sans" w:hAnsi="DM Sans" w:cs="DM Sans" w:eastAsia="DM Sans"/>
          <w:b w:val="0"/>
          <w:color w:val="404040"/>
          <w:sz w:val="22"/>
        </w:rPr>
        <w:t>[Straße, Hausnummer]</w:t>
      </w:r>
      <w:r>
        <w:rPr>
          <w:rFonts w:ascii="DM Sans" w:hAnsi="DM Sans" w:cs="DM Sans" w:eastAsia="DM Sans"/>
          <w:b w:val="0"/>
          <w:color w:val="404040"/>
          <w:sz w:val="22"/>
        </w:rPr>
        <w:br/>
      </w:r>
      <w:r>
        <w:rPr>
          <w:rFonts w:ascii="DM Sans" w:hAnsi="DM Sans" w:cs="DM Sans" w:eastAsia="DM Sans"/>
          <w:b w:val="0"/>
          <w:color w:val="404040"/>
          <w:sz w:val="22"/>
        </w:rPr>
        <w:t>[PLZ, Ort]</w:t>
      </w:r>
      <w:r>
        <w:rPr>
          <w:rFonts w:ascii="DM Sans" w:hAnsi="DM Sans" w:cs="DM Sans" w:eastAsia="DM Sans"/>
          <w:b w:val="0"/>
          <w:color w:val="404040"/>
          <w:sz w:val="22"/>
        </w:rPr>
        <w:br/>
      </w:r>
      <w:r>
        <w:rPr>
          <w:rFonts w:ascii="DM Sans" w:hAnsi="DM Sans" w:cs="DM Sans" w:eastAsia="DM Sans"/>
          <w:b w:val="0"/>
          <w:color w:val="404040"/>
          <w:sz w:val="22"/>
        </w:rPr>
        <w:t>vertreten durch [Name, Funktion]</w:t>
      </w:r>
    </w:p>
    <w:p>
      <w:pPr>
        <w:spacing w:after="160" w:lineRule="auto" w:line="324"/>
      </w:pPr>
      <w:r>
        <w:rPr>
          <w:rFonts w:ascii="DM Sans" w:hAnsi="DM Sans" w:cs="DM Sans" w:eastAsia="DM Sans"/>
          <w:b w:val="0"/>
          <w:color w:val="404040"/>
          <w:sz w:val="22"/>
        </w:rPr>
        <w:t xml:space="preserve">— nachfolgend </w:t>
      </w:r>
      <w:r>
        <w:rPr>
          <w:rFonts w:ascii="DM Sans" w:hAnsi="DM Sans" w:cs="DM Sans" w:eastAsia="DM Sans"/>
          <w:b/>
          <w:color w:val="404040"/>
          <w:sz w:val="22"/>
        </w:rPr>
        <w:t>„Verantwortlicher"</w:t>
      </w:r>
      <w:r>
        <w:rPr>
          <w:rFonts w:ascii="DM Sans" w:hAnsi="DM Sans" w:cs="DM Sans" w:eastAsia="DM Sans"/>
          <w:b w:val="0"/>
          <w:color w:val="404040"/>
          <w:sz w:val="22"/>
        </w:rPr>
        <w:t xml:space="preserve"> genannt —</w:t>
      </w:r>
    </w:p>
    <w:p>
      <w:pPr>
        <w:keepNext/>
        <w:spacing w:before="400" w:after="160"/>
        <w:pBdr>
          <w:bottom w:val="single" w:sz="6" w:space="1" w:color="52267A"/>
        </w:pBdr>
      </w:pPr>
      <w:r>
        <w:rPr>
          <w:rFonts w:ascii="DM Sans" w:hAnsi="DM Sans" w:cs="DM Sans" w:eastAsia="DM Sans"/>
          <w:b/>
          <w:color w:val="52267A"/>
          <w:sz w:val="30"/>
        </w:rPr>
        <w:t>und</w:t>
      </w:r>
    </w:p>
    <w:p>
      <w:pPr>
        <w:spacing w:after="160" w:lineRule="auto" w:line="324"/>
      </w:pPr>
      <w:r>
        <w:rPr>
          <w:rFonts w:ascii="DM Sans" w:hAnsi="DM Sans" w:cs="DM Sans" w:eastAsia="DM Sans"/>
          <w:b/>
          <w:color w:val="404040"/>
          <w:sz w:val="22"/>
        </w:rPr>
        <w:t>Flowbeaver [Rechtsform, z. B. GmbH / Einzelunternehmen Andreas Schwarzkopf]</w:t>
      </w:r>
      <w:r>
        <w:rPr>
          <w:rFonts w:ascii="DM Sans" w:hAnsi="DM Sans" w:cs="DM Sans" w:eastAsia="DM Sans"/>
          <w:b w:val="0"/>
          <w:color w:val="404040"/>
          <w:sz w:val="22"/>
        </w:rPr>
        <w:br/>
      </w:r>
      <w:r>
        <w:rPr>
          <w:rFonts w:ascii="DM Sans" w:hAnsi="DM Sans" w:cs="DM Sans" w:eastAsia="DM Sans"/>
          <w:b w:val="0"/>
          <w:color w:val="404040"/>
          <w:sz w:val="22"/>
        </w:rPr>
        <w:t>[Straße, Hausnummer]</w:t>
      </w:r>
      <w:r>
        <w:rPr>
          <w:rFonts w:ascii="DM Sans" w:hAnsi="DM Sans" w:cs="DM Sans" w:eastAsia="DM Sans"/>
          <w:b w:val="0"/>
          <w:color w:val="404040"/>
          <w:sz w:val="22"/>
        </w:rPr>
        <w:br/>
      </w:r>
      <w:r>
        <w:rPr>
          <w:rFonts w:ascii="DM Sans" w:hAnsi="DM Sans" w:cs="DM Sans" w:eastAsia="DM Sans"/>
          <w:b w:val="0"/>
          <w:color w:val="404040"/>
          <w:sz w:val="22"/>
        </w:rPr>
        <w:t>[PLZ, Ort]</w:t>
      </w:r>
      <w:r>
        <w:rPr>
          <w:rFonts w:ascii="DM Sans" w:hAnsi="DM Sans" w:cs="DM Sans" w:eastAsia="DM Sans"/>
          <w:b w:val="0"/>
          <w:color w:val="404040"/>
          <w:sz w:val="22"/>
        </w:rPr>
        <w:br/>
      </w:r>
      <w:r>
        <w:rPr>
          <w:rFonts w:ascii="DM Sans" w:hAnsi="DM Sans" w:cs="DM Sans" w:eastAsia="DM Sans"/>
          <w:b w:val="0"/>
          <w:color w:val="404040"/>
          <w:sz w:val="22"/>
        </w:rPr>
        <w:t>vertreten durch Andreas Schwarzkopf</w:t>
      </w:r>
    </w:p>
    <w:p>
      <w:pPr>
        <w:spacing w:after="160" w:lineRule="auto" w:line="324"/>
      </w:pPr>
      <w:r>
        <w:rPr>
          <w:rFonts w:ascii="DM Sans" w:hAnsi="DM Sans" w:cs="DM Sans" w:eastAsia="DM Sans"/>
          <w:b w:val="0"/>
          <w:color w:val="404040"/>
          <w:sz w:val="22"/>
        </w:rPr>
        <w:t xml:space="preserve">— nachfolgend </w:t>
      </w:r>
      <w:r>
        <w:rPr>
          <w:rFonts w:ascii="DM Sans" w:hAnsi="DM Sans" w:cs="DM Sans" w:eastAsia="DM Sans"/>
          <w:b/>
          <w:color w:val="404040"/>
          <w:sz w:val="22"/>
        </w:rPr>
        <w:t>„Auftragsverarbeiter"</w:t>
      </w:r>
      <w:r>
        <w:rPr>
          <w:rFonts w:ascii="DM Sans" w:hAnsi="DM Sans" w:cs="DM Sans" w:eastAsia="DM Sans"/>
          <w:b w:val="0"/>
          <w:color w:val="404040"/>
          <w:sz w:val="22"/>
        </w:rPr>
        <w:t xml:space="preserve"> genannt —</w:t>
      </w:r>
    </w:p>
    <w:p>
      <w:pPr>
        <w:spacing w:after="160" w:lineRule="auto" w:line="324"/>
      </w:pPr>
      <w:r>
        <w:rPr>
          <w:rFonts w:ascii="DM Sans" w:hAnsi="DM Sans" w:cs="DM Sans" w:eastAsia="DM Sans"/>
          <w:b w:val="0"/>
          <w:color w:val="404040"/>
          <w:sz w:val="22"/>
        </w:rPr>
        <w:t xml:space="preserve">— gemeinsam auch die </w:t>
      </w:r>
      <w:r>
        <w:rPr>
          <w:rFonts w:ascii="DM Sans" w:hAnsi="DM Sans" w:cs="DM Sans" w:eastAsia="DM Sans"/>
          <w:b/>
          <w:color w:val="404040"/>
          <w:sz w:val="22"/>
        </w:rPr>
        <w:t>„Parteien"</w:t>
      </w:r>
      <w:r>
        <w:rPr>
          <w:rFonts w:ascii="DM Sans" w:hAnsi="DM Sans" w:cs="DM Sans" w:eastAsia="DM Sans"/>
          <w:b w:val="0"/>
          <w:color w:val="404040"/>
          <w:sz w:val="22"/>
        </w:rPr>
        <w:t xml:space="preserve"> —</w:t>
      </w:r>
    </w:p>
    <w:p>
      <w:pPr>
        <w:spacing w:before="40" w:after="160"/>
        <w:jc w:val="center"/>
      </w:pPr>
      <w:r>
        <w:rPr>
          <w:rFonts w:ascii="DM Sans" w:hAnsi="DM Sans" w:cs="DM Sans" w:eastAsia="DM Sans"/>
          <w:b w:val="0"/>
          <w:color w:val="52267A"/>
          <w:sz w:val="18"/>
        </w:rPr>
        <w:t>◆ ◆ ◆</w:t>
      </w:r>
    </w:p>
    <w:p>
      <w:pPr>
        <w:keepNext/>
        <w:spacing w:before="400" w:after="160"/>
        <w:pBdr>
          <w:bottom w:val="single" w:sz="6" w:space="1" w:color="52267A"/>
        </w:pBdr>
      </w:pPr>
      <w:r>
        <w:rPr>
          <w:rFonts w:ascii="DM Sans" w:hAnsi="DM Sans" w:cs="DM Sans" w:eastAsia="DM Sans"/>
          <w:b/>
          <w:color w:val="52267A"/>
          <w:sz w:val="30"/>
        </w:rPr>
        <w:t>§ 1 Gegenstand und Dauer des Auftrags</w:t>
      </w:r>
    </w:p>
    <w:p>
      <w:pPr>
        <w:spacing w:after="160" w:lineRule="auto" w:line="324"/>
      </w:pPr>
      <w:r>
        <w:rPr>
          <w:rFonts w:ascii="DM Sans" w:hAnsi="DM Sans" w:cs="DM Sans" w:eastAsia="DM Sans"/>
          <w:b/>
          <w:color w:val="404040"/>
          <w:sz w:val="22"/>
        </w:rPr>
        <w:t>(1) Gegenstand</w:t>
      </w:r>
      <w:r>
        <w:rPr>
          <w:rFonts w:ascii="DM Sans" w:hAnsi="DM Sans" w:cs="DM Sans" w:eastAsia="DM Sans"/>
          <w:b w:val="0"/>
          <w:color w:val="404040"/>
          <w:sz w:val="22"/>
        </w:rPr>
        <w:br/>
      </w:r>
      <w:r>
        <w:rPr>
          <w:rFonts w:ascii="DM Sans" w:hAnsi="DM Sans" w:cs="DM Sans" w:eastAsia="DM Sans"/>
          <w:b w:val="0"/>
          <w:color w:val="404040"/>
          <w:sz w:val="22"/>
        </w:rPr>
        <w:t>Gegenstand des Auftrags ist die Verarbeitung personenbezogener Daten durch den Auftragsverarbeiter im Rahmen der Nutzung der Flowbeaver-Software zur KI-gestützten vorbereitenden Buchhaltung (Belegerfassung, Belegzuordnung, Vorkontierung, Erzeugung DATEV-kompatibler Buchungsstapel).</w:t>
      </w:r>
    </w:p>
    <w:p>
      <w:pPr>
        <w:spacing w:after="160" w:lineRule="auto" w:line="324"/>
      </w:pPr>
      <w:r>
        <w:rPr>
          <w:rFonts w:ascii="DM Sans" w:hAnsi="DM Sans" w:cs="DM Sans" w:eastAsia="DM Sans"/>
          <w:b w:val="0"/>
          <w:color w:val="404040"/>
          <w:sz w:val="22"/>
        </w:rPr>
        <w:t xml:space="preserve">Die Einzelheiten der Leistung ergeben sich aus dem zwischen den Parteien geschlossenen Hauptvertrag (nachfolgend </w:t>
      </w:r>
      <w:r>
        <w:rPr>
          <w:rFonts w:ascii="DM Sans" w:hAnsi="DM Sans" w:cs="DM Sans" w:eastAsia="DM Sans"/>
          <w:b/>
          <w:color w:val="404040"/>
          <w:sz w:val="22"/>
        </w:rPr>
        <w:t>„Hauptvertrag"</w:t>
      </w:r>
      <w:r>
        <w:rPr>
          <w:rFonts w:ascii="DM Sans" w:hAnsi="DM Sans" w:cs="DM Sans" w:eastAsia="DM Sans"/>
          <w:b w:val="0"/>
          <w:color w:val="404040"/>
          <w:sz w:val="22"/>
        </w:rPr>
        <w:t>).</w:t>
      </w:r>
    </w:p>
    <w:p>
      <w:pPr>
        <w:spacing w:after="160" w:lineRule="auto" w:line="324"/>
      </w:pPr>
      <w:r>
        <w:rPr>
          <w:rFonts w:ascii="DM Sans" w:hAnsi="DM Sans" w:cs="DM Sans" w:eastAsia="DM Sans"/>
          <w:b/>
          <w:color w:val="404040"/>
          <w:sz w:val="22"/>
        </w:rPr>
        <w:t>(2) Dauer</w:t>
      </w:r>
      <w:r>
        <w:rPr>
          <w:rFonts w:ascii="DM Sans" w:hAnsi="DM Sans" w:cs="DM Sans" w:eastAsia="DM Sans"/>
          <w:b w:val="0"/>
          <w:color w:val="404040"/>
          <w:sz w:val="22"/>
        </w:rPr>
        <w:br/>
      </w:r>
      <w:r>
        <w:rPr>
          <w:rFonts w:ascii="DM Sans" w:hAnsi="DM Sans" w:cs="DM Sans" w:eastAsia="DM Sans"/>
          <w:b w:val="0"/>
          <w:color w:val="404040"/>
          <w:sz w:val="22"/>
        </w:rPr>
        <w:t>Die Laufzeit dieses Vertrags richtet sich nach der Laufzeit des Hauptvertrags, sofern sich aus einzelnen Regelungen dieses Vertrags nicht darüber hinausgehende Verpflichtungen ergeben.</w:t>
      </w:r>
    </w:p>
    <w:p>
      <w:pPr>
        <w:spacing w:before="40" w:after="160"/>
        <w:jc w:val="center"/>
      </w:pPr>
      <w:r>
        <w:rPr>
          <w:rFonts w:ascii="DM Sans" w:hAnsi="DM Sans" w:cs="DM Sans" w:eastAsia="DM Sans"/>
          <w:b w:val="0"/>
          <w:color w:val="52267A"/>
          <w:sz w:val="18"/>
        </w:rPr>
        <w:t>◆ ◆ ◆</w:t>
      </w:r>
    </w:p>
    <w:p>
      <w:pPr>
        <w:keepNext/>
        <w:spacing w:before="400" w:after="160"/>
        <w:pBdr>
          <w:bottom w:val="single" w:sz="6" w:space="1" w:color="52267A"/>
        </w:pBdr>
      </w:pPr>
      <w:r>
        <w:rPr>
          <w:rFonts w:ascii="DM Sans" w:hAnsi="DM Sans" w:cs="DM Sans" w:eastAsia="DM Sans"/>
          <w:b/>
          <w:color w:val="52267A"/>
          <w:sz w:val="30"/>
        </w:rPr>
        <w:t>§ 2 Art und Zweck der Verarbeitung, Art der Daten, Kategorien Betroffener</w:t>
      </w:r>
    </w:p>
    <w:p>
      <w:pPr>
        <w:spacing w:after="160" w:lineRule="auto" w:line="324"/>
      </w:pPr>
      <w:r>
        <w:rPr>
          <w:rFonts w:ascii="DM Sans" w:hAnsi="DM Sans" w:cs="DM Sans" w:eastAsia="DM Sans"/>
          <w:b/>
          <w:color w:val="404040"/>
          <w:sz w:val="22"/>
        </w:rPr>
        <w:t>(1) Art und Zweck der Verarbeitung</w:t>
      </w:r>
      <w:r>
        <w:rPr>
          <w:rFonts w:ascii="DM Sans" w:hAnsi="DM Sans" w:cs="DM Sans" w:eastAsia="DM Sans"/>
          <w:b w:val="0"/>
          <w:color w:val="404040"/>
          <w:sz w:val="22"/>
        </w:rPr>
        <w:br/>
      </w:r>
      <w:r>
        <w:rPr>
          <w:rFonts w:ascii="DM Sans" w:hAnsi="DM Sans" w:cs="DM Sans" w:eastAsia="DM Sans"/>
          <w:b w:val="0"/>
          <w:color w:val="404040"/>
          <w:sz w:val="22"/>
        </w:rPr>
        <w:t>Der Auftragsverarbeiter verarbeitet personenbezogene Daten ausschließlich zum Zweck der Erbringung der im Hauptvertrag vereinbarten Leistungen. Die Verarbeitung umfasst insbesondere:</w:t>
      </w:r>
    </w:p>
    <w:p>
      <w:pPr>
        <w:pStyle w:val="ListBullet"/>
        <w:spacing w:after="40" w:lineRule="auto" w:line="312"/>
      </w:pPr>
      <w:r>
        <w:rPr>
          <w:rFonts w:ascii="DM Sans" w:hAnsi="DM Sans" w:cs="DM Sans" w:eastAsia="DM Sans"/>
          <w:b w:val="0"/>
          <w:color w:val="404040"/>
          <w:sz w:val="22"/>
        </w:rPr>
        <w:t>Erfassung und Extraktion von Belegdaten mittels OCR und Large Language Models (LLM)</w:t>
      </w:r>
    </w:p>
    <w:p>
      <w:pPr>
        <w:pStyle w:val="ListBullet"/>
        <w:spacing w:after="40" w:lineRule="auto" w:line="312"/>
      </w:pPr>
      <w:r>
        <w:rPr>
          <w:rFonts w:ascii="DM Sans" w:hAnsi="DM Sans" w:cs="DM Sans" w:eastAsia="DM Sans"/>
          <w:b w:val="0"/>
          <w:color w:val="404040"/>
          <w:sz w:val="22"/>
        </w:rPr>
        <w:t>Zuordnung der Belege zu Mandanten, Kostenstellen und SKR-Konten</w:t>
      </w:r>
    </w:p>
    <w:p>
      <w:pPr>
        <w:pStyle w:val="ListBullet"/>
        <w:spacing w:after="40" w:lineRule="auto" w:line="312"/>
      </w:pPr>
      <w:r>
        <w:rPr>
          <w:rFonts w:ascii="DM Sans" w:hAnsi="DM Sans" w:cs="DM Sans" w:eastAsia="DM Sans"/>
          <w:b w:val="0"/>
          <w:color w:val="404040"/>
          <w:sz w:val="22"/>
        </w:rPr>
        <w:t>Vorkontierung nach buchhalterischen Regeln</w:t>
      </w:r>
    </w:p>
    <w:p>
      <w:pPr>
        <w:pStyle w:val="ListBullet"/>
        <w:spacing w:after="40" w:lineRule="auto" w:line="312"/>
      </w:pPr>
      <w:r>
        <w:rPr>
          <w:rFonts w:ascii="DM Sans" w:hAnsi="DM Sans" w:cs="DM Sans" w:eastAsia="DM Sans"/>
          <w:b w:val="0"/>
          <w:color w:val="404040"/>
          <w:sz w:val="22"/>
        </w:rPr>
        <w:t>Erzeugung und Bereitstellung DATEV-kompatibler Buchungsstapel</w:t>
      </w:r>
    </w:p>
    <w:p>
      <w:pPr>
        <w:pStyle w:val="ListBullet"/>
        <w:spacing w:after="40" w:lineRule="auto" w:line="312"/>
      </w:pPr>
      <w:r>
        <w:rPr>
          <w:rFonts w:ascii="DM Sans" w:hAnsi="DM Sans" w:cs="DM Sans" w:eastAsia="DM Sans"/>
          <w:b w:val="0"/>
          <w:color w:val="404040"/>
          <w:sz w:val="22"/>
        </w:rPr>
        <w:t>Speicherung, Anzeige und Export der Ergebnisdaten im Rahmen der Software</w:t>
      </w:r>
    </w:p>
    <w:p>
      <w:pPr>
        <w:pStyle w:val="ListBullet"/>
        <w:spacing w:after="40" w:lineRule="auto" w:line="312"/>
      </w:pPr>
      <w:r>
        <w:rPr>
          <w:rFonts w:ascii="DM Sans" w:hAnsi="DM Sans" w:cs="DM Sans" w:eastAsia="DM Sans"/>
          <w:b w:val="0"/>
          <w:color w:val="404040"/>
          <w:sz w:val="22"/>
        </w:rPr>
        <w:t>Technischer Support und Fehlerbehebung</w:t>
      </w:r>
    </w:p>
    <w:p>
      <w:pPr>
        <w:spacing w:after="160" w:lineRule="auto" w:line="324"/>
      </w:pPr>
      <w:r>
        <w:rPr>
          <w:rFonts w:ascii="DM Sans" w:hAnsi="DM Sans" w:cs="DM Sans" w:eastAsia="DM Sans"/>
          <w:b/>
          <w:color w:val="404040"/>
          <w:sz w:val="22"/>
        </w:rPr>
        <w:t>(2) Art der personenbezogenen Daten</w:t>
      </w:r>
      <w:r>
        <w:rPr>
          <w:rFonts w:ascii="DM Sans" w:hAnsi="DM Sans" w:cs="DM Sans" w:eastAsia="DM Sans"/>
          <w:b w:val="0"/>
          <w:color w:val="404040"/>
          <w:sz w:val="22"/>
        </w:rPr>
        <w:br/>
      </w:r>
      <w:r>
        <w:rPr>
          <w:rFonts w:ascii="DM Sans" w:hAnsi="DM Sans" w:cs="DM Sans" w:eastAsia="DM Sans"/>
          <w:b w:val="0"/>
          <w:color w:val="404040"/>
          <w:sz w:val="22"/>
        </w:rPr>
        <w:t>Verarbeitet werden insbesondere folgende Datenarten:</w:t>
      </w:r>
    </w:p>
    <w:p>
      <w:pPr>
        <w:pStyle w:val="ListBullet"/>
        <w:spacing w:after="40" w:lineRule="auto" w:line="312"/>
      </w:pPr>
      <w:r>
        <w:rPr>
          <w:rFonts w:ascii="DM Sans" w:hAnsi="DM Sans" w:cs="DM Sans" w:eastAsia="DM Sans"/>
          <w:b w:val="0"/>
          <w:color w:val="404040"/>
          <w:sz w:val="22"/>
        </w:rPr>
        <w:t>Stammdaten (Name, Anschrift, Kontaktdaten) von Mandanten des Verantwortlichen und deren Geschäftspartnern</w:t>
      </w:r>
    </w:p>
    <w:p>
      <w:pPr>
        <w:pStyle w:val="ListBullet"/>
        <w:spacing w:after="40" w:lineRule="auto" w:line="312"/>
      </w:pPr>
      <w:r>
        <w:rPr>
          <w:rFonts w:ascii="DM Sans" w:hAnsi="DM Sans" w:cs="DM Sans" w:eastAsia="DM Sans"/>
          <w:b w:val="0"/>
          <w:color w:val="404040"/>
          <w:sz w:val="22"/>
        </w:rPr>
        <w:t>Rechnungs- und Belegdaten (Rechnungsnummer, Betrag, Leistungsbeschreibung, Datum)</w:t>
      </w:r>
    </w:p>
    <w:p>
      <w:pPr>
        <w:pStyle w:val="ListBullet"/>
        <w:spacing w:after="40" w:lineRule="auto" w:line="312"/>
      </w:pPr>
      <w:r>
        <w:rPr>
          <w:rFonts w:ascii="DM Sans" w:hAnsi="DM Sans" w:cs="DM Sans" w:eastAsia="DM Sans"/>
          <w:b w:val="0"/>
          <w:color w:val="404040"/>
          <w:sz w:val="22"/>
        </w:rPr>
        <w:t>Bank- und Zahlungsverkehrsdaten (IBAN, Kontoinhaber, Verwendungszweck) soweit auf Belegen enthalten</w:t>
      </w:r>
    </w:p>
    <w:p>
      <w:pPr>
        <w:pStyle w:val="ListBullet"/>
        <w:spacing w:after="40" w:lineRule="auto" w:line="312"/>
      </w:pPr>
      <w:r>
        <w:rPr>
          <w:rFonts w:ascii="DM Sans" w:hAnsi="DM Sans" w:cs="DM Sans" w:eastAsia="DM Sans"/>
          <w:b w:val="0"/>
          <w:color w:val="404040"/>
          <w:sz w:val="22"/>
        </w:rPr>
        <w:t>Steuerliche Identifikationsmerkmale (USt-IdNr., Steuernummer) soweit auf Belegen enthalten</w:t>
      </w:r>
    </w:p>
    <w:p>
      <w:pPr>
        <w:pStyle w:val="ListBullet"/>
        <w:spacing w:after="40" w:lineRule="auto" w:line="312"/>
      </w:pPr>
      <w:r>
        <w:rPr>
          <w:rFonts w:ascii="DM Sans" w:hAnsi="DM Sans" w:cs="DM Sans" w:eastAsia="DM Sans"/>
          <w:b w:val="0"/>
          <w:color w:val="404040"/>
          <w:sz w:val="22"/>
        </w:rPr>
        <w:t>Nutzerdaten der Kanzleimitarbeiter (Name, E-Mail-Adresse, Rolle, Login- und Nutzungsdaten)</w:t>
      </w:r>
    </w:p>
    <w:p>
      <w:pPr>
        <w:spacing w:after="160" w:lineRule="auto" w:line="324"/>
      </w:pPr>
      <w:r>
        <w:rPr>
          <w:rFonts w:ascii="DM Sans" w:hAnsi="DM Sans" w:cs="DM Sans" w:eastAsia="DM Sans"/>
          <w:b/>
          <w:color w:val="404040"/>
          <w:sz w:val="22"/>
        </w:rPr>
        <w:t>(3) Kategorien betroffener Personen</w:t>
      </w:r>
    </w:p>
    <w:p>
      <w:pPr>
        <w:pStyle w:val="ListBullet"/>
        <w:spacing w:after="40" w:lineRule="auto" w:line="312"/>
      </w:pPr>
      <w:r>
        <w:rPr>
          <w:rFonts w:ascii="DM Sans" w:hAnsi="DM Sans" w:cs="DM Sans" w:eastAsia="DM Sans"/>
          <w:b w:val="0"/>
          <w:color w:val="404040"/>
          <w:sz w:val="22"/>
        </w:rPr>
        <w:t>Mandanten des Verantwortlichen (natürliche Personen sowie vertretungsberechtigte oder Ansprechpersonen juristischer Personen)</w:t>
      </w:r>
    </w:p>
    <w:p>
      <w:pPr>
        <w:pStyle w:val="ListBullet"/>
        <w:spacing w:after="40" w:lineRule="auto" w:line="312"/>
      </w:pPr>
      <w:r>
        <w:rPr>
          <w:rFonts w:ascii="DM Sans" w:hAnsi="DM Sans" w:cs="DM Sans" w:eastAsia="DM Sans"/>
          <w:b w:val="0"/>
          <w:color w:val="404040"/>
          <w:sz w:val="22"/>
        </w:rPr>
        <w:t>Geschäftspartner, Lieferanten und Dienstleister der Mandanten</w:t>
      </w:r>
    </w:p>
    <w:p>
      <w:pPr>
        <w:pStyle w:val="ListBullet"/>
        <w:spacing w:after="40" w:lineRule="auto" w:line="312"/>
      </w:pPr>
      <w:r>
        <w:rPr>
          <w:rFonts w:ascii="DM Sans" w:hAnsi="DM Sans" w:cs="DM Sans" w:eastAsia="DM Sans"/>
          <w:b w:val="0"/>
          <w:color w:val="404040"/>
          <w:sz w:val="22"/>
        </w:rPr>
        <w:t>Mitarbeiter und Nutzer des Verantwortlichen, die die Software bedienen</w:t>
      </w:r>
    </w:p>
    <w:p>
      <w:pPr>
        <w:pStyle w:val="ListBullet"/>
        <w:spacing w:after="40" w:lineRule="auto" w:line="312"/>
      </w:pPr>
      <w:r>
        <w:rPr>
          <w:rFonts w:ascii="DM Sans" w:hAnsi="DM Sans" w:cs="DM Sans" w:eastAsia="DM Sans"/>
          <w:b w:val="0"/>
          <w:color w:val="404040"/>
          <w:sz w:val="22"/>
        </w:rPr>
        <w:t>Weitere auf Belegen namentlich benannte natürliche Personen</w:t>
      </w:r>
    </w:p>
    <w:p>
      <w:pPr>
        <w:spacing w:after="160" w:lineRule="auto" w:line="324"/>
      </w:pPr>
      <w:r>
        <w:rPr>
          <w:rFonts w:ascii="DM Sans" w:hAnsi="DM Sans" w:cs="DM Sans" w:eastAsia="DM Sans"/>
          <w:b/>
          <w:color w:val="404040"/>
          <w:sz w:val="22"/>
        </w:rPr>
        <w:t>(4) Keine besonderen Kategorien</w:t>
      </w:r>
      <w:r>
        <w:rPr>
          <w:rFonts w:ascii="DM Sans" w:hAnsi="DM Sans" w:cs="DM Sans" w:eastAsia="DM Sans"/>
          <w:b w:val="0"/>
          <w:color w:val="404040"/>
          <w:sz w:val="22"/>
        </w:rPr>
        <w:br/>
      </w:r>
      <w:r>
        <w:rPr>
          <w:rFonts w:ascii="DM Sans" w:hAnsi="DM Sans" w:cs="DM Sans" w:eastAsia="DM Sans"/>
          <w:b w:val="0"/>
          <w:color w:val="404040"/>
          <w:sz w:val="22"/>
        </w:rPr>
        <w:t>Eine gezielte Verarbeitung besonderer Kategorien personenbezogener Daten i. S. v. Art. 9 DSGVO ist nicht vorgesehen. Sollten solche Daten im Rahmen von Belegen versehentlich übermittelt werden, werden sie wie sonstige Belegdaten behandelt; der Verantwortliche stellt sicher, dass eine solche Übermittlung nur erfolgt, wenn hierfür eine Rechtsgrundlage besteht.</w:t>
      </w:r>
    </w:p>
    <w:p>
      <w:pPr>
        <w:spacing w:before="40" w:after="160"/>
        <w:jc w:val="center"/>
      </w:pPr>
      <w:r>
        <w:rPr>
          <w:rFonts w:ascii="DM Sans" w:hAnsi="DM Sans" w:cs="DM Sans" w:eastAsia="DM Sans"/>
          <w:b w:val="0"/>
          <w:color w:val="52267A"/>
          <w:sz w:val="18"/>
        </w:rPr>
        <w:t>◆ ◆ ◆</w:t>
      </w:r>
    </w:p>
    <w:p>
      <w:pPr>
        <w:keepNext/>
        <w:spacing w:before="400" w:after="160"/>
        <w:pBdr>
          <w:bottom w:val="single" w:sz="6" w:space="1" w:color="52267A"/>
        </w:pBdr>
      </w:pPr>
      <w:r>
        <w:rPr>
          <w:rFonts w:ascii="DM Sans" w:hAnsi="DM Sans" w:cs="DM Sans" w:eastAsia="DM Sans"/>
          <w:b/>
          <w:color w:val="52267A"/>
          <w:sz w:val="30"/>
        </w:rPr>
        <w:t>§ 3 Pflichten des Auftragsverarbeiters</w:t>
      </w:r>
    </w:p>
    <w:p>
      <w:pPr>
        <w:spacing w:after="160" w:lineRule="auto" w:line="324"/>
      </w:pPr>
      <w:r>
        <w:rPr>
          <w:rFonts w:ascii="DM Sans" w:hAnsi="DM Sans" w:cs="DM Sans" w:eastAsia="DM Sans"/>
          <w:b w:val="0"/>
          <w:color w:val="404040"/>
          <w:sz w:val="22"/>
        </w:rPr>
        <w:t>Der Auftragsverarbeiter verpflichtet sich insbesondere:</w:t>
      </w:r>
    </w:p>
    <w:p>
      <w:pPr>
        <w:pStyle w:val="ListNumber"/>
        <w:spacing w:after="40" w:lineRule="auto" w:line="312"/>
      </w:pPr>
      <w:r>
        <w:rPr>
          <w:rFonts w:ascii="DM Sans" w:hAnsi="DM Sans" w:cs="DM Sans" w:eastAsia="DM Sans"/>
          <w:b w:val="0"/>
          <w:color w:val="404040"/>
          <w:sz w:val="22"/>
        </w:rPr>
        <w:t>die Daten ausschließlich im Rahmen der getroffenen Vereinbarungen und nach dokumentierten Weisungen des Verantwortlichen zu verarbeiten (Art. 28 Abs. 3 lit. a DSGVO); nimmt er an, dass eine Weisung gegen Datenschutzvorschriften verstößt, hat er den Verantwortlichen unverzüglich zu informieren;</w:t>
      </w:r>
    </w:p>
    <w:p>
      <w:pPr>
        <w:pStyle w:val="ListNumber"/>
        <w:spacing w:after="40" w:lineRule="auto" w:line="312"/>
      </w:pPr>
      <w:r>
        <w:rPr>
          <w:rFonts w:ascii="DM Sans" w:hAnsi="DM Sans" w:cs="DM Sans" w:eastAsia="DM Sans"/>
          <w:b w:val="0"/>
          <w:color w:val="404040"/>
          <w:sz w:val="22"/>
        </w:rPr>
        <w:t>die zur Verarbeitung befugten Personen zur Vertraulichkeit zu verpflichten, soweit diese nicht bereits einer gesetzlichen Verschwiegenheitspflicht unterliegen (Art. 28 Abs. 3 lit. b DSGVO);</w:t>
      </w:r>
    </w:p>
    <w:p>
      <w:pPr>
        <w:pStyle w:val="ListNumber"/>
        <w:spacing w:after="40" w:lineRule="auto" w:line="312"/>
      </w:pPr>
      <w:r>
        <w:rPr>
          <w:rFonts w:ascii="DM Sans" w:hAnsi="DM Sans" w:cs="DM Sans" w:eastAsia="DM Sans"/>
          <w:b w:val="0"/>
          <w:color w:val="404040"/>
          <w:sz w:val="22"/>
        </w:rPr>
        <w:t xml:space="preserve">die erforderlichen technischen und organisatorischen Maßnahmen gemäß Art. 32 DSGVO zu ergreifen (siehe </w:t>
      </w:r>
      <w:r>
        <w:rPr>
          <w:rFonts w:ascii="DM Sans" w:hAnsi="DM Sans" w:cs="DM Sans" w:eastAsia="DM Sans"/>
          <w:b/>
          <w:color w:val="404040"/>
          <w:sz w:val="22"/>
        </w:rPr>
        <w:t>Anlage 1 — TOMs</w:t>
      </w:r>
      <w:r>
        <w:rPr>
          <w:rFonts w:ascii="DM Sans" w:hAnsi="DM Sans" w:cs="DM Sans" w:eastAsia="DM Sans"/>
          <w:b w:val="0"/>
          <w:color w:val="404040"/>
          <w:sz w:val="22"/>
        </w:rPr>
        <w:t>);</w:t>
      </w:r>
    </w:p>
    <w:p>
      <w:pPr>
        <w:pStyle w:val="ListNumber"/>
        <w:spacing w:after="40" w:lineRule="auto" w:line="312"/>
      </w:pPr>
      <w:r>
        <w:rPr>
          <w:rFonts w:ascii="DM Sans" w:hAnsi="DM Sans" w:cs="DM Sans" w:eastAsia="DM Sans"/>
          <w:b w:val="0"/>
          <w:color w:val="404040"/>
          <w:sz w:val="22"/>
        </w:rPr>
        <w:t>den Verantwortlichen nach Möglichkeit mit geeigneten technischen und organisatorischen Maßnahmen bei der Erfüllung von Betroffenenrechten (Art. 12–22 DSGVO) sowie bei der Einhaltung der Pflichten aus Art. 32–36 DSGVO zu unterstützen;</w:t>
      </w:r>
    </w:p>
    <w:p>
      <w:pPr>
        <w:pStyle w:val="ListNumber"/>
        <w:spacing w:after="40" w:lineRule="auto" w:line="312"/>
      </w:pPr>
      <w:r>
        <w:rPr>
          <w:rFonts w:ascii="DM Sans" w:hAnsi="DM Sans" w:cs="DM Sans" w:eastAsia="DM Sans"/>
          <w:b w:val="0"/>
          <w:color w:val="404040"/>
          <w:sz w:val="22"/>
        </w:rPr>
        <w:t>nach Wahl des Verantwortlichen nach Beendigung der Leistungserbringung alle personenbezogenen Daten entweder zu löschen oder zurückzugeben, sofern nicht eine gesetzliche Speicherpflicht besteht;</w:t>
      </w:r>
    </w:p>
    <w:p>
      <w:pPr>
        <w:pStyle w:val="ListNumber"/>
        <w:spacing w:after="40" w:lineRule="auto" w:line="312"/>
      </w:pPr>
      <w:r>
        <w:rPr>
          <w:rFonts w:ascii="DM Sans" w:hAnsi="DM Sans" w:cs="DM Sans" w:eastAsia="DM Sans"/>
          <w:b w:val="0"/>
          <w:color w:val="404040"/>
          <w:sz w:val="22"/>
        </w:rPr>
        <w:t>dem Verantwortlichen alle zum Nachweis der Einhaltung seiner Pflichten erforderlichen Informationen zur Verfügung zu stellen und Überprüfungen einschließlich Inspektionen zu ermöglichen;</w:t>
      </w:r>
    </w:p>
    <w:p>
      <w:pPr>
        <w:pStyle w:val="ListNumber"/>
        <w:spacing w:after="40" w:lineRule="auto" w:line="312"/>
      </w:pPr>
      <w:r>
        <w:rPr>
          <w:rFonts w:ascii="DM Sans" w:hAnsi="DM Sans" w:cs="DM Sans" w:eastAsia="DM Sans"/>
          <w:b w:val="0"/>
          <w:color w:val="404040"/>
          <w:sz w:val="22"/>
        </w:rPr>
        <w:t>einen Datenschutzbeauftragten zu benennen, sofern eine gesetzliche Pflicht hierzu besteht. Derzeit [ist ein Datenschutzbeauftragter benannt: Name, Kontakt / besteht keine gesetzliche Pflicht; Ansprechpartner für Datenschutz ist Andreas Schwarzkopf, datenschutz@flowbeaver.de];</w:t>
      </w:r>
    </w:p>
    <w:p>
      <w:pPr>
        <w:pStyle w:val="ListNumber"/>
        <w:spacing w:after="40" w:lineRule="auto" w:line="312"/>
      </w:pPr>
      <w:r>
        <w:rPr>
          <w:rFonts w:ascii="DM Sans" w:hAnsi="DM Sans" w:cs="DM Sans" w:eastAsia="DM Sans"/>
          <w:b w:val="0"/>
          <w:color w:val="404040"/>
          <w:sz w:val="22"/>
        </w:rPr>
        <w:t>ein Verzeichnis aller im Auftrag erfolgenden Verarbeitungstätigkeiten gemäß Art. 30 Abs. 2 DSGVO zu führen.</w:t>
      </w:r>
    </w:p>
    <w:p>
      <w:pPr>
        <w:spacing w:before="40" w:after="160"/>
        <w:jc w:val="center"/>
      </w:pPr>
      <w:r>
        <w:rPr>
          <w:rFonts w:ascii="DM Sans" w:hAnsi="DM Sans" w:cs="DM Sans" w:eastAsia="DM Sans"/>
          <w:b w:val="0"/>
          <w:color w:val="52267A"/>
          <w:sz w:val="18"/>
        </w:rPr>
        <w:t>◆ ◆ ◆</w:t>
      </w:r>
    </w:p>
    <w:p>
      <w:pPr>
        <w:keepNext/>
        <w:spacing w:before="400" w:after="160"/>
        <w:pBdr>
          <w:bottom w:val="single" w:sz="6" w:space="1" w:color="52267A"/>
        </w:pBdr>
      </w:pPr>
      <w:r>
        <w:rPr>
          <w:rFonts w:ascii="DM Sans" w:hAnsi="DM Sans" w:cs="DM Sans" w:eastAsia="DM Sans"/>
          <w:b/>
          <w:color w:val="52267A"/>
          <w:sz w:val="30"/>
        </w:rPr>
        <w:t>§ 4 Weisungsrecht des Verantwortlichen</w:t>
      </w:r>
    </w:p>
    <w:p>
      <w:pPr>
        <w:spacing w:after="160" w:lineRule="auto" w:line="324"/>
      </w:pPr>
      <w:r>
        <w:rPr>
          <w:rFonts w:ascii="DM Sans" w:hAnsi="DM Sans" w:cs="DM Sans" w:eastAsia="DM Sans"/>
          <w:b/>
          <w:color w:val="404040"/>
          <w:sz w:val="22"/>
        </w:rPr>
        <w:t>(1)</w:t>
      </w:r>
      <w:r>
        <w:rPr>
          <w:rFonts w:ascii="DM Sans" w:hAnsi="DM Sans" w:cs="DM Sans" w:eastAsia="DM Sans"/>
          <w:b w:val="0"/>
          <w:color w:val="404040"/>
          <w:sz w:val="22"/>
        </w:rPr>
        <w:t xml:space="preserve"> Der Auftragsverarbeiter verarbeitet personenbezogene Daten ausschließlich auf dokumentierte Weisung des Verantwortlichen, einschließlich in Bezug auf Übermittlungen in Drittländer, sofern er nicht durch Unionsrecht oder das Recht eines Mitgliedstaats zur Verarbeitung verpflichtet ist.</w:t>
      </w:r>
    </w:p>
    <w:p>
      <w:pPr>
        <w:spacing w:after="160" w:lineRule="auto" w:line="324"/>
      </w:pPr>
      <w:r>
        <w:rPr>
          <w:rFonts w:ascii="DM Sans" w:hAnsi="DM Sans" w:cs="DM Sans" w:eastAsia="DM Sans"/>
          <w:b/>
          <w:color w:val="404040"/>
          <w:sz w:val="22"/>
        </w:rPr>
        <w:t>(2)</w:t>
      </w:r>
      <w:r>
        <w:rPr>
          <w:rFonts w:ascii="DM Sans" w:hAnsi="DM Sans" w:cs="DM Sans" w:eastAsia="DM Sans"/>
          <w:b w:val="0"/>
          <w:color w:val="404040"/>
          <w:sz w:val="22"/>
        </w:rPr>
        <w:t xml:space="preserve"> Weisungen des Verantwortlichen werden grundsätzlich in Textform (z. B. E-Mail an support@flowbeaver.de) erteilt. Mündliche Weisungen sind unverzüglich in Textform zu bestätigen.</w:t>
      </w:r>
    </w:p>
    <w:p>
      <w:pPr>
        <w:spacing w:after="160" w:lineRule="auto" w:line="324"/>
      </w:pPr>
      <w:r>
        <w:rPr>
          <w:rFonts w:ascii="DM Sans" w:hAnsi="DM Sans" w:cs="DM Sans" w:eastAsia="DM Sans"/>
          <w:b/>
          <w:color w:val="404040"/>
          <w:sz w:val="22"/>
        </w:rPr>
        <w:t>(3)</w:t>
      </w:r>
      <w:r>
        <w:rPr>
          <w:rFonts w:ascii="DM Sans" w:hAnsi="DM Sans" w:cs="DM Sans" w:eastAsia="DM Sans"/>
          <w:b w:val="0"/>
          <w:color w:val="404040"/>
          <w:sz w:val="22"/>
        </w:rPr>
        <w:t xml:space="preserve"> Die Nutzung der Software gemäß ihrer bestimmungsgemäßen Funktionalität gilt als Weisung im Sinne dieses Vertrags.</w:t>
      </w:r>
    </w:p>
    <w:p>
      <w:pPr>
        <w:spacing w:before="40" w:after="160"/>
        <w:jc w:val="center"/>
      </w:pPr>
      <w:r>
        <w:rPr>
          <w:rFonts w:ascii="DM Sans" w:hAnsi="DM Sans" w:cs="DM Sans" w:eastAsia="DM Sans"/>
          <w:b w:val="0"/>
          <w:color w:val="52267A"/>
          <w:sz w:val="18"/>
        </w:rPr>
        <w:t>◆ ◆ ◆</w:t>
      </w:r>
    </w:p>
    <w:p>
      <w:pPr>
        <w:keepNext/>
        <w:spacing w:before="400" w:after="160"/>
        <w:pBdr>
          <w:bottom w:val="single" w:sz="6" w:space="1" w:color="52267A"/>
        </w:pBdr>
      </w:pPr>
      <w:r>
        <w:rPr>
          <w:rFonts w:ascii="DM Sans" w:hAnsi="DM Sans" w:cs="DM Sans" w:eastAsia="DM Sans"/>
          <w:b/>
          <w:color w:val="52267A"/>
          <w:sz w:val="30"/>
        </w:rPr>
        <w:t>§ 5 Technische und organisatorische Maßnahmen (TOMs)</w:t>
      </w:r>
    </w:p>
    <w:p>
      <w:pPr>
        <w:spacing w:after="160" w:lineRule="auto" w:line="324"/>
      </w:pPr>
      <w:r>
        <w:rPr>
          <w:rFonts w:ascii="DM Sans" w:hAnsi="DM Sans" w:cs="DM Sans" w:eastAsia="DM Sans"/>
          <w:b/>
          <w:color w:val="404040"/>
          <w:sz w:val="22"/>
        </w:rPr>
        <w:t>(1)</w:t>
      </w:r>
      <w:r>
        <w:rPr>
          <w:rFonts w:ascii="DM Sans" w:hAnsi="DM Sans" w:cs="DM Sans" w:eastAsia="DM Sans"/>
          <w:b w:val="0"/>
          <w:color w:val="404040"/>
          <w:sz w:val="22"/>
        </w:rPr>
        <w:t xml:space="preserve"> Der Auftragsverarbeiter hat die technischen und organisatorischen Maßnahmen umzusetzen, die ein dem Risiko angemessenes Schutzniveau gewährleisten (Art. 32 DSGVO). Die zum Zeitpunkt des Vertragsschlusses getroffenen Maßnahmen sind in </w:t>
      </w:r>
      <w:r>
        <w:rPr>
          <w:rFonts w:ascii="DM Sans" w:hAnsi="DM Sans" w:cs="DM Sans" w:eastAsia="DM Sans"/>
          <w:b/>
          <w:color w:val="404040"/>
          <w:sz w:val="22"/>
        </w:rPr>
        <w:t>Anlage 1</w:t>
      </w:r>
      <w:r>
        <w:rPr>
          <w:rFonts w:ascii="DM Sans" w:hAnsi="DM Sans" w:cs="DM Sans" w:eastAsia="DM Sans"/>
          <w:b w:val="0"/>
          <w:color w:val="404040"/>
          <w:sz w:val="22"/>
        </w:rPr>
        <w:t xml:space="preserve"> dokumentiert.</w:t>
      </w:r>
    </w:p>
    <w:p>
      <w:pPr>
        <w:spacing w:after="160" w:lineRule="auto" w:line="324"/>
      </w:pPr>
      <w:r>
        <w:rPr>
          <w:rFonts w:ascii="DM Sans" w:hAnsi="DM Sans" w:cs="DM Sans" w:eastAsia="DM Sans"/>
          <w:b/>
          <w:color w:val="404040"/>
          <w:sz w:val="22"/>
        </w:rPr>
        <w:t>(2)</w:t>
      </w:r>
      <w:r>
        <w:rPr>
          <w:rFonts w:ascii="DM Sans" w:hAnsi="DM Sans" w:cs="DM Sans" w:eastAsia="DM Sans"/>
          <w:b w:val="0"/>
          <w:color w:val="404040"/>
          <w:sz w:val="22"/>
        </w:rPr>
        <w:t xml:space="preserve"> Die TOMs unterliegen dem technischen Fortschritt und der Weiterentwicklung. Der Auftragsverarbeiter darf sie anpassen, sofern das vereinbarte Schutzniveau nicht unterschritten wird. Wesentliche Änderungen werden dokumentiert und auf Anfrage zur Verfügung gestellt.</w:t>
      </w:r>
    </w:p>
    <w:p>
      <w:pPr>
        <w:spacing w:before="40" w:after="160"/>
        <w:jc w:val="center"/>
      </w:pPr>
      <w:r>
        <w:rPr>
          <w:rFonts w:ascii="DM Sans" w:hAnsi="DM Sans" w:cs="DM Sans" w:eastAsia="DM Sans"/>
          <w:b w:val="0"/>
          <w:color w:val="52267A"/>
          <w:sz w:val="18"/>
        </w:rPr>
        <w:t>◆ ◆ ◆</w:t>
      </w:r>
    </w:p>
    <w:p>
      <w:pPr>
        <w:keepNext/>
        <w:spacing w:before="400" w:after="160"/>
        <w:pBdr>
          <w:bottom w:val="single" w:sz="6" w:space="1" w:color="52267A"/>
        </w:pBdr>
      </w:pPr>
      <w:r>
        <w:rPr>
          <w:rFonts w:ascii="DM Sans" w:hAnsi="DM Sans" w:cs="DM Sans" w:eastAsia="DM Sans"/>
          <w:b/>
          <w:color w:val="52267A"/>
          <w:sz w:val="30"/>
        </w:rPr>
        <w:t>§ 6 Unterauftragsverarbeiter</w:t>
      </w:r>
    </w:p>
    <w:p>
      <w:pPr>
        <w:spacing w:after="160" w:lineRule="auto" w:line="324"/>
      </w:pPr>
      <w:r>
        <w:rPr>
          <w:rFonts w:ascii="DM Sans" w:hAnsi="DM Sans" w:cs="DM Sans" w:eastAsia="DM Sans"/>
          <w:b/>
          <w:color w:val="404040"/>
          <w:sz w:val="22"/>
        </w:rPr>
        <w:t>(1) Zustimmung</w:t>
      </w:r>
      <w:r>
        <w:rPr>
          <w:rFonts w:ascii="DM Sans" w:hAnsi="DM Sans" w:cs="DM Sans" w:eastAsia="DM Sans"/>
          <w:b w:val="0"/>
          <w:color w:val="404040"/>
          <w:sz w:val="22"/>
        </w:rPr>
        <w:br/>
      </w:r>
      <w:r>
        <w:rPr>
          <w:rFonts w:ascii="DM Sans" w:hAnsi="DM Sans" w:cs="DM Sans" w:eastAsia="DM Sans"/>
          <w:b w:val="0"/>
          <w:color w:val="404040"/>
          <w:sz w:val="22"/>
        </w:rPr>
        <w:t xml:space="preserve">Der Verantwortliche erteilt dem Auftragsverarbeiter eine </w:t>
      </w:r>
      <w:r>
        <w:rPr>
          <w:rFonts w:ascii="DM Sans" w:hAnsi="DM Sans" w:cs="DM Sans" w:eastAsia="DM Sans"/>
          <w:b/>
          <w:color w:val="404040"/>
          <w:sz w:val="22"/>
        </w:rPr>
        <w:t>allgemeine Genehmigung</w:t>
      </w:r>
      <w:r>
        <w:rPr>
          <w:rFonts w:ascii="DM Sans" w:hAnsi="DM Sans" w:cs="DM Sans" w:eastAsia="DM Sans"/>
          <w:b w:val="0"/>
          <w:color w:val="404040"/>
          <w:sz w:val="22"/>
        </w:rPr>
        <w:t xml:space="preserve"> zur Inanspruchnahme der in </w:t>
      </w:r>
      <w:r>
        <w:rPr>
          <w:rFonts w:ascii="DM Sans" w:hAnsi="DM Sans" w:cs="DM Sans" w:eastAsia="DM Sans"/>
          <w:b/>
          <w:color w:val="404040"/>
          <w:sz w:val="22"/>
        </w:rPr>
        <w:t>Anlage 2</w:t>
      </w:r>
      <w:r>
        <w:rPr>
          <w:rFonts w:ascii="DM Sans" w:hAnsi="DM Sans" w:cs="DM Sans" w:eastAsia="DM Sans"/>
          <w:b w:val="0"/>
          <w:color w:val="404040"/>
          <w:sz w:val="22"/>
        </w:rPr>
        <w:t xml:space="preserve"> aufgeführten Unterauftragsverarbeiter.</w:t>
      </w:r>
    </w:p>
    <w:p>
      <w:pPr>
        <w:spacing w:after="160" w:lineRule="auto" w:line="324"/>
      </w:pPr>
      <w:r>
        <w:rPr>
          <w:rFonts w:ascii="DM Sans" w:hAnsi="DM Sans" w:cs="DM Sans" w:eastAsia="DM Sans"/>
          <w:b/>
          <w:color w:val="404040"/>
          <w:sz w:val="22"/>
        </w:rPr>
        <w:t>(2) Informationspflicht bei Änderungen</w:t>
      </w:r>
      <w:r>
        <w:rPr>
          <w:rFonts w:ascii="DM Sans" w:hAnsi="DM Sans" w:cs="DM Sans" w:eastAsia="DM Sans"/>
          <w:b w:val="0"/>
          <w:color w:val="404040"/>
          <w:sz w:val="22"/>
        </w:rPr>
        <w:br/>
      </w:r>
      <w:r>
        <w:rPr>
          <w:rFonts w:ascii="DM Sans" w:hAnsi="DM Sans" w:cs="DM Sans" w:eastAsia="DM Sans"/>
          <w:b w:val="0"/>
          <w:color w:val="404040"/>
          <w:sz w:val="22"/>
        </w:rPr>
        <w:t xml:space="preserve">Beabsichtigt der Auftragsverarbeiter, einen weiteren Unterauftragsverarbeiter hinzuzuziehen oder einen bestehenden auszutauschen, informiert er den Verantwortlichen mindestens </w:t>
      </w:r>
      <w:r>
        <w:rPr>
          <w:rFonts w:ascii="DM Sans" w:hAnsi="DM Sans" w:cs="DM Sans" w:eastAsia="DM Sans"/>
          <w:b/>
          <w:color w:val="404040"/>
          <w:sz w:val="22"/>
        </w:rPr>
        <w:t>30 Tage im Voraus</w:t>
      </w:r>
      <w:r>
        <w:rPr>
          <w:rFonts w:ascii="DM Sans" w:hAnsi="DM Sans" w:cs="DM Sans" w:eastAsia="DM Sans"/>
          <w:b w:val="0"/>
          <w:color w:val="404040"/>
          <w:sz w:val="22"/>
        </w:rPr>
        <w:t xml:space="preserve"> in Textform. Der Verantwortliche kann innerhalb dieser Frist aus wichtigem Grund Einspruch erheben. Wird kein Einspruch erhoben, gilt die Hinzuziehung als genehmigt.</w:t>
      </w:r>
    </w:p>
    <w:p>
      <w:pPr>
        <w:spacing w:after="160" w:lineRule="auto" w:line="324"/>
      </w:pPr>
      <w:r>
        <w:rPr>
          <w:rFonts w:ascii="DM Sans" w:hAnsi="DM Sans" w:cs="DM Sans" w:eastAsia="DM Sans"/>
          <w:b/>
          <w:color w:val="404040"/>
          <w:sz w:val="22"/>
        </w:rPr>
        <w:t>(3) Vertragliche Weitergabe</w:t>
      </w:r>
      <w:r>
        <w:rPr>
          <w:rFonts w:ascii="DM Sans" w:hAnsi="DM Sans" w:cs="DM Sans" w:eastAsia="DM Sans"/>
          <w:b w:val="0"/>
          <w:color w:val="404040"/>
          <w:sz w:val="22"/>
        </w:rPr>
        <w:br/>
      </w:r>
      <w:r>
        <w:rPr>
          <w:rFonts w:ascii="DM Sans" w:hAnsi="DM Sans" w:cs="DM Sans" w:eastAsia="DM Sans"/>
          <w:b w:val="0"/>
          <w:color w:val="404040"/>
          <w:sz w:val="22"/>
        </w:rPr>
        <w:t>Der Auftragsverarbeiter stellt durch vertragliche Vereinbarung sicher, dass jeder Unterauftragsverarbeiter die gleichen Datenschutzpflichten einhält, die in diesem Vertrag festgelegt sind.</w:t>
      </w:r>
    </w:p>
    <w:p>
      <w:pPr>
        <w:spacing w:after="160" w:lineRule="auto" w:line="324"/>
      </w:pPr>
      <w:r>
        <w:rPr>
          <w:rFonts w:ascii="DM Sans" w:hAnsi="DM Sans" w:cs="DM Sans" w:eastAsia="DM Sans"/>
          <w:b/>
          <w:color w:val="404040"/>
          <w:sz w:val="22"/>
        </w:rPr>
        <w:t>(4) Drittlandübermittlung</w:t>
      </w:r>
      <w:r>
        <w:rPr>
          <w:rFonts w:ascii="DM Sans" w:hAnsi="DM Sans" w:cs="DM Sans" w:eastAsia="DM Sans"/>
          <w:b w:val="0"/>
          <w:color w:val="404040"/>
          <w:sz w:val="22"/>
        </w:rPr>
        <w:br/>
      </w:r>
      <w:r>
        <w:rPr>
          <w:rFonts w:ascii="DM Sans" w:hAnsi="DM Sans" w:cs="DM Sans" w:eastAsia="DM Sans"/>
          <w:b w:val="0"/>
          <w:color w:val="404040"/>
          <w:sz w:val="22"/>
        </w:rPr>
        <w:t>Sofern die Verarbeitung durch einen Unterauftragsverarbeiter in einem Drittland (außerhalb EU/EWR) erfolgt, stellt der Auftragsverarbeiter sicher, dass geeignete Garantien i. S. v. Art. 46 DSGVO vorliegen (insbesondere EU-Standardvertragsklauseln, ggf. ergänzt um Transfer Impact Assessment und zusätzliche Maßnahmen).</w:t>
      </w:r>
    </w:p>
    <w:p>
      <w:pPr>
        <w:spacing w:after="160" w:lineRule="auto" w:line="324"/>
      </w:pPr>
      <w:r>
        <w:rPr>
          <w:rFonts w:ascii="DM Sans" w:hAnsi="DM Sans" w:cs="DM Sans" w:eastAsia="DM Sans"/>
          <w:b/>
          <w:color w:val="404040"/>
          <w:sz w:val="22"/>
        </w:rPr>
        <w:t>(5) Keine Unterauftragsverarbeitung</w:t>
      </w:r>
      <w:r>
        <w:rPr>
          <w:rFonts w:ascii="DM Sans" w:hAnsi="DM Sans" w:cs="DM Sans" w:eastAsia="DM Sans"/>
          <w:b w:val="0"/>
          <w:color w:val="404040"/>
          <w:sz w:val="22"/>
        </w:rPr>
        <w:t xml:space="preserve"> sind Nebenleistungen, die der Auftragsverarbeiter bei Dritten in Anspruch nimmt (z. B. Telekommunikationsleistungen, Post-/Transportdienstleistungen, Reinigung, Prüfer), soweit sich der Zugriff auf personenbezogene Daten auf unvermeidbare Einsichtnahme beschränkt.</w:t>
      </w:r>
    </w:p>
    <w:p>
      <w:pPr>
        <w:spacing w:before="40" w:after="160"/>
        <w:jc w:val="center"/>
      </w:pPr>
      <w:r>
        <w:rPr>
          <w:rFonts w:ascii="DM Sans" w:hAnsi="DM Sans" w:cs="DM Sans" w:eastAsia="DM Sans"/>
          <w:b w:val="0"/>
          <w:color w:val="52267A"/>
          <w:sz w:val="18"/>
        </w:rPr>
        <w:t>◆ ◆ ◆</w:t>
      </w:r>
    </w:p>
    <w:p>
      <w:pPr>
        <w:keepNext/>
        <w:spacing w:before="400" w:after="160"/>
        <w:pBdr>
          <w:bottom w:val="single" w:sz="6" w:space="1" w:color="52267A"/>
        </w:pBdr>
      </w:pPr>
      <w:r>
        <w:rPr>
          <w:rFonts w:ascii="DM Sans" w:hAnsi="DM Sans" w:cs="DM Sans" w:eastAsia="DM Sans"/>
          <w:b/>
          <w:color w:val="52267A"/>
          <w:sz w:val="30"/>
        </w:rPr>
        <w:t>§ 7 Unterstützung bei Betroffenenrechten</w:t>
      </w:r>
    </w:p>
    <w:p>
      <w:pPr>
        <w:spacing w:after="160" w:lineRule="auto" w:line="324"/>
      </w:pPr>
      <w:r>
        <w:rPr>
          <w:rFonts w:ascii="DM Sans" w:hAnsi="DM Sans" w:cs="DM Sans" w:eastAsia="DM Sans"/>
          <w:b/>
          <w:color w:val="404040"/>
          <w:sz w:val="22"/>
        </w:rPr>
        <w:t>(1)</w:t>
      </w:r>
      <w:r>
        <w:rPr>
          <w:rFonts w:ascii="DM Sans" w:hAnsi="DM Sans" w:cs="DM Sans" w:eastAsia="DM Sans"/>
          <w:b w:val="0"/>
          <w:color w:val="404040"/>
          <w:sz w:val="22"/>
        </w:rPr>
        <w:t xml:space="preserve"> Der Auftragsverarbeiter unterstützt den Verantwortlichen bei der Erfüllung von Anträgen betroffener Personen auf Auskunft, Berichtigung, Löschung, Einschränkung, Datenübertragbarkeit und Widerspruch, soweit dies aufgrund der Natur der Verarbeitung erforderlich ist.</w:t>
      </w:r>
    </w:p>
    <w:p>
      <w:pPr>
        <w:spacing w:after="160" w:lineRule="auto" w:line="324"/>
      </w:pPr>
      <w:r>
        <w:rPr>
          <w:rFonts w:ascii="DM Sans" w:hAnsi="DM Sans" w:cs="DM Sans" w:eastAsia="DM Sans"/>
          <w:b/>
          <w:color w:val="404040"/>
          <w:sz w:val="22"/>
        </w:rPr>
        <w:t>(2)</w:t>
      </w:r>
      <w:r>
        <w:rPr>
          <w:rFonts w:ascii="DM Sans" w:hAnsi="DM Sans" w:cs="DM Sans" w:eastAsia="DM Sans"/>
          <w:b w:val="0"/>
          <w:color w:val="404040"/>
          <w:sz w:val="22"/>
        </w:rPr>
        <w:t xml:space="preserve"> Wendet sich eine betroffene Person mit einem entsprechenden Ersuchen direkt an den Auftragsverarbeiter, leitet dieser das Ersuchen unverzüglich an den Verantwortlichen weiter und beantwortet es nicht selbst, sofern keine anderslautende Weisung vorliegt.</w:t>
      </w:r>
    </w:p>
    <w:p>
      <w:pPr>
        <w:spacing w:before="40" w:after="160"/>
        <w:jc w:val="center"/>
      </w:pPr>
      <w:r>
        <w:rPr>
          <w:rFonts w:ascii="DM Sans" w:hAnsi="DM Sans" w:cs="DM Sans" w:eastAsia="DM Sans"/>
          <w:b w:val="0"/>
          <w:color w:val="52267A"/>
          <w:sz w:val="18"/>
        </w:rPr>
        <w:t>◆ ◆ ◆</w:t>
      </w:r>
    </w:p>
    <w:p>
      <w:pPr>
        <w:keepNext/>
        <w:spacing w:before="400" w:after="160"/>
        <w:pBdr>
          <w:bottom w:val="single" w:sz="6" w:space="1" w:color="52267A"/>
        </w:pBdr>
      </w:pPr>
      <w:r>
        <w:rPr>
          <w:rFonts w:ascii="DM Sans" w:hAnsi="DM Sans" w:cs="DM Sans" w:eastAsia="DM Sans"/>
          <w:b/>
          <w:color w:val="52267A"/>
          <w:sz w:val="30"/>
        </w:rPr>
        <w:t>§ 8 Meldung von Datenschutzverletzungen</w:t>
      </w:r>
    </w:p>
    <w:p>
      <w:pPr>
        <w:spacing w:after="160" w:lineRule="auto" w:line="324"/>
      </w:pPr>
      <w:r>
        <w:rPr>
          <w:rFonts w:ascii="DM Sans" w:hAnsi="DM Sans" w:cs="DM Sans" w:eastAsia="DM Sans"/>
          <w:b/>
          <w:color w:val="404040"/>
          <w:sz w:val="22"/>
        </w:rPr>
        <w:t>(1)</w:t>
      </w:r>
      <w:r>
        <w:rPr>
          <w:rFonts w:ascii="DM Sans" w:hAnsi="DM Sans" w:cs="DM Sans" w:eastAsia="DM Sans"/>
          <w:b w:val="0"/>
          <w:color w:val="404040"/>
          <w:sz w:val="22"/>
        </w:rPr>
        <w:t xml:space="preserve"> Der Auftragsverarbeiter meldet dem Verantwortlichen jede Verletzung des Schutzes personenbezogener Daten </w:t>
      </w:r>
      <w:r>
        <w:rPr>
          <w:rFonts w:ascii="DM Sans" w:hAnsi="DM Sans" w:cs="DM Sans" w:eastAsia="DM Sans"/>
          <w:b/>
          <w:color w:val="404040"/>
          <w:sz w:val="22"/>
        </w:rPr>
        <w:t>unverzüglich, spätestens innerhalb von 24 Stunden</w:t>
      </w:r>
      <w:r>
        <w:rPr>
          <w:rFonts w:ascii="DM Sans" w:hAnsi="DM Sans" w:cs="DM Sans" w:eastAsia="DM Sans"/>
          <w:b w:val="0"/>
          <w:color w:val="404040"/>
          <w:sz w:val="22"/>
        </w:rPr>
        <w:t xml:space="preserve"> nach Kenntnis.</w:t>
      </w:r>
    </w:p>
    <w:p>
      <w:pPr>
        <w:spacing w:after="160" w:lineRule="auto" w:line="324"/>
      </w:pPr>
      <w:r>
        <w:rPr>
          <w:rFonts w:ascii="DM Sans" w:hAnsi="DM Sans" w:cs="DM Sans" w:eastAsia="DM Sans"/>
          <w:b/>
          <w:color w:val="404040"/>
          <w:sz w:val="22"/>
        </w:rPr>
        <w:t>(2)</w:t>
      </w:r>
      <w:r>
        <w:rPr>
          <w:rFonts w:ascii="DM Sans" w:hAnsi="DM Sans" w:cs="DM Sans" w:eastAsia="DM Sans"/>
          <w:b w:val="0"/>
          <w:color w:val="404040"/>
          <w:sz w:val="22"/>
        </w:rPr>
        <w:t xml:space="preserve"> Die Meldung enthält mindestens:</w:t>
      </w:r>
    </w:p>
    <w:p>
      <w:pPr>
        <w:pStyle w:val="ListBullet"/>
        <w:spacing w:after="40" w:lineRule="auto" w:line="312"/>
      </w:pPr>
      <w:r>
        <w:rPr>
          <w:rFonts w:ascii="DM Sans" w:hAnsi="DM Sans" w:cs="DM Sans" w:eastAsia="DM Sans"/>
          <w:b w:val="0"/>
          <w:color w:val="404040"/>
          <w:sz w:val="22"/>
        </w:rPr>
        <w:t>eine Beschreibung der Art der Verletzung (Kategorien und Anzahl betroffener Personen und Datensätze, soweit möglich)</w:t>
      </w:r>
    </w:p>
    <w:p>
      <w:pPr>
        <w:pStyle w:val="ListBullet"/>
        <w:spacing w:after="40" w:lineRule="auto" w:line="312"/>
      </w:pPr>
      <w:r>
        <w:rPr>
          <w:rFonts w:ascii="DM Sans" w:hAnsi="DM Sans" w:cs="DM Sans" w:eastAsia="DM Sans"/>
          <w:b w:val="0"/>
          <w:color w:val="404040"/>
          <w:sz w:val="22"/>
        </w:rPr>
        <w:t>Name und Kontaktdaten des zuständigen Ansprechpartners</w:t>
      </w:r>
    </w:p>
    <w:p>
      <w:pPr>
        <w:pStyle w:val="ListBullet"/>
        <w:spacing w:after="40" w:lineRule="auto" w:line="312"/>
      </w:pPr>
      <w:r>
        <w:rPr>
          <w:rFonts w:ascii="DM Sans" w:hAnsi="DM Sans" w:cs="DM Sans" w:eastAsia="DM Sans"/>
          <w:b w:val="0"/>
          <w:color w:val="404040"/>
          <w:sz w:val="22"/>
        </w:rPr>
        <w:t>Beschreibung der wahrscheinlichen Folgen</w:t>
      </w:r>
    </w:p>
    <w:p>
      <w:pPr>
        <w:pStyle w:val="ListBullet"/>
        <w:spacing w:after="40" w:lineRule="auto" w:line="312"/>
      </w:pPr>
      <w:r>
        <w:rPr>
          <w:rFonts w:ascii="DM Sans" w:hAnsi="DM Sans" w:cs="DM Sans" w:eastAsia="DM Sans"/>
          <w:b w:val="0"/>
          <w:color w:val="404040"/>
          <w:sz w:val="22"/>
        </w:rPr>
        <w:t>Beschreibung der ergriffenen oder vorgeschlagenen Maßnahmen zur Behebung und Milderung</w:t>
      </w:r>
    </w:p>
    <w:p>
      <w:pPr>
        <w:spacing w:after="160" w:lineRule="auto" w:line="324"/>
      </w:pPr>
      <w:r>
        <w:rPr>
          <w:rFonts w:ascii="DM Sans" w:hAnsi="DM Sans" w:cs="DM Sans" w:eastAsia="DM Sans"/>
          <w:b/>
          <w:color w:val="404040"/>
          <w:sz w:val="22"/>
        </w:rPr>
        <w:t>(3)</w:t>
      </w:r>
      <w:r>
        <w:rPr>
          <w:rFonts w:ascii="DM Sans" w:hAnsi="DM Sans" w:cs="DM Sans" w:eastAsia="DM Sans"/>
          <w:b w:val="0"/>
          <w:color w:val="404040"/>
          <w:sz w:val="22"/>
        </w:rPr>
        <w:t xml:space="preserve"> Der Auftragsverarbeiter unterstützt den Verantwortlichen bei der Einhaltung der Pflichten aus Art. 33 und 34 DSGVO.</w:t>
      </w:r>
    </w:p>
    <w:p>
      <w:pPr>
        <w:spacing w:before="40" w:after="160"/>
        <w:jc w:val="center"/>
      </w:pPr>
      <w:r>
        <w:rPr>
          <w:rFonts w:ascii="DM Sans" w:hAnsi="DM Sans" w:cs="DM Sans" w:eastAsia="DM Sans"/>
          <w:b w:val="0"/>
          <w:color w:val="52267A"/>
          <w:sz w:val="18"/>
        </w:rPr>
        <w:t>◆ ◆ ◆</w:t>
      </w:r>
    </w:p>
    <w:p>
      <w:pPr>
        <w:keepNext/>
        <w:spacing w:before="400" w:after="160"/>
        <w:pBdr>
          <w:bottom w:val="single" w:sz="6" w:space="1" w:color="52267A"/>
        </w:pBdr>
      </w:pPr>
      <w:r>
        <w:rPr>
          <w:rFonts w:ascii="DM Sans" w:hAnsi="DM Sans" w:cs="DM Sans" w:eastAsia="DM Sans"/>
          <w:b/>
          <w:color w:val="52267A"/>
          <w:sz w:val="30"/>
        </w:rPr>
        <w:t>§ 9 Kontrollrechte des Verantwortlichen</w:t>
      </w:r>
    </w:p>
    <w:p>
      <w:pPr>
        <w:spacing w:after="160" w:lineRule="auto" w:line="324"/>
      </w:pPr>
      <w:r>
        <w:rPr>
          <w:rFonts w:ascii="DM Sans" w:hAnsi="DM Sans" w:cs="DM Sans" w:eastAsia="DM Sans"/>
          <w:b/>
          <w:color w:val="404040"/>
          <w:sz w:val="22"/>
        </w:rPr>
        <w:t>(1)</w:t>
      </w:r>
      <w:r>
        <w:rPr>
          <w:rFonts w:ascii="DM Sans" w:hAnsi="DM Sans" w:cs="DM Sans" w:eastAsia="DM Sans"/>
          <w:b w:val="0"/>
          <w:color w:val="404040"/>
          <w:sz w:val="22"/>
        </w:rPr>
        <w:t xml:space="preserve"> Der Verantwortliche ist berechtigt, sich von der Einhaltung der in diesem Vertrag getroffenen Regelungen zu überzeugen. Der Auftragsverarbeiter stellt hierfür auf Anfrage die erforderlichen Nachweise zur Verfügung, insbesondere:</w:t>
      </w:r>
    </w:p>
    <w:p>
      <w:pPr>
        <w:pStyle w:val="ListBullet"/>
        <w:spacing w:after="40" w:lineRule="auto" w:line="312"/>
      </w:pPr>
      <w:r>
        <w:rPr>
          <w:rFonts w:ascii="DM Sans" w:hAnsi="DM Sans" w:cs="DM Sans" w:eastAsia="DM Sans"/>
          <w:b w:val="0"/>
          <w:color w:val="404040"/>
          <w:sz w:val="22"/>
        </w:rPr>
        <w:t>aktuelle TOM-Dokumentation</w:t>
      </w:r>
    </w:p>
    <w:p>
      <w:pPr>
        <w:pStyle w:val="ListBullet"/>
        <w:spacing w:after="40" w:lineRule="auto" w:line="312"/>
      </w:pPr>
      <w:r>
        <w:rPr>
          <w:rFonts w:ascii="DM Sans" w:hAnsi="DM Sans" w:cs="DM Sans" w:eastAsia="DM Sans"/>
          <w:b w:val="0"/>
          <w:color w:val="404040"/>
          <w:sz w:val="22"/>
        </w:rPr>
        <w:t>Liste der Unterauftragsverarbeiter</w:t>
      </w:r>
    </w:p>
    <w:p>
      <w:pPr>
        <w:pStyle w:val="ListBullet"/>
        <w:spacing w:after="40" w:lineRule="auto" w:line="312"/>
      </w:pPr>
      <w:r>
        <w:rPr>
          <w:rFonts w:ascii="DM Sans" w:hAnsi="DM Sans" w:cs="DM Sans" w:eastAsia="DM Sans"/>
          <w:b w:val="0"/>
          <w:color w:val="404040"/>
          <w:sz w:val="22"/>
        </w:rPr>
        <w:t>Zertifikate, Testate oder Auditberichte anerkannter Prüfstellen (sofern vorhanden, z. B. ISO 27001, SOC 2, C5)</w:t>
      </w:r>
    </w:p>
    <w:p>
      <w:pPr>
        <w:spacing w:after="160" w:lineRule="auto" w:line="324"/>
      </w:pPr>
      <w:r>
        <w:rPr>
          <w:rFonts w:ascii="DM Sans" w:hAnsi="DM Sans" w:cs="DM Sans" w:eastAsia="DM Sans"/>
          <w:b/>
          <w:color w:val="404040"/>
          <w:sz w:val="22"/>
        </w:rPr>
        <w:t>(2)</w:t>
      </w:r>
      <w:r>
        <w:rPr>
          <w:rFonts w:ascii="DM Sans" w:hAnsi="DM Sans" w:cs="DM Sans" w:eastAsia="DM Sans"/>
          <w:b w:val="0"/>
          <w:color w:val="404040"/>
          <w:sz w:val="22"/>
        </w:rPr>
        <w:t xml:space="preserve"> Soweit die Nachweise unter Absatz 1 nicht ausreichen, kann der Verantwortliche </w:t>
      </w:r>
      <w:r>
        <w:rPr>
          <w:rFonts w:ascii="DM Sans" w:hAnsi="DM Sans" w:cs="DM Sans" w:eastAsia="DM Sans"/>
          <w:b/>
          <w:color w:val="404040"/>
          <w:sz w:val="22"/>
        </w:rPr>
        <w:t>nach vorheriger Ankündigung mit angemessener Frist (mindestens 14 Tage)</w:t>
      </w:r>
      <w:r>
        <w:rPr>
          <w:rFonts w:ascii="DM Sans" w:hAnsi="DM Sans" w:cs="DM Sans" w:eastAsia="DM Sans"/>
          <w:b w:val="0"/>
          <w:color w:val="404040"/>
          <w:sz w:val="22"/>
        </w:rPr>
        <w:t xml:space="preserve"> und zu üblichen Geschäftszeiten Kontrollen in den Geschäftsräumen des Auftragsverarbeiters durchführen. Die Kontrollen dürfen den Geschäftsbetrieb nicht unverhältnismäßig beeinträchtigen.</w:t>
      </w:r>
    </w:p>
    <w:p>
      <w:pPr>
        <w:spacing w:after="160" w:lineRule="auto" w:line="324"/>
      </w:pPr>
      <w:r>
        <w:rPr>
          <w:rFonts w:ascii="DM Sans" w:hAnsi="DM Sans" w:cs="DM Sans" w:eastAsia="DM Sans"/>
          <w:b/>
          <w:color w:val="404040"/>
          <w:sz w:val="22"/>
        </w:rPr>
        <w:t>(3)</w:t>
      </w:r>
      <w:r>
        <w:rPr>
          <w:rFonts w:ascii="DM Sans" w:hAnsi="DM Sans" w:cs="DM Sans" w:eastAsia="DM Sans"/>
          <w:b w:val="0"/>
          <w:color w:val="404040"/>
          <w:sz w:val="22"/>
        </w:rPr>
        <w:t xml:space="preserve"> Der Verantwortliche trägt die Kosten eigener Kontrollen. Der Auftragsverarbeiter kann für Personal- und Sachaufwand, der über eine einfache Auskunftserteilung hinausgeht, ein angemessenes Entgelt verlangen.</w:t>
      </w:r>
    </w:p>
    <w:p>
      <w:pPr>
        <w:spacing w:before="40" w:after="160"/>
        <w:jc w:val="center"/>
      </w:pPr>
      <w:r>
        <w:rPr>
          <w:rFonts w:ascii="DM Sans" w:hAnsi="DM Sans" w:cs="DM Sans" w:eastAsia="DM Sans"/>
          <w:b w:val="0"/>
          <w:color w:val="52267A"/>
          <w:sz w:val="18"/>
        </w:rPr>
        <w:t>◆ ◆ ◆</w:t>
      </w:r>
    </w:p>
    <w:p>
      <w:pPr>
        <w:keepNext/>
        <w:spacing w:before="400" w:after="160"/>
        <w:pBdr>
          <w:bottom w:val="single" w:sz="6" w:space="1" w:color="52267A"/>
        </w:pBdr>
      </w:pPr>
      <w:r>
        <w:rPr>
          <w:rFonts w:ascii="DM Sans" w:hAnsi="DM Sans" w:cs="DM Sans" w:eastAsia="DM Sans"/>
          <w:b/>
          <w:color w:val="52267A"/>
          <w:sz w:val="30"/>
        </w:rPr>
        <w:t>§ 10 Löschung und Rückgabe</w:t>
      </w:r>
    </w:p>
    <w:p>
      <w:pPr>
        <w:spacing w:after="160" w:lineRule="auto" w:line="324"/>
      </w:pPr>
      <w:r>
        <w:rPr>
          <w:rFonts w:ascii="DM Sans" w:hAnsi="DM Sans" w:cs="DM Sans" w:eastAsia="DM Sans"/>
          <w:b/>
          <w:color w:val="404040"/>
          <w:sz w:val="22"/>
        </w:rPr>
        <w:t>(1)</w:t>
      </w:r>
      <w:r>
        <w:rPr>
          <w:rFonts w:ascii="DM Sans" w:hAnsi="DM Sans" w:cs="DM Sans" w:eastAsia="DM Sans"/>
          <w:b w:val="0"/>
          <w:color w:val="404040"/>
          <w:sz w:val="22"/>
        </w:rPr>
        <w:t xml:space="preserve"> Nach Beendigung der Leistungserbringung hat der Auftragsverarbeiter nach Wahl des Verantwortlichen alle personenbezogenen Daten zu löschen oder zurückzugeben, einschließlich vorhandener Kopien, sofern nicht nach Unionsrecht oder deutschem Recht eine Pflicht zur Speicherung besteht.</w:t>
      </w:r>
    </w:p>
    <w:p>
      <w:pPr>
        <w:spacing w:after="160" w:lineRule="auto" w:line="324"/>
      </w:pPr>
      <w:r>
        <w:rPr>
          <w:rFonts w:ascii="DM Sans" w:hAnsi="DM Sans" w:cs="DM Sans" w:eastAsia="DM Sans"/>
          <w:b/>
          <w:color w:val="404040"/>
          <w:sz w:val="22"/>
        </w:rPr>
        <w:t>(2)</w:t>
      </w:r>
      <w:r>
        <w:rPr>
          <w:rFonts w:ascii="DM Sans" w:hAnsi="DM Sans" w:cs="DM Sans" w:eastAsia="DM Sans"/>
          <w:b w:val="0"/>
          <w:color w:val="404040"/>
          <w:sz w:val="22"/>
        </w:rPr>
        <w:t xml:space="preserve"> Die Rückgabe erfolgt in einem gängigen, maschinenlesbaren Format. Die Kosten einer über Standard-Exportfunktionen hinausgehenden Rückgabe trägt der Verantwortliche.</w:t>
      </w:r>
    </w:p>
    <w:p>
      <w:pPr>
        <w:spacing w:after="160" w:lineRule="auto" w:line="324"/>
      </w:pPr>
      <w:r>
        <w:rPr>
          <w:rFonts w:ascii="DM Sans" w:hAnsi="DM Sans" w:cs="DM Sans" w:eastAsia="DM Sans"/>
          <w:b/>
          <w:color w:val="404040"/>
          <w:sz w:val="22"/>
        </w:rPr>
        <w:t>(3)</w:t>
      </w:r>
      <w:r>
        <w:rPr>
          <w:rFonts w:ascii="DM Sans" w:hAnsi="DM Sans" w:cs="DM Sans" w:eastAsia="DM Sans"/>
          <w:b w:val="0"/>
          <w:color w:val="404040"/>
          <w:sz w:val="22"/>
        </w:rPr>
        <w:t xml:space="preserve"> Die Löschung ist zu dokumentieren und dem Verantwortlichen auf Anfrage zu bestätigen. Der Regelzeitraum für die Löschung beträgt </w:t>
      </w:r>
      <w:r>
        <w:rPr>
          <w:rFonts w:ascii="DM Sans" w:hAnsi="DM Sans" w:cs="DM Sans" w:eastAsia="DM Sans"/>
          <w:b/>
          <w:color w:val="404040"/>
          <w:sz w:val="22"/>
        </w:rPr>
        <w:t>90 Tage</w:t>
      </w:r>
      <w:r>
        <w:rPr>
          <w:rFonts w:ascii="DM Sans" w:hAnsi="DM Sans" w:cs="DM Sans" w:eastAsia="DM Sans"/>
          <w:b w:val="0"/>
          <w:color w:val="404040"/>
          <w:sz w:val="22"/>
        </w:rPr>
        <w:t xml:space="preserve"> nach Vertragsende, sofern keine kürzere Frist vereinbart wird.</w:t>
      </w:r>
    </w:p>
    <w:p>
      <w:pPr>
        <w:spacing w:before="40" w:after="160"/>
        <w:jc w:val="center"/>
      </w:pPr>
      <w:r>
        <w:rPr>
          <w:rFonts w:ascii="DM Sans" w:hAnsi="DM Sans" w:cs="DM Sans" w:eastAsia="DM Sans"/>
          <w:b w:val="0"/>
          <w:color w:val="52267A"/>
          <w:sz w:val="18"/>
        </w:rPr>
        <w:t>◆ ◆ ◆</w:t>
      </w:r>
    </w:p>
    <w:p>
      <w:pPr>
        <w:keepNext/>
        <w:spacing w:before="400" w:after="160"/>
        <w:pBdr>
          <w:bottom w:val="single" w:sz="6" w:space="1" w:color="52267A"/>
        </w:pBdr>
      </w:pPr>
      <w:r>
        <w:rPr>
          <w:rFonts w:ascii="DM Sans" w:hAnsi="DM Sans" w:cs="DM Sans" w:eastAsia="DM Sans"/>
          <w:b/>
          <w:color w:val="52267A"/>
          <w:sz w:val="30"/>
        </w:rPr>
        <w:t>§ 11 Haftung</w:t>
      </w:r>
    </w:p>
    <w:p>
      <w:pPr>
        <w:spacing w:after="160" w:lineRule="auto" w:line="324"/>
      </w:pPr>
      <w:r>
        <w:rPr>
          <w:rFonts w:ascii="DM Sans" w:hAnsi="DM Sans" w:cs="DM Sans" w:eastAsia="DM Sans"/>
          <w:b w:val="0"/>
          <w:color w:val="404040"/>
          <w:sz w:val="22"/>
        </w:rPr>
        <w:t>Für die Haftung der Parteien gelten die Regelungen des Hauptvertrags sowie Art. 82 DSGVO. § 8 BDSG bleibt unberührt.</w:t>
      </w:r>
    </w:p>
    <w:p>
      <w:pPr>
        <w:spacing w:before="40" w:after="160"/>
        <w:jc w:val="center"/>
      </w:pPr>
      <w:r>
        <w:rPr>
          <w:rFonts w:ascii="DM Sans" w:hAnsi="DM Sans" w:cs="DM Sans" w:eastAsia="DM Sans"/>
          <w:b w:val="0"/>
          <w:color w:val="52267A"/>
          <w:sz w:val="18"/>
        </w:rPr>
        <w:t>◆ ◆ ◆</w:t>
      </w:r>
    </w:p>
    <w:p>
      <w:pPr>
        <w:keepNext/>
        <w:spacing w:before="400" w:after="160"/>
        <w:pBdr>
          <w:bottom w:val="single" w:sz="6" w:space="1" w:color="52267A"/>
        </w:pBdr>
      </w:pPr>
      <w:r>
        <w:rPr>
          <w:rFonts w:ascii="DM Sans" w:hAnsi="DM Sans" w:cs="DM Sans" w:eastAsia="DM Sans"/>
          <w:b/>
          <w:color w:val="52267A"/>
          <w:sz w:val="30"/>
        </w:rPr>
        <w:t>§ 12 Schlussbestimmungen</w:t>
      </w:r>
    </w:p>
    <w:p>
      <w:pPr>
        <w:spacing w:after="160" w:lineRule="auto" w:line="324"/>
      </w:pPr>
      <w:r>
        <w:rPr>
          <w:rFonts w:ascii="DM Sans" w:hAnsi="DM Sans" w:cs="DM Sans" w:eastAsia="DM Sans"/>
          <w:b/>
          <w:color w:val="404040"/>
          <w:sz w:val="22"/>
        </w:rPr>
        <w:t>(1)</w:t>
      </w:r>
      <w:r>
        <w:rPr>
          <w:rFonts w:ascii="DM Sans" w:hAnsi="DM Sans" w:cs="DM Sans" w:eastAsia="DM Sans"/>
          <w:b w:val="0"/>
          <w:color w:val="404040"/>
          <w:sz w:val="22"/>
        </w:rPr>
        <w:t xml:space="preserve"> Änderungen und Ergänzungen dieses Vertrags bedürfen der Textform. Dies gilt auch für den Verzicht auf dieses Textformerfordernis.</w:t>
      </w:r>
    </w:p>
    <w:p>
      <w:pPr>
        <w:spacing w:after="160" w:lineRule="auto" w:line="324"/>
      </w:pPr>
      <w:r>
        <w:rPr>
          <w:rFonts w:ascii="DM Sans" w:hAnsi="DM Sans" w:cs="DM Sans" w:eastAsia="DM Sans"/>
          <w:b/>
          <w:color w:val="404040"/>
          <w:sz w:val="22"/>
        </w:rPr>
        <w:t>(2)</w:t>
      </w:r>
      <w:r>
        <w:rPr>
          <w:rFonts w:ascii="DM Sans" w:hAnsi="DM Sans" w:cs="DM Sans" w:eastAsia="DM Sans"/>
          <w:b w:val="0"/>
          <w:color w:val="404040"/>
          <w:sz w:val="22"/>
        </w:rPr>
        <w:t xml:space="preserve"> Sollten einzelne Bestimmungen dieses Vertrags unwirksam sein, so berührt dies die Wirksamkeit der übrigen Bestimmungen nicht.</w:t>
      </w:r>
    </w:p>
    <w:p>
      <w:pPr>
        <w:spacing w:after="160" w:lineRule="auto" w:line="324"/>
      </w:pPr>
      <w:r>
        <w:rPr>
          <w:rFonts w:ascii="DM Sans" w:hAnsi="DM Sans" w:cs="DM Sans" w:eastAsia="DM Sans"/>
          <w:b/>
          <w:color w:val="404040"/>
          <w:sz w:val="22"/>
        </w:rPr>
        <w:t>(3)</w:t>
      </w:r>
      <w:r>
        <w:rPr>
          <w:rFonts w:ascii="DM Sans" w:hAnsi="DM Sans" w:cs="DM Sans" w:eastAsia="DM Sans"/>
          <w:b w:val="0"/>
          <w:color w:val="404040"/>
          <w:sz w:val="22"/>
        </w:rPr>
        <w:t xml:space="preserve"> Bei Widersprüchen zwischen diesem Vertrag und dem Hauptvertrag gehen die Regelungen dieses Vertrags in Bezug auf die Auftragsverarbeitung vor.</w:t>
      </w:r>
    </w:p>
    <w:p>
      <w:pPr>
        <w:spacing w:after="160" w:lineRule="auto" w:line="324"/>
      </w:pPr>
      <w:r>
        <w:rPr>
          <w:rFonts w:ascii="DM Sans" w:hAnsi="DM Sans" w:cs="DM Sans" w:eastAsia="DM Sans"/>
          <w:b/>
          <w:color w:val="404040"/>
          <w:sz w:val="22"/>
        </w:rPr>
        <w:t>(4)</w:t>
      </w:r>
      <w:r>
        <w:rPr>
          <w:rFonts w:ascii="DM Sans" w:hAnsi="DM Sans" w:cs="DM Sans" w:eastAsia="DM Sans"/>
          <w:b w:val="0"/>
          <w:color w:val="404040"/>
          <w:sz w:val="22"/>
        </w:rPr>
        <w:t xml:space="preserve"> Es gilt deutsches Recht. Gerichtsstand ist — soweit gesetzlich zulässig — [Sitz des Auftragsverarbeiters].</w:t>
      </w:r>
    </w:p>
    <w:p>
      <w:pPr>
        <w:spacing w:before="40" w:after="160"/>
        <w:jc w:val="center"/>
      </w:pPr>
      <w:r>
        <w:rPr>
          <w:rFonts w:ascii="DM Sans" w:hAnsi="DM Sans" w:cs="DM Sans" w:eastAsia="DM Sans"/>
          <w:b w:val="0"/>
          <w:color w:val="52267A"/>
          <w:sz w:val="18"/>
        </w:rPr>
        <w:t>◆ ◆ ◆</w:t>
      </w:r>
    </w:p>
    <w:p>
      <w:pPr>
        <w:spacing w:before="400"/>
      </w:pPr>
      <w:r>
        <w:rPr>
          <w:rFonts w:ascii="DM Sans" w:hAnsi="DM Sans" w:cs="DM Sans" w:eastAsia="DM Sans"/>
          <w:b/>
          <w:color w:val="404040"/>
          <w:sz w:val="22"/>
        </w:rPr>
        <w:t>[Ort], [Datum]</w:t>
      </w:r>
    </w:p>
    <w:tbl>
      <w:tblPr>
        <w:tblW w:type="auto" w:w="0"/>
        <w:tblLayout w:type="autofit"/>
        <w:tblLook w:firstColumn="1" w:firstRow="1" w:lastColumn="0" w:lastRow="0" w:noHBand="0" w:noVBand="1" w:val="04A0"/>
      </w:tblPr>
      <w:tblGrid>
        <w:gridCol w:w="4536"/>
        <w:gridCol w:w="4536"/>
      </w:tblGrid>
      <w:tr>
        <w:tc>
          <w:tcPr>
            <w:tcW w:type="dxa" w:w="4536"/>
            <w:tcBorders>
              <w:top w:val="nil"/>
              <w:left w:val="nil"/>
              <w:bottom w:val="nil"/>
              <w:right w:val="nil"/>
            </w:tcBorders>
          </w:tcPr>
          <w:p>
            <w:pPr>
              <w:spacing w:before="800"/>
            </w:pPr>
            <w:r>
              <w:rPr>
                <w:rFonts w:ascii="DM Sans" w:hAnsi="DM Sans" w:cs="DM Sans" w:eastAsia="DM Sans"/>
                <w:b w:val="0"/>
                <w:color w:val="000000"/>
                <w:sz w:val="22"/>
              </w:rPr>
              <w:t>________________________________________</w:t>
            </w:r>
          </w:p>
        </w:tc>
        <w:tc>
          <w:tcPr>
            <w:tcW w:type="dxa" w:w="4536"/>
            <w:tcBorders>
              <w:top w:val="nil"/>
              <w:left w:val="nil"/>
              <w:bottom w:val="nil"/>
              <w:right w:val="nil"/>
            </w:tcBorders>
          </w:tcPr>
          <w:p>
            <w:pPr>
              <w:spacing w:before="800"/>
            </w:pPr>
            <w:r>
              <w:rPr>
                <w:rFonts w:ascii="DM Sans" w:hAnsi="DM Sans" w:cs="DM Sans" w:eastAsia="DM Sans"/>
                <w:b w:val="0"/>
                <w:color w:val="000000"/>
                <w:sz w:val="22"/>
              </w:rPr>
              <w:t>________________________________________</w:t>
            </w:r>
          </w:p>
        </w:tc>
      </w:tr>
      <w:tr>
        <w:tc>
          <w:tcPr>
            <w:tcW w:type="dxa" w:w="4536"/>
            <w:tcBorders>
              <w:top w:val="nil"/>
              <w:left w:val="nil"/>
              <w:bottom w:val="nil"/>
              <w:right w:val="nil"/>
            </w:tcBorders>
          </w:tcPr>
          <w:p>
            <w:r>
              <w:rPr>
                <w:rFonts w:ascii="DM Sans" w:hAnsi="DM Sans" w:cs="DM Sans" w:eastAsia="DM Sans"/>
                <w:b/>
                <w:color w:val="404040"/>
                <w:sz w:val="20"/>
              </w:rPr>
              <w:t>Für den Verantwortlichen</w:t>
            </w:r>
          </w:p>
        </w:tc>
        <w:tc>
          <w:tcPr>
            <w:tcW w:type="dxa" w:w="4536"/>
            <w:tcBorders>
              <w:top w:val="nil"/>
              <w:left w:val="nil"/>
              <w:bottom w:val="nil"/>
              <w:right w:val="nil"/>
            </w:tcBorders>
          </w:tcPr>
          <w:p>
            <w:r>
              <w:rPr>
                <w:rFonts w:ascii="DM Sans" w:hAnsi="DM Sans" w:cs="DM Sans" w:eastAsia="DM Sans"/>
                <w:b/>
                <w:color w:val="404040"/>
                <w:sz w:val="20"/>
              </w:rPr>
              <w:t>Für den Auftragsverarbeiter</w:t>
            </w:r>
          </w:p>
        </w:tc>
      </w:tr>
      <w:tr>
        <w:tc>
          <w:tcPr>
            <w:tcW w:type="dxa" w:w="4536"/>
            <w:tcBorders>
              <w:top w:val="nil"/>
              <w:left w:val="nil"/>
              <w:bottom w:val="nil"/>
              <w:right w:val="nil"/>
            </w:tcBorders>
          </w:tcPr>
          <w:p>
            <w:r>
              <w:rPr>
                <w:rFonts w:ascii="DM Sans" w:hAnsi="DM Sans" w:cs="DM Sans" w:eastAsia="DM Sans"/>
                <w:b w:val="0"/>
                <w:color w:val="404040"/>
                <w:sz w:val="20"/>
              </w:rPr>
              <w:t>[Name, Funktion]</w:t>
            </w:r>
          </w:p>
        </w:tc>
        <w:tc>
          <w:tcPr>
            <w:tcW w:type="dxa" w:w="4536"/>
            <w:tcBorders>
              <w:top w:val="nil"/>
              <w:left w:val="nil"/>
              <w:bottom w:val="nil"/>
              <w:right w:val="nil"/>
            </w:tcBorders>
          </w:tcPr>
          <w:p>
            <w:r>
              <w:rPr>
                <w:rFonts w:ascii="DM Sans" w:hAnsi="DM Sans" w:cs="DM Sans" w:eastAsia="DM Sans"/>
                <w:b w:val="0"/>
                <w:color w:val="404040"/>
                <w:sz w:val="20"/>
              </w:rPr>
              <w:t>Andreas Schwarzkopf, Flowbeaver</w:t>
            </w:r>
          </w:p>
        </w:tc>
      </w:tr>
    </w:tbl>
    <w:p>
      <w:r>
        <w:br w:type="page"/>
      </w:r>
    </w:p>
    <w:p>
      <w:pPr>
        <w:spacing w:before="0" w:after="120"/>
        <w:jc w:val="center"/>
      </w:pPr>
      <w:r>
        <w:rPr>
          <w:rFonts w:ascii="DM Sans" w:hAnsi="DM Sans" w:cs="DM Sans" w:eastAsia="DM Sans"/>
          <w:b/>
          <w:color w:val="3C0F04"/>
          <w:sz w:val="48"/>
        </w:rPr>
        <w:t>Anlage 1 — Technische und organisatorische Maßnahmen (TOMs)</w:t>
      </w:r>
    </w:p>
    <w:tbl>
      <w:tblPr>
        <w:tblW w:type="auto" w:w="0"/>
        <w:tblLayout w:type="autofit"/>
        <w:tblLook w:firstColumn="1" w:firstRow="1" w:lastColumn="0" w:lastRow="0" w:noHBand="0" w:noVBand="1" w:val="04A0"/>
      </w:tblPr>
      <w:tblGrid>
        <w:gridCol w:w="9072"/>
      </w:tblGrid>
      <w:tr>
        <w:tc>
          <w:tcPr>
            <w:tcW w:type="dxa" w:w="9072"/>
            <w:shd w:val="clear" w:color="auto" w:fill="F4EEF8"/>
            <w:tcBorders>
              <w:top w:val="single" w:sz="6" w:color="52267A"/>
              <w:left w:val="single" w:sz="6" w:color="52267A"/>
              <w:bottom w:val="single" w:sz="6" w:color="52267A"/>
              <w:right w:val="single" w:sz="6" w:color="52267A"/>
            </w:tcBorders>
            <w:vAlign w:val="center"/>
          </w:tcPr>
          <w:p>
            <w:pPr>
              <w:spacing w:before="80" w:after="80"/>
            </w:pPr>
            <w:r>
              <w:rPr>
                <w:rFonts w:ascii="DM Sans" w:hAnsi="DM Sans" w:cs="DM Sans" w:eastAsia="DM Sans"/>
                <w:b/>
                <w:color w:val="3C0F04"/>
                <w:sz w:val="20"/>
              </w:rPr>
              <w:t>Hinweis:</w:t>
            </w:r>
            <w:r>
              <w:rPr>
                <w:rFonts w:ascii="DM Sans" w:hAnsi="DM Sans" w:cs="DM Sans" w:eastAsia="DM Sans"/>
                <w:b w:val="0"/>
                <w:color w:val="3C0F04"/>
                <w:sz w:val="20"/>
              </w:rPr>
              <w:t xml:space="preserve"> Die nachfolgenden TOMs sind als </w:t>
            </w:r>
            <w:r>
              <w:rPr>
                <w:rFonts w:ascii="DM Sans" w:hAnsi="DM Sans" w:cs="DM Sans" w:eastAsia="DM Sans"/>
                <w:b/>
                <w:color w:val="3C0F04"/>
                <w:sz w:val="20"/>
              </w:rPr>
              <w:t>Strukturvorlage</w:t>
            </w:r>
            <w:r>
              <w:rPr>
                <w:rFonts w:ascii="DM Sans" w:hAnsi="DM Sans" w:cs="DM Sans" w:eastAsia="DM Sans"/>
                <w:b w:val="0"/>
                <w:color w:val="3C0F04"/>
                <w:sz w:val="20"/>
              </w:rPr>
              <w:t xml:space="preserve"> zu verstehen. Die konkreten Maßnahmen sind vor Vertragsabschluss an den tatsächlichen Ist-Zustand von Flowbeaver anzupassen (Hosting, Authentifizierung, Backup-Strategie, Verschlüsselung etc.). Nur tatsächlich umgesetzte Maßnahmen dürfen hier aufgeführt werden.</w:t>
            </w:r>
          </w:p>
        </w:tc>
      </w:tr>
    </w:tbl>
    <w:p>
      <w:pPr>
        <w:spacing w:after="120"/>
      </w:pPr>
    </w:p>
    <w:p>
      <w:pPr>
        <w:keepNext/>
        <w:spacing w:before="400" w:after="160"/>
        <w:pBdr>
          <w:bottom w:val="single" w:sz="6" w:space="1" w:color="52267A"/>
        </w:pBdr>
      </w:pPr>
      <w:r>
        <w:rPr>
          <w:rFonts w:ascii="DM Sans" w:hAnsi="DM Sans" w:cs="DM Sans" w:eastAsia="DM Sans"/>
          <w:b/>
          <w:color w:val="52267A"/>
          <w:sz w:val="30"/>
        </w:rPr>
        <w:t>1. Vertraulichkeit (Art. 32 Abs. 1 lit. b DSGVO)</w:t>
      </w:r>
    </w:p>
    <w:p>
      <w:pPr>
        <w:keepNext/>
        <w:spacing w:before="240" w:after="80"/>
      </w:pPr>
      <w:r>
        <w:rPr>
          <w:rFonts w:ascii="DM Sans" w:hAnsi="DM Sans" w:cs="DM Sans" w:eastAsia="DM Sans"/>
          <w:b/>
          <w:color w:val="000000"/>
          <w:sz w:val="24"/>
        </w:rPr>
        <w:t>1.1 Zutrittskontrolle</w:t>
      </w:r>
    </w:p>
    <w:p>
      <w:pPr>
        <w:pStyle w:val="ListBullet"/>
        <w:spacing w:after="40" w:lineRule="auto" w:line="312"/>
      </w:pPr>
      <w:r>
        <w:rPr>
          <w:rFonts w:ascii="DM Sans" w:hAnsi="DM Sans" w:cs="DM Sans" w:eastAsia="DM Sans"/>
          <w:b w:val="0"/>
          <w:color w:val="404040"/>
          <w:sz w:val="22"/>
        </w:rPr>
        <w:t>Hosting in zertifiziertem Rechenzentrum in der EU ([z. B. Hetzner Online GmbH, Falkenstein/Nürnberg — ISO 27001])</w:t>
      </w:r>
    </w:p>
    <w:p>
      <w:pPr>
        <w:pStyle w:val="ListBullet"/>
        <w:spacing w:after="40" w:lineRule="auto" w:line="312"/>
      </w:pPr>
      <w:r>
        <w:rPr>
          <w:rFonts w:ascii="DM Sans" w:hAnsi="DM Sans" w:cs="DM Sans" w:eastAsia="DM Sans"/>
          <w:b w:val="0"/>
          <w:color w:val="404040"/>
          <w:sz w:val="22"/>
        </w:rPr>
        <w:t>Physische Zutrittskontrolle durch den Rechenzentrumsbetreiber (Alarmanlage, Videoüberwachung, Zutrittsausweise)</w:t>
      </w:r>
    </w:p>
    <w:p>
      <w:pPr>
        <w:pStyle w:val="ListBullet"/>
        <w:spacing w:after="40" w:lineRule="auto" w:line="312"/>
      </w:pPr>
      <w:r>
        <w:rPr>
          <w:rFonts w:ascii="DM Sans" w:hAnsi="DM Sans" w:cs="DM Sans" w:eastAsia="DM Sans"/>
          <w:b w:val="0"/>
          <w:color w:val="404040"/>
          <w:sz w:val="22"/>
        </w:rPr>
        <w:t>Arbeitsplätze des Auftragsverarbeiters gesichert (abschließbare Räumlichkeiten)</w:t>
      </w:r>
    </w:p>
    <w:p>
      <w:pPr>
        <w:keepNext/>
        <w:spacing w:before="240" w:after="80"/>
      </w:pPr>
      <w:r>
        <w:rPr>
          <w:rFonts w:ascii="DM Sans" w:hAnsi="DM Sans" w:cs="DM Sans" w:eastAsia="DM Sans"/>
          <w:b/>
          <w:color w:val="000000"/>
          <w:sz w:val="24"/>
        </w:rPr>
        <w:t>1.2 Zugangskontrolle</w:t>
      </w:r>
    </w:p>
    <w:p>
      <w:pPr>
        <w:pStyle w:val="ListBullet"/>
        <w:spacing w:after="40" w:lineRule="auto" w:line="312"/>
      </w:pPr>
      <w:r>
        <w:rPr>
          <w:rFonts w:ascii="DM Sans" w:hAnsi="DM Sans" w:cs="DM Sans" w:eastAsia="DM Sans"/>
          <w:b w:val="0"/>
          <w:color w:val="404040"/>
          <w:sz w:val="22"/>
        </w:rPr>
        <w:t>Authentifizierung per individuellem Benutzerkonto und Passwort</w:t>
      </w:r>
    </w:p>
    <w:p>
      <w:pPr>
        <w:pStyle w:val="ListBullet"/>
        <w:spacing w:after="40" w:lineRule="auto" w:line="312"/>
      </w:pPr>
      <w:r>
        <w:rPr>
          <w:rFonts w:ascii="DM Sans" w:hAnsi="DM Sans" w:cs="DM Sans" w:eastAsia="DM Sans"/>
          <w:b w:val="0"/>
          <w:color w:val="404040"/>
          <w:sz w:val="22"/>
        </w:rPr>
        <w:t>Passwortrichtlinie (Mindestlänge, Komplexität, automatische Sperrung nach Fehlversuchen)</w:t>
      </w:r>
    </w:p>
    <w:p>
      <w:pPr>
        <w:pStyle w:val="ListBullet"/>
        <w:spacing w:after="40" w:lineRule="auto" w:line="312"/>
      </w:pPr>
      <w:r>
        <w:rPr>
          <w:rFonts w:ascii="DM Sans" w:hAnsi="DM Sans" w:cs="DM Sans" w:eastAsia="DM Sans"/>
          <w:b w:val="0"/>
          <w:color w:val="404040"/>
          <w:sz w:val="22"/>
        </w:rPr>
        <w:t>[Multi-Faktor-Authentifizierung für Admin-Zugänge]</w:t>
      </w:r>
    </w:p>
    <w:p>
      <w:pPr>
        <w:pStyle w:val="ListBullet"/>
        <w:spacing w:after="40" w:lineRule="auto" w:line="312"/>
      </w:pPr>
      <w:r>
        <w:rPr>
          <w:rFonts w:ascii="DM Sans" w:hAnsi="DM Sans" w:cs="DM Sans" w:eastAsia="DM Sans"/>
          <w:b w:val="0"/>
          <w:color w:val="404040"/>
          <w:sz w:val="22"/>
        </w:rPr>
        <w:t>Verschlüsselter Zugriff ausschließlich über TLS 1.2+</w:t>
      </w:r>
    </w:p>
    <w:p>
      <w:pPr>
        <w:pStyle w:val="ListBullet"/>
        <w:spacing w:after="40" w:lineRule="auto" w:line="312"/>
      </w:pPr>
      <w:r>
        <w:rPr>
          <w:rFonts w:ascii="DM Sans" w:hAnsi="DM Sans" w:cs="DM Sans" w:eastAsia="DM Sans"/>
          <w:b w:val="0"/>
          <w:color w:val="404040"/>
          <w:sz w:val="22"/>
        </w:rPr>
        <w:t>Protokollierung von Anmeldungen und sicherheitsrelevanten Ereignissen</w:t>
      </w:r>
    </w:p>
    <w:p>
      <w:pPr>
        <w:keepNext/>
        <w:spacing w:before="240" w:after="80"/>
      </w:pPr>
      <w:r>
        <w:rPr>
          <w:rFonts w:ascii="DM Sans" w:hAnsi="DM Sans" w:cs="DM Sans" w:eastAsia="DM Sans"/>
          <w:b/>
          <w:color w:val="000000"/>
          <w:sz w:val="24"/>
        </w:rPr>
        <w:t>1.3 Zugriffskontrolle</w:t>
      </w:r>
    </w:p>
    <w:p>
      <w:pPr>
        <w:pStyle w:val="ListBullet"/>
        <w:spacing w:after="40" w:lineRule="auto" w:line="312"/>
      </w:pPr>
      <w:r>
        <w:rPr>
          <w:rFonts w:ascii="DM Sans" w:hAnsi="DM Sans" w:cs="DM Sans" w:eastAsia="DM Sans"/>
          <w:b w:val="0"/>
          <w:color w:val="404040"/>
          <w:sz w:val="22"/>
        </w:rPr>
        <w:t>Rollen- und rechtebasiertes Berechtigungskonzept (Principle of Least Privilege)</w:t>
      </w:r>
    </w:p>
    <w:p>
      <w:pPr>
        <w:pStyle w:val="ListBullet"/>
        <w:spacing w:after="40" w:lineRule="auto" w:line="312"/>
      </w:pPr>
      <w:r>
        <w:rPr>
          <w:rFonts w:ascii="DM Sans" w:hAnsi="DM Sans" w:cs="DM Sans" w:eastAsia="DM Sans"/>
          <w:b w:val="0"/>
          <w:color w:val="404040"/>
          <w:sz w:val="22"/>
        </w:rPr>
        <w:t>Trennung von Produktiv-, Test- und Entwicklungssystemen</w:t>
      </w:r>
    </w:p>
    <w:p>
      <w:pPr>
        <w:pStyle w:val="ListBullet"/>
        <w:spacing w:after="40" w:lineRule="auto" w:line="312"/>
      </w:pPr>
      <w:r>
        <w:rPr>
          <w:rFonts w:ascii="DM Sans" w:hAnsi="DM Sans" w:cs="DM Sans" w:eastAsia="DM Sans"/>
          <w:b w:val="0"/>
          <w:color w:val="404040"/>
          <w:sz w:val="22"/>
        </w:rPr>
        <w:t>Protokollierung administrativer Zugriffe</w:t>
      </w:r>
    </w:p>
    <w:p>
      <w:pPr>
        <w:pStyle w:val="ListBullet"/>
        <w:spacing w:after="40" w:lineRule="auto" w:line="312"/>
      </w:pPr>
      <w:r>
        <w:rPr>
          <w:rFonts w:ascii="DM Sans" w:hAnsi="DM Sans" w:cs="DM Sans" w:eastAsia="DM Sans"/>
          <w:b w:val="0"/>
          <w:color w:val="404040"/>
          <w:sz w:val="22"/>
        </w:rPr>
        <w:t>Mandantentrennung auf Datenbankebene</w:t>
      </w:r>
    </w:p>
    <w:p>
      <w:pPr>
        <w:keepNext/>
        <w:spacing w:before="240" w:after="80"/>
      </w:pPr>
      <w:r>
        <w:rPr>
          <w:rFonts w:ascii="DM Sans" w:hAnsi="DM Sans" w:cs="DM Sans" w:eastAsia="DM Sans"/>
          <w:b/>
          <w:color w:val="000000"/>
          <w:sz w:val="24"/>
        </w:rPr>
        <w:t>1.4 Trennungskontrolle</w:t>
      </w:r>
    </w:p>
    <w:p>
      <w:pPr>
        <w:pStyle w:val="ListBullet"/>
        <w:spacing w:after="40" w:lineRule="auto" w:line="312"/>
      </w:pPr>
      <w:r>
        <w:rPr>
          <w:rFonts w:ascii="DM Sans" w:hAnsi="DM Sans" w:cs="DM Sans" w:eastAsia="DM Sans"/>
          <w:b w:val="0"/>
          <w:color w:val="404040"/>
          <w:sz w:val="22"/>
        </w:rPr>
        <w:t>Logische Mandantentrennung in der Anwendung</w:t>
      </w:r>
    </w:p>
    <w:p>
      <w:pPr>
        <w:pStyle w:val="ListBullet"/>
        <w:spacing w:after="40" w:lineRule="auto" w:line="312"/>
      </w:pPr>
      <w:r>
        <w:rPr>
          <w:rFonts w:ascii="DM Sans" w:hAnsi="DM Sans" w:cs="DM Sans" w:eastAsia="DM Sans"/>
          <w:b w:val="0"/>
          <w:color w:val="404040"/>
          <w:sz w:val="22"/>
        </w:rPr>
        <w:t>Separate Datenbanken/Schemata je Mandant oder tenant-ID-basierte Trennung</w:t>
      </w:r>
    </w:p>
    <w:p>
      <w:pPr>
        <w:keepNext/>
        <w:spacing w:before="240" w:after="80"/>
      </w:pPr>
      <w:r>
        <w:rPr>
          <w:rFonts w:ascii="DM Sans" w:hAnsi="DM Sans" w:cs="DM Sans" w:eastAsia="DM Sans"/>
          <w:b/>
          <w:color w:val="000000"/>
          <w:sz w:val="24"/>
        </w:rPr>
        <w:t>1.5 Pseudonymisierung</w:t>
      </w:r>
    </w:p>
    <w:p>
      <w:pPr>
        <w:pStyle w:val="ListBullet"/>
        <w:spacing w:after="40" w:lineRule="auto" w:line="312"/>
      </w:pPr>
      <w:r>
        <w:rPr>
          <w:rFonts w:ascii="DM Sans" w:hAnsi="DM Sans" w:cs="DM Sans" w:eastAsia="DM Sans"/>
          <w:b w:val="0"/>
          <w:color w:val="404040"/>
          <w:sz w:val="22"/>
        </w:rPr>
        <w:t>[Pseudonymisierung von Trainings- und Auswertungsdaten, soweit technisch möglich]</w:t>
      </w:r>
    </w:p>
    <w:p>
      <w:pPr>
        <w:keepNext/>
        <w:spacing w:before="400" w:after="160"/>
        <w:pBdr>
          <w:bottom w:val="single" w:sz="6" w:space="1" w:color="52267A"/>
        </w:pBdr>
      </w:pPr>
      <w:r>
        <w:rPr>
          <w:rFonts w:ascii="DM Sans" w:hAnsi="DM Sans" w:cs="DM Sans" w:eastAsia="DM Sans"/>
          <w:b/>
          <w:color w:val="52267A"/>
          <w:sz w:val="30"/>
        </w:rPr>
        <w:t>2. Integrität (Art. 32 Abs. 1 lit. b DSGVO)</w:t>
      </w:r>
    </w:p>
    <w:p>
      <w:pPr>
        <w:keepNext/>
        <w:spacing w:before="240" w:after="80"/>
      </w:pPr>
      <w:r>
        <w:rPr>
          <w:rFonts w:ascii="DM Sans" w:hAnsi="DM Sans" w:cs="DM Sans" w:eastAsia="DM Sans"/>
          <w:b/>
          <w:color w:val="000000"/>
          <w:sz w:val="24"/>
        </w:rPr>
        <w:t>2.1 Weitergabekontrolle</w:t>
      </w:r>
    </w:p>
    <w:p>
      <w:pPr>
        <w:pStyle w:val="ListBullet"/>
        <w:spacing w:after="40" w:lineRule="auto" w:line="312"/>
      </w:pPr>
      <w:r>
        <w:rPr>
          <w:rFonts w:ascii="DM Sans" w:hAnsi="DM Sans" w:cs="DM Sans" w:eastAsia="DM Sans"/>
          <w:b w:val="0"/>
          <w:color w:val="404040"/>
          <w:sz w:val="22"/>
        </w:rPr>
        <w:t>TLS-Verschlüsselung bei Datenübertragung (HTTPS, mindestens TLS 1.2)</w:t>
      </w:r>
    </w:p>
    <w:p>
      <w:pPr>
        <w:pStyle w:val="ListBullet"/>
        <w:spacing w:after="40" w:lineRule="auto" w:line="312"/>
      </w:pPr>
      <w:r>
        <w:rPr>
          <w:rFonts w:ascii="DM Sans" w:hAnsi="DM Sans" w:cs="DM Sans" w:eastAsia="DM Sans"/>
          <w:b w:val="0"/>
          <w:color w:val="404040"/>
          <w:sz w:val="22"/>
        </w:rPr>
        <w:t>Verschlüsselung ruhender Daten (Encryption at rest) in der Datenbank und bei Dateispeicherung</w:t>
      </w:r>
    </w:p>
    <w:p>
      <w:pPr>
        <w:pStyle w:val="ListBullet"/>
        <w:spacing w:after="40" w:lineRule="auto" w:line="312"/>
      </w:pPr>
      <w:r>
        <w:rPr>
          <w:rFonts w:ascii="DM Sans" w:hAnsi="DM Sans" w:cs="DM Sans" w:eastAsia="DM Sans"/>
          <w:b w:val="0"/>
          <w:color w:val="404040"/>
          <w:sz w:val="22"/>
        </w:rPr>
        <w:t>Protokollierung von Datenexporten</w:t>
      </w:r>
    </w:p>
    <w:p>
      <w:pPr>
        <w:keepNext/>
        <w:spacing w:before="240" w:after="80"/>
      </w:pPr>
      <w:r>
        <w:rPr>
          <w:rFonts w:ascii="DM Sans" w:hAnsi="DM Sans" w:cs="DM Sans" w:eastAsia="DM Sans"/>
          <w:b/>
          <w:color w:val="000000"/>
          <w:sz w:val="24"/>
        </w:rPr>
        <w:t>2.2 Eingabekontrolle</w:t>
      </w:r>
    </w:p>
    <w:p>
      <w:pPr>
        <w:pStyle w:val="ListBullet"/>
        <w:spacing w:after="40" w:lineRule="auto" w:line="312"/>
      </w:pPr>
      <w:r>
        <w:rPr>
          <w:rFonts w:ascii="DM Sans" w:hAnsi="DM Sans" w:cs="DM Sans" w:eastAsia="DM Sans"/>
          <w:b w:val="0"/>
          <w:color w:val="404040"/>
          <w:sz w:val="22"/>
        </w:rPr>
        <w:t>Protokollierung von Datenänderungen (Audit-Logs) mit Zeitstempel und Benutzer-ID</w:t>
      </w:r>
    </w:p>
    <w:p>
      <w:pPr>
        <w:pStyle w:val="ListBullet"/>
        <w:spacing w:after="40" w:lineRule="auto" w:line="312"/>
      </w:pPr>
      <w:r>
        <w:rPr>
          <w:rFonts w:ascii="DM Sans" w:hAnsi="DM Sans" w:cs="DM Sans" w:eastAsia="DM Sans"/>
          <w:b w:val="0"/>
          <w:color w:val="404040"/>
          <w:sz w:val="22"/>
        </w:rPr>
        <w:t>Versionierung geschäftskritischer Datensätze</w:t>
      </w:r>
    </w:p>
    <w:p>
      <w:pPr>
        <w:keepNext/>
        <w:spacing w:before="400" w:after="160"/>
        <w:pBdr>
          <w:bottom w:val="single" w:sz="6" w:space="1" w:color="52267A"/>
        </w:pBdr>
      </w:pPr>
      <w:r>
        <w:rPr>
          <w:rFonts w:ascii="DM Sans" w:hAnsi="DM Sans" w:cs="DM Sans" w:eastAsia="DM Sans"/>
          <w:b/>
          <w:color w:val="52267A"/>
          <w:sz w:val="30"/>
        </w:rPr>
        <w:t>3. Verfügbarkeit und Belastbarkeit (Art. 32 Abs. 1 lit. b DSGVO)</w:t>
      </w:r>
    </w:p>
    <w:p>
      <w:pPr>
        <w:pStyle w:val="ListBullet"/>
        <w:spacing w:after="40" w:lineRule="auto" w:line="312"/>
      </w:pPr>
      <w:r>
        <w:rPr>
          <w:rFonts w:ascii="DM Sans" w:hAnsi="DM Sans" w:cs="DM Sans" w:eastAsia="DM Sans"/>
          <w:b w:val="0"/>
          <w:color w:val="404040"/>
          <w:sz w:val="22"/>
        </w:rPr>
        <w:t>Tägliche automatisierte Backups</w:t>
      </w:r>
    </w:p>
    <w:p>
      <w:pPr>
        <w:pStyle w:val="ListBullet"/>
        <w:spacing w:after="40" w:lineRule="auto" w:line="312"/>
      </w:pPr>
      <w:r>
        <w:rPr>
          <w:rFonts w:ascii="DM Sans" w:hAnsi="DM Sans" w:cs="DM Sans" w:eastAsia="DM Sans"/>
          <w:b w:val="0"/>
          <w:color w:val="404040"/>
          <w:sz w:val="22"/>
        </w:rPr>
        <w:t>Verschlüsselte Backup-Speicherung in räumlich getrennter Zone</w:t>
      </w:r>
    </w:p>
    <w:p>
      <w:pPr>
        <w:pStyle w:val="ListBullet"/>
        <w:spacing w:after="40" w:lineRule="auto" w:line="312"/>
      </w:pPr>
      <w:r>
        <w:rPr>
          <w:rFonts w:ascii="DM Sans" w:hAnsi="DM Sans" w:cs="DM Sans" w:eastAsia="DM Sans"/>
          <w:b w:val="0"/>
          <w:color w:val="404040"/>
          <w:sz w:val="22"/>
        </w:rPr>
        <w:t>[Aufbewahrungsdauer der Backups: 30 Tage]</w:t>
      </w:r>
    </w:p>
    <w:p>
      <w:pPr>
        <w:pStyle w:val="ListBullet"/>
        <w:spacing w:after="40" w:lineRule="auto" w:line="312"/>
      </w:pPr>
      <w:r>
        <w:rPr>
          <w:rFonts w:ascii="DM Sans" w:hAnsi="DM Sans" w:cs="DM Sans" w:eastAsia="DM Sans"/>
          <w:b w:val="0"/>
          <w:color w:val="404040"/>
          <w:sz w:val="22"/>
        </w:rPr>
        <w:t>Regelmäßige Wiederherstellungstests</w:t>
      </w:r>
    </w:p>
    <w:p>
      <w:pPr>
        <w:pStyle w:val="ListBullet"/>
        <w:spacing w:after="40" w:lineRule="auto" w:line="312"/>
      </w:pPr>
      <w:r>
        <w:rPr>
          <w:rFonts w:ascii="DM Sans" w:hAnsi="DM Sans" w:cs="DM Sans" w:eastAsia="DM Sans"/>
          <w:b w:val="0"/>
          <w:color w:val="404040"/>
          <w:sz w:val="22"/>
        </w:rPr>
        <w:t>Monitoring von System- und Anwendungsverfügbarkeit</w:t>
      </w:r>
    </w:p>
    <w:p>
      <w:pPr>
        <w:pStyle w:val="ListBullet"/>
        <w:spacing w:after="40" w:lineRule="auto" w:line="312"/>
      </w:pPr>
      <w:r>
        <w:rPr>
          <w:rFonts w:ascii="DM Sans" w:hAnsi="DM Sans" w:cs="DM Sans" w:eastAsia="DM Sans"/>
          <w:b w:val="0"/>
          <w:color w:val="404040"/>
          <w:sz w:val="22"/>
        </w:rPr>
        <w:t>Schutz vor Schadsoftware (Virenscanner, aktualisierte Systeme)</w:t>
      </w:r>
    </w:p>
    <w:p>
      <w:pPr>
        <w:pStyle w:val="ListBullet"/>
        <w:spacing w:after="40" w:lineRule="auto" w:line="312"/>
      </w:pPr>
      <w:r>
        <w:rPr>
          <w:rFonts w:ascii="DM Sans" w:hAnsi="DM Sans" w:cs="DM Sans" w:eastAsia="DM Sans"/>
          <w:b w:val="0"/>
          <w:color w:val="404040"/>
          <w:sz w:val="22"/>
        </w:rPr>
        <w:t>Firewall und Intrusion-Detection-Systeme auf Infrastrukturebene</w:t>
      </w:r>
    </w:p>
    <w:p>
      <w:pPr>
        <w:keepNext/>
        <w:spacing w:before="400" w:after="160"/>
        <w:pBdr>
          <w:bottom w:val="single" w:sz="6" w:space="1" w:color="52267A"/>
        </w:pBdr>
      </w:pPr>
      <w:r>
        <w:rPr>
          <w:rFonts w:ascii="DM Sans" w:hAnsi="DM Sans" w:cs="DM Sans" w:eastAsia="DM Sans"/>
          <w:b/>
          <w:color w:val="52267A"/>
          <w:sz w:val="30"/>
        </w:rPr>
        <w:t>4. Verfahren zur regelmäßigen Überprüfung, Bewertung und Evaluierung (Art. 32 Abs. 1 lit. d DSGVO)</w:t>
      </w:r>
    </w:p>
    <w:p>
      <w:pPr>
        <w:pStyle w:val="ListBullet"/>
        <w:spacing w:after="40" w:lineRule="auto" w:line="312"/>
      </w:pPr>
      <w:r>
        <w:rPr>
          <w:rFonts w:ascii="DM Sans" w:hAnsi="DM Sans" w:cs="DM Sans" w:eastAsia="DM Sans"/>
          <w:b w:val="0"/>
          <w:color w:val="404040"/>
          <w:sz w:val="22"/>
        </w:rPr>
        <w:t>Datenschutz-Management: Dokumentation der Verarbeitungstätigkeiten, regelmäßige interne Überprüfung</w:t>
      </w:r>
    </w:p>
    <w:p>
      <w:pPr>
        <w:pStyle w:val="ListBullet"/>
        <w:spacing w:after="40" w:lineRule="auto" w:line="312"/>
      </w:pPr>
      <w:r>
        <w:rPr>
          <w:rFonts w:ascii="DM Sans" w:hAnsi="DM Sans" w:cs="DM Sans" w:eastAsia="DM Sans"/>
          <w:b w:val="0"/>
          <w:color w:val="404040"/>
          <w:sz w:val="22"/>
        </w:rPr>
        <w:t>Incident-Response-Prozess für Datenschutzverletzungen</w:t>
      </w:r>
    </w:p>
    <w:p>
      <w:pPr>
        <w:pStyle w:val="ListBullet"/>
        <w:spacing w:after="40" w:lineRule="auto" w:line="312"/>
      </w:pPr>
      <w:r>
        <w:rPr>
          <w:rFonts w:ascii="DM Sans" w:hAnsi="DM Sans" w:cs="DM Sans" w:eastAsia="DM Sans"/>
          <w:b w:val="0"/>
          <w:color w:val="404040"/>
          <w:sz w:val="22"/>
        </w:rPr>
        <w:t>Regelmäßige Sicherheitsupdates und Patch-Management</w:t>
      </w:r>
    </w:p>
    <w:p>
      <w:pPr>
        <w:pStyle w:val="ListBullet"/>
        <w:spacing w:after="40" w:lineRule="auto" w:line="312"/>
      </w:pPr>
      <w:r>
        <w:rPr>
          <w:rFonts w:ascii="DM Sans" w:hAnsi="DM Sans" w:cs="DM Sans" w:eastAsia="DM Sans"/>
          <w:b w:val="0"/>
          <w:color w:val="404040"/>
          <w:sz w:val="22"/>
        </w:rPr>
        <w:t>[Penetrationstests / Vulnerability Scans — Turnus]</w:t>
      </w:r>
    </w:p>
    <w:p>
      <w:pPr>
        <w:pStyle w:val="ListBullet"/>
        <w:spacing w:after="40" w:lineRule="auto" w:line="312"/>
      </w:pPr>
      <w:r>
        <w:rPr>
          <w:rFonts w:ascii="DM Sans" w:hAnsi="DM Sans" w:cs="DM Sans" w:eastAsia="DM Sans"/>
          <w:b w:val="0"/>
          <w:color w:val="404040"/>
          <w:sz w:val="22"/>
        </w:rPr>
        <w:t>Schulung der zur Verarbeitung befugten Personen in Datenschutz und Informationssicherheit</w:t>
      </w:r>
    </w:p>
    <w:p>
      <w:pPr>
        <w:keepNext/>
        <w:spacing w:before="400" w:after="160"/>
        <w:pBdr>
          <w:bottom w:val="single" w:sz="6" w:space="1" w:color="52267A"/>
        </w:pBdr>
      </w:pPr>
      <w:r>
        <w:rPr>
          <w:rFonts w:ascii="DM Sans" w:hAnsi="DM Sans" w:cs="DM Sans" w:eastAsia="DM Sans"/>
          <w:b/>
          <w:color w:val="52267A"/>
          <w:sz w:val="30"/>
        </w:rPr>
        <w:t>5. Auftragskontrolle</w:t>
      </w:r>
    </w:p>
    <w:p>
      <w:pPr>
        <w:pStyle w:val="ListBullet"/>
        <w:spacing w:after="40" w:lineRule="auto" w:line="312"/>
      </w:pPr>
      <w:r>
        <w:rPr>
          <w:rFonts w:ascii="DM Sans" w:hAnsi="DM Sans" w:cs="DM Sans" w:eastAsia="DM Sans"/>
          <w:b w:val="0"/>
          <w:color w:val="404040"/>
          <w:sz w:val="22"/>
        </w:rPr>
        <w:t>Sorgfältige Auswahl und vertragliche Bindung von Unterauftragsverarbeitern (siehe Anlage 2)</w:t>
      </w:r>
    </w:p>
    <w:p>
      <w:pPr>
        <w:pStyle w:val="ListBullet"/>
        <w:spacing w:after="40" w:lineRule="auto" w:line="312"/>
      </w:pPr>
      <w:r>
        <w:rPr>
          <w:rFonts w:ascii="DM Sans" w:hAnsi="DM Sans" w:cs="DM Sans" w:eastAsia="DM Sans"/>
          <w:b w:val="0"/>
          <w:color w:val="404040"/>
          <w:sz w:val="22"/>
        </w:rPr>
        <w:t>Regelmäßige Überprüfung der Einhaltung der vereinbarten Datenschutzstandards</w:t>
      </w:r>
    </w:p>
    <w:p>
      <w:r>
        <w:br w:type="page"/>
      </w:r>
    </w:p>
    <w:p>
      <w:pPr>
        <w:spacing w:before="0" w:after="120"/>
        <w:jc w:val="center"/>
      </w:pPr>
      <w:r>
        <w:rPr>
          <w:rFonts w:ascii="DM Sans" w:hAnsi="DM Sans" w:cs="DM Sans" w:eastAsia="DM Sans"/>
          <w:b/>
          <w:color w:val="3C0F04"/>
          <w:sz w:val="48"/>
        </w:rPr>
        <w:t>Anlage 2 — Liste der Unterauftragsverarbeiter</w:t>
      </w:r>
    </w:p>
    <w:tbl>
      <w:tblPr>
        <w:tblW w:type="auto" w:w="0"/>
        <w:tblLayout w:type="autofit"/>
        <w:tblLook w:firstColumn="1" w:firstRow="1" w:lastColumn="0" w:lastRow="0" w:noHBand="0" w:noVBand="1" w:val="04A0"/>
      </w:tblPr>
      <w:tblGrid>
        <w:gridCol w:w="9072"/>
      </w:tblGrid>
      <w:tr>
        <w:tc>
          <w:tcPr>
            <w:tcW w:type="dxa" w:w="9072"/>
            <w:shd w:val="clear" w:color="auto" w:fill="F4EEF8"/>
            <w:tcBorders>
              <w:top w:val="single" w:sz="6" w:color="52267A"/>
              <w:left w:val="single" w:sz="6" w:color="52267A"/>
              <w:bottom w:val="single" w:sz="6" w:color="52267A"/>
              <w:right w:val="single" w:sz="6" w:color="52267A"/>
            </w:tcBorders>
            <w:vAlign w:val="center"/>
          </w:tcPr>
          <w:p>
            <w:pPr>
              <w:spacing w:before="80" w:after="80"/>
            </w:pPr>
            <w:r>
              <w:rPr>
                <w:rFonts w:ascii="DM Sans" w:hAnsi="DM Sans" w:cs="DM Sans" w:eastAsia="DM Sans"/>
                <w:b/>
                <w:color w:val="3C0F04"/>
                <w:sz w:val="20"/>
              </w:rPr>
              <w:t>Hinweis:</w:t>
            </w:r>
            <w:r>
              <w:rPr>
                <w:rFonts w:ascii="DM Sans" w:hAnsi="DM Sans" w:cs="DM Sans" w:eastAsia="DM Sans"/>
                <w:b w:val="0"/>
                <w:color w:val="3C0F04"/>
                <w:sz w:val="20"/>
              </w:rPr>
              <w:t xml:space="preserve"> Die nachfolgende Tabelle ist </w:t>
            </w:r>
            <w:r>
              <w:rPr>
                <w:rFonts w:ascii="DM Sans" w:hAnsi="DM Sans" w:cs="DM Sans" w:eastAsia="DM Sans"/>
                <w:b/>
                <w:color w:val="3C0F04"/>
                <w:sz w:val="20"/>
              </w:rPr>
              <w:t>vor Vertragsabschluss zu vervollständigen</w:t>
            </w:r>
            <w:r>
              <w:rPr>
                <w:rFonts w:ascii="DM Sans" w:hAnsi="DM Sans" w:cs="DM Sans" w:eastAsia="DM Sans"/>
                <w:b w:val="0"/>
                <w:color w:val="3C0F04"/>
                <w:sz w:val="20"/>
              </w:rPr>
              <w:t>. Nur tatsächlich eingesetzte Dienstleister dürfen aufgeführt werden. Bei jedem Dienstleister ist der Sitz und ggf. die Rechtsgrundlage für Drittlandübermittlung anzugeben.</w:t>
            </w:r>
          </w:p>
        </w:tc>
      </w:tr>
    </w:tbl>
    <w:p>
      <w:pPr>
        <w:spacing w:after="120"/>
      </w:pPr>
    </w:p>
    <w:tbl>
      <w:tblPr>
        <w:tblW w:type="auto" w:w="0"/>
        <w:tblLayout w:type="autofit"/>
        <w:tblLook w:firstColumn="1" w:firstRow="1" w:lastColumn="0" w:lastRow="0" w:noHBand="0" w:noVBand="1" w:val="04A0"/>
      </w:tblPr>
      <w:tblGrid>
        <w:gridCol w:w="2268"/>
        <w:gridCol w:w="2268"/>
        <w:gridCol w:w="2268"/>
        <w:gridCol w:w="2268"/>
      </w:tblGrid>
      <w:tr>
        <w:tc>
          <w:tcPr>
            <w:tcW w:type="dxa" w:w="2268"/>
            <w:shd w:val="clear" w:color="auto" w:fill="52267A"/>
            <w:tcBorders>
              <w:top w:val="single" w:sz="6" w:color="52267A"/>
              <w:left w:val="single" w:sz="6" w:color="52267A"/>
              <w:bottom w:val="single" w:sz="6" w:color="52267A"/>
              <w:right w:val="single" w:sz="6" w:color="52267A"/>
            </w:tcBorders>
            <w:vAlign w:val="center"/>
          </w:tcPr>
          <w:p>
            <w:pPr>
              <w:spacing w:before="80" w:after="80"/>
            </w:pPr>
            <w:r>
              <w:rPr>
                <w:rFonts w:ascii="DM Sans" w:hAnsi="DM Sans" w:cs="DM Sans" w:eastAsia="DM Sans"/>
                <w:b/>
                <w:color w:val="FFFFFF"/>
                <w:sz w:val="20"/>
              </w:rPr>
              <w:t>Unterauftragsverarbeiter</w:t>
            </w:r>
          </w:p>
        </w:tc>
        <w:tc>
          <w:tcPr>
            <w:tcW w:type="dxa" w:w="2268"/>
            <w:shd w:val="clear" w:color="auto" w:fill="52267A"/>
            <w:tcBorders>
              <w:top w:val="single" w:sz="6" w:color="52267A"/>
              <w:left w:val="single" w:sz="6" w:color="52267A"/>
              <w:bottom w:val="single" w:sz="6" w:color="52267A"/>
              <w:right w:val="single" w:sz="6" w:color="52267A"/>
            </w:tcBorders>
            <w:vAlign w:val="center"/>
          </w:tcPr>
          <w:p>
            <w:pPr>
              <w:spacing w:before="80" w:after="80"/>
            </w:pPr>
            <w:r>
              <w:rPr>
                <w:rFonts w:ascii="DM Sans" w:hAnsi="DM Sans" w:cs="DM Sans" w:eastAsia="DM Sans"/>
                <w:b/>
                <w:color w:val="FFFFFF"/>
                <w:sz w:val="20"/>
              </w:rPr>
              <w:t>Sitz / Verarbeitungsort</w:t>
            </w:r>
          </w:p>
        </w:tc>
        <w:tc>
          <w:tcPr>
            <w:tcW w:type="dxa" w:w="2268"/>
            <w:shd w:val="clear" w:color="auto" w:fill="52267A"/>
            <w:tcBorders>
              <w:top w:val="single" w:sz="6" w:color="52267A"/>
              <w:left w:val="single" w:sz="6" w:color="52267A"/>
              <w:bottom w:val="single" w:sz="6" w:color="52267A"/>
              <w:right w:val="single" w:sz="6" w:color="52267A"/>
            </w:tcBorders>
            <w:vAlign w:val="center"/>
          </w:tcPr>
          <w:p>
            <w:pPr>
              <w:spacing w:before="80" w:after="80"/>
            </w:pPr>
            <w:r>
              <w:rPr>
                <w:rFonts w:ascii="DM Sans" w:hAnsi="DM Sans" w:cs="DM Sans" w:eastAsia="DM Sans"/>
                <w:b/>
                <w:color w:val="FFFFFF"/>
                <w:sz w:val="20"/>
              </w:rPr>
              <w:t>Leistung / Zweck</w:t>
            </w:r>
          </w:p>
        </w:tc>
        <w:tc>
          <w:tcPr>
            <w:tcW w:type="dxa" w:w="2268"/>
            <w:shd w:val="clear" w:color="auto" w:fill="52267A"/>
            <w:tcBorders>
              <w:top w:val="single" w:sz="6" w:color="52267A"/>
              <w:left w:val="single" w:sz="6" w:color="52267A"/>
              <w:bottom w:val="single" w:sz="6" w:color="52267A"/>
              <w:right w:val="single" w:sz="6" w:color="52267A"/>
            </w:tcBorders>
            <w:vAlign w:val="center"/>
          </w:tcPr>
          <w:p>
            <w:pPr>
              <w:spacing w:before="80" w:after="80"/>
            </w:pPr>
            <w:r>
              <w:rPr>
                <w:rFonts w:ascii="DM Sans" w:hAnsi="DM Sans" w:cs="DM Sans" w:eastAsia="DM Sans"/>
                <w:b/>
                <w:color w:val="FFFFFF"/>
                <w:sz w:val="20"/>
              </w:rPr>
              <w:t>Drittland? Rechtsgrundlage</w:t>
            </w:r>
          </w:p>
        </w:tc>
      </w:tr>
      <w:tr>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[Hetzner Online GmbH]</w:t>
            </w:r>
          </w:p>
        </w:tc>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[Deutschland]</w:t>
            </w:r>
          </w:p>
        </w:tc>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[Hosting / Infrastruktur]</w:t>
            </w:r>
          </w:p>
        </w:tc>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Nein</w:t>
            </w:r>
          </w:p>
        </w:tc>
      </w:tr>
      <w:tr>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[Anthropic PBC]</w:t>
            </w:r>
          </w:p>
        </w:tc>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[USA]</w:t>
            </w:r>
          </w:p>
        </w:tc>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[LLM-Verarbeitung (Belegextraktion)]</w:t>
            </w:r>
          </w:p>
        </w:tc>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Ja — EU-SCC + TIA</w:t>
            </w:r>
          </w:p>
        </w:tc>
      </w:tr>
      <w:tr>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[OpenAI Ireland Ltd.]</w:t>
            </w:r>
          </w:p>
        </w:tc>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[Irland / ggf. USA via SCC]</w:t>
            </w:r>
          </w:p>
        </w:tc>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[LLM-Verarbeitung]</w:t>
            </w:r>
          </w:p>
        </w:tc>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[Nein / Ja — EU-SCC]</w:t>
            </w:r>
          </w:p>
        </w:tc>
      </w:tr>
      <w:tr>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[Google Ireland Ltd. / Google Cloud]</w:t>
            </w:r>
          </w:p>
        </w:tc>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[Irland / EU-Region]</w:t>
            </w:r>
          </w:p>
        </w:tc>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[OCR / Cloud-Vision]</w:t>
            </w:r>
          </w:p>
        </w:tc>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[Nein bei EU-Region / Ja — EU-SCC]</w:t>
            </w:r>
          </w:p>
        </w:tc>
      </w:tr>
      <w:tr>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[E-Mail-Dienstleister]</w:t>
            </w:r>
          </w:p>
        </w:tc>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w:t>
            </w:r>
          </w:p>
        </w:tc>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[transaktionaler E-Mail-Versand]</w:t>
            </w:r>
          </w:p>
        </w:tc>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w:t>
            </w:r>
          </w:p>
        </w:tc>
      </w:tr>
      <w:tr>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[Monitoring-/Error-Tracking]</w:t>
            </w:r>
          </w:p>
        </w:tc>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w:t>
            </w:r>
          </w:p>
        </w:tc>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[Sentry o. ä.]</w:t>
            </w:r>
          </w:p>
        </w:tc>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w:t>
            </w:r>
          </w:p>
        </w:tc>
      </w:tr>
      <w:tr>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[Backup-Speicher]</w:t>
            </w:r>
          </w:p>
        </w:tc>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w:t>
            </w:r>
          </w:p>
        </w:tc>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w:t>
            </w:r>
          </w:p>
        </w:tc>
        <w:tc>
          <w:tcPr>
            <w:tcW w:type="dxa" w:w="2268"/>
            <w:tcBorders>
              <w:top w:val="single" w:sz="4" w:color="E0E0E0"/>
              <w:left w:val="single" w:sz="4" w:color="E0E0E0"/>
              <w:bottom w:val="single" w:sz="4" w:color="E0E0E0"/>
              <w:right w:val="single" w:sz="4" w:color="E0E0E0"/>
            </w:tcBorders>
            <w:vAlign w:val="top"/>
          </w:tcPr>
          <w:p>
            <w:pPr>
              <w:spacing w:before="40" w:after="40"/>
            </w:pPr>
            <w:r>
              <w:rPr>
                <w:rFonts w:ascii="DM Sans" w:hAnsi="DM Sans" w:cs="DM Sans" w:eastAsia="DM Sans"/>
                <w:b w:val="0"/>
                <w:color w:val="404040"/>
                <w:sz w:val="20"/>
              </w:rPr>
              <w:t>[…]</w:t>
            </w:r>
          </w:p>
        </w:tc>
      </w:tr>
    </w:tbl>
    <w:p>
      <w:pPr>
        <w:spacing w:after="120"/>
      </w:pPr>
    </w:p>
    <w:p>
      <w:pPr>
        <w:spacing w:after="160" w:lineRule="auto" w:line="324"/>
      </w:pPr>
      <w:r>
        <w:rPr>
          <w:rFonts w:ascii="DM Sans" w:hAnsi="DM Sans" w:cs="DM Sans" w:eastAsia="DM Sans"/>
          <w:b/>
          <w:color w:val="404040"/>
          <w:sz w:val="22"/>
        </w:rPr>
        <w:t>Stand der Liste:</w:t>
      </w:r>
      <w:r>
        <w:rPr>
          <w:rFonts w:ascii="DM Sans" w:hAnsi="DM Sans" w:cs="DM Sans" w:eastAsia="DM Sans"/>
          <w:b w:val="0"/>
          <w:color w:val="404040"/>
          <w:sz w:val="22"/>
        </w:rPr>
        <w:t xml:space="preserve"> [Datum]</w:t>
      </w:r>
    </w:p>
    <w:p>
      <w:pPr>
        <w:spacing w:before="40" w:after="160"/>
        <w:jc w:val="center"/>
      </w:pPr>
      <w:r>
        <w:rPr>
          <w:rFonts w:ascii="DM Sans" w:hAnsi="DM Sans" w:cs="DM Sans" w:eastAsia="DM Sans"/>
          <w:b w:val="0"/>
          <w:color w:val="52267A"/>
          <w:sz w:val="18"/>
        </w:rPr>
        <w:t>◆ ◆ ◆</w:t>
      </w:r>
    </w:p>
    <w:p>
      <w:pPr>
        <w:spacing w:before="400"/>
        <w:jc w:val="center"/>
      </w:pPr>
      <w:r>
        <w:rPr>
          <w:rFonts w:ascii="DM Sans" w:hAnsi="DM Sans" w:cs="DM Sans" w:eastAsia="DM Sans"/>
          <w:b/>
          <w:color w:val="52267A"/>
          <w:sz w:val="20"/>
        </w:rPr>
        <w:t>Ende des Dokuments</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eastAsia="DM Sans"/>
        <w:b w:val="0"/>
        <w:color w:val="404040"/>
        <w:sz w:val="18"/>
      </w:rPr>
      <w:t xml:space="preserve">Flowbeaver — AVV Vorlage  ·  Seite </w:t>
    </w:r>
    <w:r>
      <w:rPr>
        <w:rFonts w:ascii="DM Sans" w:hAnsi="DM Sans" w:cs="DM Sans" w:eastAsia="DM Sans"/>
        <w:b w:val="0"/>
        <w:color w:val="404040"/>
        <w:sz w:val="18"/>
      </w:rPr>
      <w:fldChar w:fldCharType="begin"/>
      <w:instrText>PAGE</w:instrText>
      <w:fldChar w:fldCharType="end"/>
    </w:r>
    <w:r>
      <w:rPr>
        <w:rFonts w:ascii="DM Sans" w:hAnsi="DM Sans" w:cs="DM Sans" w:eastAsia="DM Sans"/>
        <w:b w:val="0"/>
        <w:color w:val="404040"/>
        <w:sz w:val="18"/>
      </w:rPr>
      <w:t xml:space="preserve"> von </w:t>
    </w:r>
    <w:r>
      <w:rPr>
        <w:rFonts w:ascii="DM Sans" w:hAnsi="DM Sans" w:cs="DM Sans" w:eastAsia="DM Sans"/>
        <w:b w:val="0"/>
        <w:color w:val="404040"/>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eastAsia="DM Sans"/>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