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23621" w14:textId="77777777" w:rsidR="000C38E2" w:rsidRDefault="00E24CD7" w:rsidP="00E24CD7">
      <w:pPr>
        <w:jc w:val="center"/>
        <w:rPr>
          <w:b/>
        </w:rPr>
      </w:pPr>
      <w:r w:rsidRPr="00717FA4">
        <w:rPr>
          <w:b/>
        </w:rPr>
        <w:t>Homework #1 – Kickstart My Chart</w:t>
      </w:r>
    </w:p>
    <w:p w14:paraId="53052F2D" w14:textId="08EFC484" w:rsidR="000955F4" w:rsidRPr="00717FA4" w:rsidRDefault="000955F4" w:rsidP="00E24CD7">
      <w:pPr>
        <w:jc w:val="center"/>
        <w:rPr>
          <w:b/>
        </w:rPr>
      </w:pPr>
      <w:r>
        <w:rPr>
          <w:b/>
        </w:rPr>
        <w:t>Andrea Kwong</w:t>
      </w:r>
    </w:p>
    <w:p w14:paraId="2A736F60" w14:textId="77777777" w:rsidR="00E24CD7" w:rsidRDefault="00E24CD7" w:rsidP="00E24CD7"/>
    <w:p w14:paraId="2984721E" w14:textId="77777777" w:rsidR="00E24CD7" w:rsidRPr="00717FA4" w:rsidRDefault="00E24CD7" w:rsidP="00E24CD7">
      <w:pPr>
        <w:pStyle w:val="ListParagraph"/>
        <w:numPr>
          <w:ilvl w:val="0"/>
          <w:numId w:val="3"/>
        </w:numPr>
        <w:spacing w:after="100" w:afterAutospacing="1" w:line="384" w:lineRule="atLeast"/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</w:pPr>
      <w:r w:rsidRPr="00717FA4"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  <w:t>What are three conclusions we can make about Kickstarter campaigns given the provided data?</w:t>
      </w:r>
    </w:p>
    <w:p w14:paraId="591AC43C" w14:textId="77777777" w:rsidR="00E24CD7" w:rsidRDefault="00D56713" w:rsidP="00E24CD7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There were more successful campaigns than failed campaigns</w:t>
      </w:r>
      <w:r w:rsidR="00AB590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, with the majority of campaigns</w:t>
      </w:r>
      <w:r w:rsidR="00B132A1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</w:t>
      </w:r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typically </w:t>
      </w:r>
      <w:r w:rsidR="00BC40B3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launching from May through August.  </w:t>
      </w:r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 success to failure ratio of </w:t>
      </w:r>
      <w:proofErr w:type="spellStart"/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kickstarter</w:t>
      </w:r>
      <w:proofErr w:type="spellEnd"/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projects was greater before 2014 (3.51) </w:t>
      </w:r>
      <w:r w:rsidR="003E250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than 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after</w:t>
      </w:r>
      <w:r w:rsidR="003E250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2014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</w:t>
      </w:r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(1.16).  While there were a 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larger</w:t>
      </w:r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number of projects launched after 2014, the percentage of successful projects is less compared to before 2014.</w:t>
      </w:r>
    </w:p>
    <w:p w14:paraId="72E71BBE" w14:textId="77777777" w:rsidR="00240BEA" w:rsidRDefault="00717FA4" w:rsidP="00E24CD7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 </w:t>
      </w:r>
      <w:r w:rsidR="00240BE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US had the largest number of campaigns out of all the countries with 3,038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, which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represented almost 73.8</w:t>
      </w:r>
      <w:r w:rsidR="00240BE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% of all campaigns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. 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GB, the country with the second largest number of campaigns with 604, which was just 14.7% of all campaigns.  Whereas almost 60% of GB’s campaigns were from the theater, the US had</w:t>
      </w:r>
      <w:r w:rsidR="001068EB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more categorical balance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in its campaigns, with 30% of campaigns from theater, 20.9% from music, 13.9% from film &amp; video.</w:t>
      </w:r>
    </w:p>
    <w:p w14:paraId="27204215" w14:textId="77777777" w:rsidR="002874A1" w:rsidRDefault="002B5D81" w:rsidP="00E24CD7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Theater, specifically plays, had the </w:t>
      </w:r>
      <w:r w:rsidR="003F40C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largest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number of campaigns</w:t>
      </w:r>
      <w:r w:rsidR="003F40C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(1066), both successful (694) and failed (35</w:t>
      </w:r>
      <w:r w:rsidR="007E0693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3).  Music, </w:t>
      </w:r>
      <w:r w:rsidR="00E5655F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had the </w:t>
      </w:r>
      <w:r w:rsidR="007E0693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best success to failure ratio of any category, with the majority of sub</w:t>
      </w:r>
      <w:r w:rsidR="00E62B0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categories (rock, pop, metal, classical music, electronic music) </w:t>
      </w:r>
      <w:r w:rsidR="007E0693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having only successful campaigns.</w:t>
      </w:r>
    </w:p>
    <w:p w14:paraId="7152B665" w14:textId="77777777" w:rsidR="000955F4" w:rsidRDefault="000955F4" w:rsidP="00E24CD7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</w:p>
    <w:p w14:paraId="1B93F56D" w14:textId="77777777" w:rsidR="002874A1" w:rsidRPr="00717FA4" w:rsidRDefault="002874A1" w:rsidP="002874A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</w:pPr>
      <w:r w:rsidRPr="002874A1"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  <w:t>What are some of the limitations of this dataset?</w:t>
      </w:r>
    </w:p>
    <w:p w14:paraId="6E5F352B" w14:textId="505129E0" w:rsidR="004E618F" w:rsidRPr="005664ED" w:rsidRDefault="005F24CF" w:rsidP="005664ED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The dataset may not</w:t>
      </w:r>
      <w:r w:rsidR="0087110F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provide all the variables that may influence the final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state or outcome of a campaign.</w:t>
      </w:r>
      <w:r w:rsidR="0087110F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 </w:t>
      </w:r>
      <w:r w:rsidR="00CB465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Variables such as updates on campaigns, use of social media</w:t>
      </w:r>
      <w:r w:rsidR="00597B8C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, the story behind the campaign, whether or not there was a video are all other factors that could a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ffect the outcome of a campaign and are not present in this dataset.</w:t>
      </w:r>
      <w:r w:rsidR="00597B8C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 </w:t>
      </w:r>
      <w:r w:rsidR="00C97A69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Another limitation is that </w:t>
      </w:r>
      <w:r w:rsidR="00354E9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the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state, or</w:t>
      </w:r>
      <w:r w:rsidR="00354E9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dependent variable is categorical and not a continuous quantitative variable.  In order to perform a </w:t>
      </w:r>
      <w:r w:rsidR="00DD3859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linear 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regression analysis to determine explanatory variables for whether a campaign is successful wouldn’t be possible using the linear regression model.  </w:t>
      </w:r>
      <w:r w:rsidR="00DD3859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We would need to use</w:t>
      </w:r>
      <w:r w:rsidR="00051A8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other types of models.</w:t>
      </w:r>
      <w:r w:rsidR="00605F3F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 Another limitation </w:t>
      </w:r>
      <w:r w:rsidR="001650D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is that </w:t>
      </w:r>
      <w:r w:rsidR="001650D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lastRenderedPageBreak/>
        <w:t xml:space="preserve">we don’t know if this sample was a random sample or how this sample was selected, which can create selection bias that can skew data results. </w:t>
      </w:r>
      <w:r w:rsidR="005664E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We also have not accounted for outliers which may also affect results.</w:t>
      </w:r>
    </w:p>
    <w:p w14:paraId="32FFA009" w14:textId="77777777" w:rsidR="004E618F" w:rsidRPr="004E618F" w:rsidRDefault="004E618F" w:rsidP="004E618F">
      <w:pPr>
        <w:pStyle w:val="ListParagraph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</w:p>
    <w:p w14:paraId="71DEADFE" w14:textId="7A1C9F93" w:rsidR="002874A1" w:rsidRPr="000955F4" w:rsidRDefault="002874A1" w:rsidP="000955F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</w:pPr>
      <w:r w:rsidRPr="000955F4">
        <w:rPr>
          <w:rFonts w:ascii="Helvetica Neue" w:eastAsia="Times New Roman" w:hAnsi="Helvetica Neue" w:cs="Times New Roman"/>
          <w:b/>
          <w:color w:val="5C5C5C"/>
          <w:sz w:val="23"/>
          <w:szCs w:val="23"/>
          <w:lang w:eastAsia="zh-CN"/>
        </w:rPr>
        <w:t>What are some other possible tables/graphs that we could create?</w:t>
      </w:r>
    </w:p>
    <w:p w14:paraId="06C5F000" w14:textId="4FAD0564" w:rsidR="002874A1" w:rsidRDefault="000955F4" w:rsidP="002874A1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We could look at the difference between ‘date created conversion’ and ‘date ended conversion’ and put them in different ‘day</w:t>
      </w:r>
      <w:r w:rsidR="00DF2089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s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or month bucket intervals’ and create a stacked bar chart to count how many campaigns were successful, failed, or canceled.  This would show whether</w:t>
      </w:r>
      <w:r w:rsidR="00A70EE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the amount of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time </w:t>
      </w:r>
      <w:r w:rsidR="00A70EE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that campaign ran for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determined success.  </w:t>
      </w:r>
    </w:p>
    <w:p w14:paraId="248C7BA9" w14:textId="2B15DDCB" w:rsidR="000955F4" w:rsidRDefault="00D15336" w:rsidP="002874A1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Similarly, w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e could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also create bucket of intervals for the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</w:t>
      </w:r>
      <w:r w:rsidR="00BC5FF1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‘</w:t>
      </w:r>
      <w:proofErr w:type="spellStart"/>
      <w:r w:rsidR="00BC5FF1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backer_count</w:t>
      </w:r>
      <w:proofErr w:type="spellEnd"/>
      <w:r w:rsidR="00BC5FF1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’ </w:t>
      </w:r>
      <w:r w:rsidR="005054A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and create a clustered column chart</w:t>
      </w:r>
      <w:r w:rsidR="000955F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to </w:t>
      </w:r>
      <w:r w:rsidR="005054A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see trends on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whether the more backers </w:t>
      </w:r>
      <w:r w:rsidR="005054A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for a campaign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means a greater likeliho</w:t>
      </w:r>
      <w:r w:rsidR="005054A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od that a campaign will be successful.</w:t>
      </w:r>
    </w:p>
    <w:p w14:paraId="2FAFF214" w14:textId="63458FF3" w:rsidR="005054A0" w:rsidRDefault="00BC5FF1" w:rsidP="002874A1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We could also create a clustered column chart on whether a ‘</w:t>
      </w:r>
      <w:proofErr w:type="spellStart"/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staff_pick</w:t>
      </w:r>
      <w:proofErr w:type="spellEnd"/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’ (true or false) had an impact on the outcome.  </w:t>
      </w:r>
    </w:p>
    <w:p w14:paraId="562A654F" w14:textId="3B09C73C" w:rsidR="00EB0DE2" w:rsidRDefault="00EB0DE2" w:rsidP="002874A1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Another graph we can make is </w:t>
      </w:r>
      <w:r w:rsidR="006D2EA8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looking at the outcomes by country with a stacked column chart which would show us where </w:t>
      </w:r>
      <w:r w:rsidR="00C64473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these campaigns originate and their outcomes.  </w:t>
      </w:r>
      <w:bookmarkStart w:id="0" w:name="_GoBack"/>
      <w:bookmarkEnd w:id="0"/>
    </w:p>
    <w:p w14:paraId="7294D3E3" w14:textId="77777777" w:rsidR="002874A1" w:rsidRPr="002874A1" w:rsidRDefault="002874A1" w:rsidP="002874A1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</w:p>
    <w:p w14:paraId="5291ABE4" w14:textId="77777777" w:rsidR="00E24CD7" w:rsidRDefault="00E24CD7" w:rsidP="00E24CD7">
      <w:pPr>
        <w:pStyle w:val="ListParagraph"/>
      </w:pPr>
    </w:p>
    <w:sectPr w:rsidR="00E24CD7" w:rsidSect="00CB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AA3"/>
    <w:multiLevelType w:val="multilevel"/>
    <w:tmpl w:val="E0E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36E8F"/>
    <w:multiLevelType w:val="multilevel"/>
    <w:tmpl w:val="7E00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9281D"/>
    <w:multiLevelType w:val="hybridMultilevel"/>
    <w:tmpl w:val="469C358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B56EE"/>
    <w:multiLevelType w:val="hybridMultilevel"/>
    <w:tmpl w:val="92D4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54E65"/>
    <w:multiLevelType w:val="hybridMultilevel"/>
    <w:tmpl w:val="487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D2D59"/>
    <w:multiLevelType w:val="multilevel"/>
    <w:tmpl w:val="E314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D7"/>
    <w:rsid w:val="00051A88"/>
    <w:rsid w:val="000539A2"/>
    <w:rsid w:val="00064665"/>
    <w:rsid w:val="00067867"/>
    <w:rsid w:val="00072173"/>
    <w:rsid w:val="00090E99"/>
    <w:rsid w:val="000955F4"/>
    <w:rsid w:val="000C38E2"/>
    <w:rsid w:val="000E03DD"/>
    <w:rsid w:val="000F44E3"/>
    <w:rsid w:val="001068EB"/>
    <w:rsid w:val="001650DA"/>
    <w:rsid w:val="0018787C"/>
    <w:rsid w:val="001F2B19"/>
    <w:rsid w:val="00210D65"/>
    <w:rsid w:val="00240BEA"/>
    <w:rsid w:val="002874A1"/>
    <w:rsid w:val="002B5D81"/>
    <w:rsid w:val="00314096"/>
    <w:rsid w:val="00354E9A"/>
    <w:rsid w:val="00357C38"/>
    <w:rsid w:val="00383314"/>
    <w:rsid w:val="003D659F"/>
    <w:rsid w:val="003E2508"/>
    <w:rsid w:val="003E6304"/>
    <w:rsid w:val="003F40CD"/>
    <w:rsid w:val="003F52FC"/>
    <w:rsid w:val="0042546F"/>
    <w:rsid w:val="00460CA2"/>
    <w:rsid w:val="004E618F"/>
    <w:rsid w:val="005054A0"/>
    <w:rsid w:val="005504A5"/>
    <w:rsid w:val="005664ED"/>
    <w:rsid w:val="00570800"/>
    <w:rsid w:val="00571BBD"/>
    <w:rsid w:val="00597B8C"/>
    <w:rsid w:val="005F24CF"/>
    <w:rsid w:val="00605F3F"/>
    <w:rsid w:val="00625703"/>
    <w:rsid w:val="00656967"/>
    <w:rsid w:val="00667522"/>
    <w:rsid w:val="006A12CE"/>
    <w:rsid w:val="006B246A"/>
    <w:rsid w:val="006C25C0"/>
    <w:rsid w:val="006D2EA8"/>
    <w:rsid w:val="00717FA4"/>
    <w:rsid w:val="007205C3"/>
    <w:rsid w:val="00741C6D"/>
    <w:rsid w:val="007E0693"/>
    <w:rsid w:val="00832599"/>
    <w:rsid w:val="00833119"/>
    <w:rsid w:val="00861F35"/>
    <w:rsid w:val="0087110F"/>
    <w:rsid w:val="00884F91"/>
    <w:rsid w:val="00892632"/>
    <w:rsid w:val="008A3BFF"/>
    <w:rsid w:val="008C54C2"/>
    <w:rsid w:val="00911527"/>
    <w:rsid w:val="0093588A"/>
    <w:rsid w:val="00936F90"/>
    <w:rsid w:val="009705E2"/>
    <w:rsid w:val="00A06B6E"/>
    <w:rsid w:val="00A06DA0"/>
    <w:rsid w:val="00A63B8D"/>
    <w:rsid w:val="00A70EE8"/>
    <w:rsid w:val="00AB5908"/>
    <w:rsid w:val="00AC7954"/>
    <w:rsid w:val="00B132A1"/>
    <w:rsid w:val="00BA3BF0"/>
    <w:rsid w:val="00BC40B3"/>
    <w:rsid w:val="00BC5FF1"/>
    <w:rsid w:val="00C64473"/>
    <w:rsid w:val="00C97A69"/>
    <w:rsid w:val="00CA4F9A"/>
    <w:rsid w:val="00CB465D"/>
    <w:rsid w:val="00CB78E7"/>
    <w:rsid w:val="00CF5EB8"/>
    <w:rsid w:val="00D15336"/>
    <w:rsid w:val="00D56713"/>
    <w:rsid w:val="00D73CF9"/>
    <w:rsid w:val="00D750A8"/>
    <w:rsid w:val="00D87125"/>
    <w:rsid w:val="00D94CAB"/>
    <w:rsid w:val="00DD3859"/>
    <w:rsid w:val="00DF2089"/>
    <w:rsid w:val="00E24CD7"/>
    <w:rsid w:val="00E51F5E"/>
    <w:rsid w:val="00E5655F"/>
    <w:rsid w:val="00E62B0A"/>
    <w:rsid w:val="00E75F36"/>
    <w:rsid w:val="00E93AE1"/>
    <w:rsid w:val="00EB0DE2"/>
    <w:rsid w:val="00ED0EB1"/>
    <w:rsid w:val="00F3650B"/>
    <w:rsid w:val="00F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1F5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469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</dc:creator>
  <cp:keywords/>
  <dc:description/>
  <cp:lastModifiedBy>Andrea K</cp:lastModifiedBy>
  <cp:revision>8</cp:revision>
  <dcterms:created xsi:type="dcterms:W3CDTF">2017-11-05T02:05:00Z</dcterms:created>
  <dcterms:modified xsi:type="dcterms:W3CDTF">2017-11-08T18:28:00Z</dcterms:modified>
</cp:coreProperties>
</file>