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860A09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2015. 12. 2</w:t>
            </w:r>
            <w:r w:rsidR="00AA6695" w:rsidRPr="00AA6695">
              <w:rPr>
                <w:rFonts w:hint="eastAsia"/>
                <w:sz w:val="24"/>
              </w:rPr>
              <w:t>(</w:t>
            </w:r>
            <w:r w:rsidR="005F35B0">
              <w:rPr>
                <w:rFonts w:ascii="바탕" w:eastAsia="바탕" w:hAnsi="바탕" w:cs="바탕" w:hint="eastAsia"/>
                <w:sz w:val="24"/>
              </w:rPr>
              <w:t>수</w:t>
            </w:r>
            <w:bookmarkStart w:id="0" w:name="_GoBack"/>
            <w:bookmarkEnd w:id="0"/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D76A69">
        <w:trPr>
          <w:trHeight w:val="7637"/>
        </w:trPr>
        <w:tc>
          <w:tcPr>
            <w:tcW w:w="9224" w:type="dxa"/>
            <w:gridSpan w:val="3"/>
          </w:tcPr>
          <w:p w:rsidR="00DE08A6" w:rsidRDefault="00DE08A6" w:rsidP="00DE08A6">
            <w:pPr>
              <w:jc w:val="left"/>
              <w:rPr>
                <w:sz w:val="24"/>
              </w:rPr>
            </w:pPr>
          </w:p>
          <w:p w:rsidR="00FB3CA0" w:rsidRDefault="00FB3CA0" w:rsidP="00DE08A6">
            <w:pPr>
              <w:jc w:val="left"/>
              <w:rPr>
                <w:sz w:val="24"/>
              </w:rPr>
            </w:pPr>
          </w:p>
          <w:p w:rsidR="00FB3CA0" w:rsidRDefault="00FB3CA0" w:rsidP="00DE08A6">
            <w:pPr>
              <w:jc w:val="left"/>
              <w:rPr>
                <w:sz w:val="24"/>
              </w:rPr>
            </w:pPr>
          </w:p>
          <w:p w:rsidR="00FB3CA0" w:rsidRDefault="00FB3CA0" w:rsidP="00DE08A6">
            <w:pPr>
              <w:jc w:val="left"/>
              <w:rPr>
                <w:sz w:val="24"/>
              </w:rPr>
            </w:pPr>
          </w:p>
          <w:p w:rsidR="00860A09" w:rsidRDefault="00860A09" w:rsidP="00860A0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이번 미팅에서는 </w:t>
            </w:r>
            <w:proofErr w:type="spellStart"/>
            <w:r>
              <w:rPr>
                <w:rFonts w:hint="eastAsia"/>
                <w:sz w:val="24"/>
              </w:rPr>
              <w:t>Xbee</w:t>
            </w:r>
            <w:proofErr w:type="spellEnd"/>
            <w:r>
              <w:rPr>
                <w:rFonts w:hint="eastAsia"/>
                <w:sz w:val="24"/>
              </w:rPr>
              <w:t xml:space="preserve"> 통신에 대한 문제를 다시 한번 의견을 나누어 보았습니다. </w:t>
            </w:r>
          </w:p>
          <w:p w:rsidR="00860A09" w:rsidRDefault="00860A09" w:rsidP="00860A09">
            <w:pPr>
              <w:jc w:val="left"/>
              <w:rPr>
                <w:sz w:val="24"/>
              </w:rPr>
            </w:pPr>
          </w:p>
          <w:p w:rsidR="00FB3CA0" w:rsidRPr="00FB3CA0" w:rsidRDefault="00860A09" w:rsidP="00FB3CA0">
            <w:pPr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저희 프로젝트는 </w:t>
            </w:r>
            <w:proofErr w:type="spellStart"/>
            <w:r>
              <w:rPr>
                <w:rFonts w:hint="eastAsia"/>
                <w:sz w:val="24"/>
              </w:rPr>
              <w:t>아두이노</w:t>
            </w:r>
            <w:proofErr w:type="spellEnd"/>
            <w:r>
              <w:rPr>
                <w:rFonts w:hint="eastAsia"/>
                <w:sz w:val="24"/>
              </w:rPr>
              <w:t xml:space="preserve"> 보드를 메가로 사용하는데, 웬만한 예제들은 보드를 </w:t>
            </w:r>
            <w:proofErr w:type="spellStart"/>
            <w:r>
              <w:rPr>
                <w:rFonts w:hint="eastAsia"/>
                <w:sz w:val="24"/>
              </w:rPr>
              <w:t>아두이노</w:t>
            </w:r>
            <w:proofErr w:type="spellEnd"/>
            <w:r>
              <w:rPr>
                <w:rFonts w:hint="eastAsia"/>
                <w:sz w:val="24"/>
              </w:rPr>
              <w:t xml:space="preserve"> UNO를 사용하는 경</w:t>
            </w:r>
            <w:r w:rsidR="00915D7F">
              <w:rPr>
                <w:rFonts w:hint="eastAsia"/>
                <w:sz w:val="24"/>
              </w:rPr>
              <w:t xml:space="preserve">우였습니다. 그래서 </w:t>
            </w:r>
            <w:r w:rsidR="00FB3CA0">
              <w:rPr>
                <w:rFonts w:hint="eastAsia"/>
                <w:sz w:val="24"/>
              </w:rPr>
              <w:t>기존</w:t>
            </w:r>
            <w:r w:rsidR="00915D7F">
              <w:rPr>
                <w:rFonts w:hint="eastAsia"/>
                <w:sz w:val="24"/>
              </w:rPr>
              <w:t xml:space="preserve">의 생각은 MEGA와 </w:t>
            </w:r>
            <w:proofErr w:type="gramStart"/>
            <w:r w:rsidR="00915D7F">
              <w:rPr>
                <w:rFonts w:hint="eastAsia"/>
                <w:sz w:val="24"/>
              </w:rPr>
              <w:t>UNO  모두</w:t>
            </w:r>
            <w:proofErr w:type="gramEnd"/>
            <w:r w:rsidR="00FB3CA0">
              <w:rPr>
                <w:rFonts w:hint="eastAsia"/>
                <w:sz w:val="24"/>
              </w:rPr>
              <w:t xml:space="preserve"> 코드 상으로는 차이가 없을 것이라고 생각을 했습니다. 그러나 막상 MEGA에서 UNO와 같은 코드를 실행했을 땐, 이전 진행 노트에 있었던 </w:t>
            </w:r>
            <w:proofErr w:type="spellStart"/>
            <w:r w:rsidR="00FB3CA0">
              <w:rPr>
                <w:rFonts w:hint="eastAsia"/>
                <w:sz w:val="24"/>
              </w:rPr>
              <w:t>패킷</w:t>
            </w:r>
            <w:proofErr w:type="spellEnd"/>
            <w:r w:rsidR="00FB3CA0">
              <w:rPr>
                <w:rFonts w:hint="eastAsia"/>
                <w:sz w:val="24"/>
              </w:rPr>
              <w:t xml:space="preserve"> 손실 현상이 일어났습니다. 그래서 차주에는 코드에 대한 수정을 MEGA에 맞게 수정하여, 다시 수행을 해보기로 하였습니다. 그리고 현재는 Software Serial을 사용하는데, Hardware Serial을 사용하여 좀 더 안전한 통신을 해보기로 하였습니다.</w:t>
            </w:r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9BB" w:rsidRDefault="004B79BB" w:rsidP="005F35B0">
      <w:pPr>
        <w:spacing w:after="0" w:line="240" w:lineRule="auto"/>
      </w:pPr>
      <w:r>
        <w:separator/>
      </w:r>
    </w:p>
  </w:endnote>
  <w:endnote w:type="continuationSeparator" w:id="0">
    <w:p w:rsidR="004B79BB" w:rsidRDefault="004B79BB" w:rsidP="005F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9BB" w:rsidRDefault="004B79BB" w:rsidP="005F35B0">
      <w:pPr>
        <w:spacing w:after="0" w:line="240" w:lineRule="auto"/>
      </w:pPr>
      <w:r>
        <w:separator/>
      </w:r>
    </w:p>
  </w:footnote>
  <w:footnote w:type="continuationSeparator" w:id="0">
    <w:p w:rsidR="004B79BB" w:rsidRDefault="004B79BB" w:rsidP="005F3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113CA7"/>
    <w:rsid w:val="004B79BB"/>
    <w:rsid w:val="005A554C"/>
    <w:rsid w:val="005F35B0"/>
    <w:rsid w:val="006746F7"/>
    <w:rsid w:val="00690CB1"/>
    <w:rsid w:val="00860A09"/>
    <w:rsid w:val="00915D7F"/>
    <w:rsid w:val="00A34D3F"/>
    <w:rsid w:val="00A87F29"/>
    <w:rsid w:val="00AA6695"/>
    <w:rsid w:val="00B56993"/>
    <w:rsid w:val="00C66311"/>
    <w:rsid w:val="00D566DF"/>
    <w:rsid w:val="00D76A69"/>
    <w:rsid w:val="00DB1EC7"/>
    <w:rsid w:val="00DE08A6"/>
    <w:rsid w:val="00E02029"/>
    <w:rsid w:val="00E52092"/>
    <w:rsid w:val="00E713D0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F35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5B0"/>
  </w:style>
  <w:style w:type="paragraph" w:styleId="a5">
    <w:name w:val="footer"/>
    <w:basedOn w:val="a"/>
    <w:link w:val="Char0"/>
    <w:uiPriority w:val="99"/>
    <w:unhideWhenUsed/>
    <w:rsid w:val="005F35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5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F35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5B0"/>
  </w:style>
  <w:style w:type="paragraph" w:styleId="a5">
    <w:name w:val="footer"/>
    <w:basedOn w:val="a"/>
    <w:link w:val="Char0"/>
    <w:uiPriority w:val="99"/>
    <w:unhideWhenUsed/>
    <w:rsid w:val="005F35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2015-12-04T05:59:00Z</cp:lastPrinted>
  <dcterms:created xsi:type="dcterms:W3CDTF">2015-12-04T05:34:00Z</dcterms:created>
  <dcterms:modified xsi:type="dcterms:W3CDTF">2015-12-04T06:00:00Z</dcterms:modified>
</cp:coreProperties>
</file>