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推荐系统最主要有召回和排序2大环节，召回可以理解为向用户粗选一批待推荐的商品，相当于粗排序，之后会加一层</w:t>
      </w:r>
      <w:r>
        <w:rPr>
          <w:rFonts w:hint="eastAsia" w:ascii="宋体" w:hAnsi="宋体" w:eastAsia="宋体" w:cs="宋体"/>
          <w:sz w:val="24"/>
          <w:szCs w:val="24"/>
        </w:rPr>
        <w:t>CTR预估的rank模型，相当于精排序</w:t>
      </w:r>
      <w:r>
        <w:rPr>
          <w:rFonts w:hint="eastAsia" w:ascii="宋体" w:hAnsi="宋体" w:eastAsia="宋体" w:cs="宋体"/>
          <w:sz w:val="24"/>
          <w:szCs w:val="24"/>
        </w:rPr>
        <w:t>，这样切分的主要目的在于加快推荐速度：召回模块从所有Item中海选一批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</w:t>
      </w:r>
      <w:r>
        <w:rPr>
          <w:rFonts w:hint="eastAsia" w:ascii="宋体" w:hAnsi="宋体" w:eastAsia="宋体" w:cs="宋体"/>
          <w:sz w:val="24"/>
          <w:szCs w:val="24"/>
        </w:rPr>
        <w:t>给排序环节做</w:t>
      </w:r>
      <w:r>
        <w:rPr>
          <w:rFonts w:hint="eastAsia" w:ascii="宋体" w:hAnsi="宋体" w:eastAsia="宋体" w:cs="宋体"/>
          <w:sz w:val="24"/>
          <w:szCs w:val="24"/>
        </w:rPr>
        <w:t>CTR预估</w:t>
      </w:r>
      <w:r>
        <w:rPr>
          <w:rFonts w:hint="eastAsia" w:ascii="宋体" w:hAnsi="宋体" w:eastAsia="宋体" w:cs="宋体"/>
          <w:sz w:val="24"/>
          <w:szCs w:val="24"/>
        </w:rPr>
        <w:t>取Top</w:t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rank模型</w:t>
      </w:r>
      <w:r>
        <w:rPr>
          <w:rFonts w:hint="eastAsia" w:ascii="宋体" w:hAnsi="宋体" w:eastAsia="宋体" w:cs="宋体"/>
          <w:sz w:val="24"/>
          <w:szCs w:val="24"/>
        </w:rPr>
        <w:t>只对召回阶段输出的少量Item</w:t>
      </w:r>
      <w:r>
        <w:rPr>
          <w:rFonts w:hint="eastAsia"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对最终推荐给用户的数量来说依然很多</w:t>
      </w:r>
      <w:r>
        <w:rPr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进行排序，避免了对所有Item的全排序，从而加快了推荐效率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另外召回阶段的item列表还可以人为修改，比如给投放广告费多的item强行插队到召回表中，增加其曝光率，当然也可以在CTR取TopN环节进行最终的推荐列表进行干预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召回一般有基于内容，基于关联规则和基于协同过滤等手段，初步筛选出用户有可能感兴趣的Item。协同过滤算法具体实现的时候</w:t>
      </w:r>
      <w:r>
        <w:rPr>
          <w:rFonts w:hint="eastAsia" w:ascii="宋体" w:hAnsi="宋体" w:eastAsia="宋体" w:cs="宋体"/>
          <w:sz w:val="24"/>
          <w:szCs w:val="24"/>
        </w:rPr>
        <w:t xml:space="preserve">, 典型的两类又分为: 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基于领域的协同过滤算法:这类算法的主要思想是利用</w:t>
      </w:r>
      <w:r>
        <w:rPr>
          <w:rFonts w:hint="eastAsia" w:ascii="宋体" w:hAnsi="宋体" w:eastAsia="宋体" w:cs="宋体"/>
          <w:sz w:val="24"/>
          <w:szCs w:val="24"/>
        </w:rPr>
        <w:t>&lt;user,item</w:t>
      </w:r>
      <w:r>
        <w:rPr>
          <w:rFonts w:hint="eastAsia" w:ascii="宋体" w:hAnsi="宋体" w:eastAsia="宋体" w:cs="宋体"/>
          <w:sz w:val="24"/>
          <w:szCs w:val="24"/>
        </w:rPr>
        <w:t>,score</w:t>
      </w:r>
      <w:r>
        <w:rPr>
          <w:rFonts w:hint="eastAsia" w:ascii="宋体" w:hAnsi="宋体" w:eastAsia="宋体" w:cs="宋体"/>
          <w:sz w:val="24"/>
          <w:szCs w:val="24"/>
        </w:rPr>
        <w:t xml:space="preserve">&gt;打分矩阵,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</w:t>
      </w:r>
      <w:r>
        <w:rPr>
          <w:rFonts w:hint="eastAsia" w:ascii="宋体" w:hAnsi="宋体" w:eastAsia="宋体" w:cs="宋体"/>
          <w:sz w:val="24"/>
          <w:szCs w:val="24"/>
        </w:rPr>
        <w:t>统计信息计算用户和用户, item和item之间的相似度。然后再利用相似度排序, 最终得出推荐结果。</w:t>
      </w:r>
      <w:r>
        <w:rPr>
          <w:rFonts w:hint="eastAsia" w:ascii="宋体" w:hAnsi="宋体" w:eastAsia="宋体" w:cs="宋体"/>
          <w:sz w:val="24"/>
          <w:szCs w:val="24"/>
        </w:rPr>
        <w:t>主要有基于Item和基于User相似度2种协同。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基于模型的协同过滤算法，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如：</w:t>
      </w:r>
      <w:r>
        <w:rPr>
          <w:rFonts w:hint="eastAsia" w:ascii="宋体" w:hAnsi="宋体" w:eastAsia="宋体" w:cs="宋体"/>
          <w:sz w:val="24"/>
          <w:szCs w:val="24"/>
        </w:rPr>
        <w:t>基于矩阵分解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和隐语义</w:t>
      </w:r>
      <w:r>
        <w:rPr>
          <w:rFonts w:hint="eastAsia" w:ascii="宋体" w:hAnsi="宋体" w:eastAsia="宋体" w:cs="宋体"/>
          <w:sz w:val="24"/>
          <w:szCs w:val="24"/>
        </w:rPr>
        <w:t>，贝叶斯网络以及</w:t>
      </w:r>
      <w:r>
        <w:rPr>
          <w:rFonts w:hint="eastAsia" w:ascii="宋体" w:hAnsi="宋体" w:eastAsia="宋体" w:cs="宋体"/>
          <w:sz w:val="24"/>
          <w:szCs w:val="24"/>
        </w:rPr>
        <w:t>SV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>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本系统采用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协同</w:t>
      </w:r>
      <w:r>
        <w:rPr>
          <w:rFonts w:hint="eastAsia" w:ascii="宋体" w:hAnsi="宋体" w:eastAsia="宋体" w:cs="宋体"/>
          <w:sz w:val="24"/>
          <w:szCs w:val="24"/>
        </w:rPr>
        <w:t>过滤进行召回，主要流程如下：</w:t>
      </w:r>
    </w:p>
    <w:p>
      <w:pPr>
        <w:jc w:val="center"/>
      </w:pPr>
      <w:r>
        <w:drawing>
          <wp:inline distT="0" distB="0" distL="0" distR="0">
            <wp:extent cx="5274310" cy="1828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对数据的理解和分析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原始数据如下：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msno: 用户id，加密String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song_id: song id，歌曲id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source_system_tab: 触发事件的类型/tab，用于表示app的功能类型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source_screen_name: 用户看到的布局的名字（name of the layout）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source_type: 用户在app上播放音乐的入口的类型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target: 标签。1表示用户在第一次听音乐后会在一个月内继续订阅，0表示没有订阅。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经过数据探索(其他探索详见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"http://192.168.0.101:8888/notebooks/csdn/Music Recommendation/Untitled Folder/DataExplore.ipynb" \t "http://192.168.0.101:8888/tree/csdn/Music%20Recommendation/_blank"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ipynb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)，没有发现用户对音乐的显式评分，只能用是否续订这个隐式反馈作为评分了，从train.csv抽取协同过滤阶段需要的数据如下：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3"/>
        <w:tblW w:w="26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750"/>
        <w:gridCol w:w="12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音乐</w:t>
            </w:r>
          </w:p>
        </w:tc>
        <w:tc>
          <w:tcPr>
            <w:tcW w:w="12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是否续订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表1.1 训练样本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2）将表1.1数据转换成user-item评分矩阵（下称R矩阵），如下：</w:t>
      </w:r>
    </w:p>
    <w:tbl>
      <w:tblPr>
        <w:tblStyle w:val="3"/>
        <w:tblW w:w="4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750"/>
        <w:gridCol w:w="750"/>
        <w:gridCol w:w="750"/>
        <w:gridCol w:w="750"/>
        <w:gridCol w:w="7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表1.2 user-item打分:其中1表示续订（喜欢），0不续订（不喜欢），空表示无关联</w:t>
      </w:r>
    </w:p>
    <w:p/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二、相似度计算方法</w:t>
      </w:r>
    </w:p>
    <w:p>
      <w:pPr>
        <w:ind w:firstLine="480" w:firstLineChars="200"/>
      </w:pPr>
      <w:r>
        <w:rPr>
          <w:rFonts w:hint="eastAsia" w:ascii="宋体" w:hAnsi="宋体" w:eastAsia="宋体" w:cs="宋体"/>
          <w:sz w:val="24"/>
          <w:szCs w:val="24"/>
        </w:rPr>
        <w:t>根据各用户对item的打分，计算item之间的相似度。由表1.2可见，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user对item的</w:t>
      </w:r>
      <w:r>
        <w:rPr>
          <w:rFonts w:hint="eastAsia" w:ascii="宋体" w:hAnsi="宋体" w:eastAsia="宋体" w:cs="宋体"/>
          <w:sz w:val="24"/>
          <w:szCs w:val="24"/>
        </w:rPr>
        <w:t>打分只有0和1以及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</w:t>
      </w:r>
      <w:r>
        <w:rPr>
          <w:rFonts w:hint="eastAsia" w:ascii="宋体" w:hAnsi="宋体" w:eastAsia="宋体" w:cs="宋体"/>
          <w:sz w:val="24"/>
          <w:szCs w:val="24"/>
        </w:rPr>
        <w:t>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订阅</w:t>
      </w:r>
      <w:r>
        <w:rPr>
          <w:rFonts w:hint="eastAsia" w:ascii="宋体" w:hAnsi="宋体" w:eastAsia="宋体" w:cs="宋体"/>
          <w:sz w:val="24"/>
          <w:szCs w:val="24"/>
        </w:rPr>
        <w:t>共3种无量纲值，用欧氏距离，皮尔逊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Pearson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相关系数，余弦相似度，Tanimoto系数（广义Jaccard相似系数）计算相似度均可以。</w:t>
      </w:r>
    </w:p>
    <w:p>
      <w:r>
        <w:drawing>
          <wp:inline distT="0" distB="0" distL="0" distR="0">
            <wp:extent cx="5274310" cy="441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3-1）欧氏距离相似度：</w:t>
      </w:r>
    </w:p>
    <w:tbl>
      <w:tblPr>
        <w:tblStyle w:val="3"/>
        <w:tblW w:w="4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740"/>
        <w:gridCol w:w="740"/>
        <w:gridCol w:w="894"/>
        <w:gridCol w:w="731"/>
        <w:gridCol w:w="9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radPr>
                <m:deg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  <m:t>2</m:t>
                  </m:r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e>
              </m:rad>
              <m:r>
                <w:rPr>
                  <w:rFonts w:ascii="Cambria Math" w:hAnsi="Cambria Math" w:eastAsia="等线" w:cs="宋体"/>
                  <w:color w:val="000000"/>
                  <w:kern w:val="0"/>
                  <w:sz w:val="22"/>
                </w:rPr>
                <m:t>-1</m:t>
              </m:r>
            </m:oMath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FF0000"/>
                <w:kern w:val="0"/>
                <w:sz w:val="22"/>
              </w:rPr>
              <w:t>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radPr>
                <m:deg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  <m:t>2</m:t>
                  </m:r>
                  <m:ctrlPr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</w:rPr>
                  </m:ctrlPr>
                </m:e>
              </m:rad>
              <m:r>
                <w:rPr>
                  <w:rFonts w:ascii="Cambria Math" w:hAnsi="Cambria Math" w:eastAsia="等线" w:cs="宋体"/>
                  <w:color w:val="000000"/>
                  <w:kern w:val="0"/>
                  <w:sz w:val="22"/>
                </w:rPr>
                <m:t>-1</m:t>
              </m:r>
            </m:oMath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0.5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表1.3 用户欧氏距离相似度</w:t>
      </w:r>
    </w:p>
    <w:p>
      <w:pPr>
        <w:rPr>
          <w:rFonts w:hint="eastAsia" w:ascii="等线" w:hAnsi="等线" w:eastAsia="等线" w:cs="宋体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3-2）Pearson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相似</w:t>
      </w:r>
      <w:r>
        <w:rPr>
          <w:rFonts w:hint="eastAsia" w:ascii="宋体" w:hAnsi="宋体" w:eastAsia="宋体" w:cs="宋体"/>
          <w:sz w:val="24"/>
          <w:szCs w:val="24"/>
        </w:rPr>
        <w:t>系数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tbl>
      <w:tblPr>
        <w:tblStyle w:val="3"/>
        <w:tblW w:w="4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740"/>
        <w:gridCol w:w="740"/>
        <w:gridCol w:w="894"/>
        <w:gridCol w:w="731"/>
        <w:gridCol w:w="9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-1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</w:tr>
    </w:tbl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rFonts w:hint="eastAsia"/>
          <w:sz w:val="18"/>
          <w:szCs w:val="18"/>
        </w:rPr>
        <w:t xml:space="preserve"> 用户Pearson相似系数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3-3）Cosine相似度：</w:t>
      </w:r>
    </w:p>
    <w:tbl>
      <w:tblPr>
        <w:tblStyle w:val="3"/>
        <w:tblW w:w="49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740"/>
        <w:gridCol w:w="740"/>
        <w:gridCol w:w="894"/>
        <w:gridCol w:w="850"/>
        <w:gridCol w:w="9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Cambria Math" w:hAnsi="Cambria Math" w:eastAsia="等线" w:cs="宋体"/>
                <w:color w:val="000000"/>
                <w:kern w:val="0"/>
                <w:sz w:val="22"/>
                <w:lang w:val="en-US" w:eastAsia="zh-CN"/>
                <w:oMath/>
              </w:rPr>
              <w:t>1</w:t>
            </w:r>
          </w:p>
        </w:tc>
      </w:tr>
    </w:tbl>
    <w:p>
      <w:pPr>
        <w:jc w:val="center"/>
        <w:rPr>
          <w:rFonts w:ascii="等线" w:hAnsi="等线" w:eastAsia="等线" w:cs="宋体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rFonts w:hint="eastAsia"/>
          <w:sz w:val="18"/>
          <w:szCs w:val="18"/>
        </w:rPr>
        <w:t xml:space="preserve"> 用户Cosin相似度</w:t>
      </w: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3-4）Jaccard相似系数：</w:t>
      </w:r>
    </w:p>
    <w:tbl>
      <w:tblPr>
        <w:tblStyle w:val="3"/>
        <w:tblW w:w="4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740"/>
        <w:gridCol w:w="740"/>
        <w:gridCol w:w="894"/>
        <w:gridCol w:w="731"/>
        <w:gridCol w:w="9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8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FF0000"/>
                <w:kern w:val="0"/>
                <w:sz w:val="22"/>
              </w:rPr>
              <w:t>NaN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eastAsia="等线" w:cs="宋体"/>
                        <w:color w:val="FF0000"/>
                        <w:kern w:val="0"/>
                        <w:sz w:val="22"/>
                      </w:rPr>
                    </m:ctrlPr>
                  </m:radPr>
                  <m:deg>
                    <m:ctrlPr>
                      <w:rPr>
                        <w:rFonts w:ascii="Cambria Math" w:hAnsi="Cambria Math" w:eastAsia="等线" w:cs="宋体"/>
                        <w:color w:val="FF0000"/>
                        <w:kern w:val="0"/>
                        <w:sz w:val="22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 w:eastAsia="等线" w:cs="宋体"/>
                        <w:color w:val="FF0000"/>
                        <w:kern w:val="0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 w:eastAsia="等线" w:cs="宋体"/>
                        <w:color w:val="FF0000"/>
                        <w:kern w:val="0"/>
                        <w:sz w:val="22"/>
                      </w:rPr>
                    </m:ctrlPr>
                  </m:e>
                </m:rad>
                <m:r>
                  <w:rPr>
                    <w:rFonts w:hint="eastAsia" w:ascii="Cambria Math" w:hAnsi="Cambria Math" w:eastAsia="等线" w:cs="宋体"/>
                    <w:color w:val="FF0000"/>
                    <w:kern w:val="0"/>
                    <w:sz w:val="22"/>
                  </w:rPr>
                  <m:t>+</m:t>
                </m:r>
                <m:r>
                  <w:rPr>
                    <w:rFonts w:ascii="Cambria Math" w:hAnsi="Cambria Math" w:eastAsia="等线" w:cs="宋体"/>
                    <w:color w:val="FF0000"/>
                    <w:kern w:val="0"/>
                    <w:sz w:val="22"/>
                  </w:rPr>
                  <m:t>1</m:t>
                </m:r>
              </m:oMath>
            </m:oMathPara>
          </w:p>
        </w:tc>
      </w:tr>
    </w:tbl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6</w:t>
      </w:r>
      <w:r>
        <w:rPr>
          <w:rFonts w:hint="eastAsia"/>
          <w:sz w:val="18"/>
          <w:szCs w:val="18"/>
        </w:rPr>
        <w:t xml:space="preserve"> 用户Jaccard相似系数</w:t>
      </w:r>
    </w:p>
    <w:p/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在数据稀疏的情况，会出现很多不合理的相似度值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已红色标注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表1.3中user1和user4由于稀疏导致相似度100%，实际上他们仅有item1的反馈是一样，由于其他item各有未打分，因而无法确认他们分值是否一致，所以他们100%相似是不合理的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而且此处user4只听过一首歌，属于不活跃用户，假如有个活跃用户听过很多歌，而其中恰好有一首与user这首歌相同，那将会出现该用户与user4最相似的错误结论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计算方法都有不同的限制：如Pearson对方差为0的评分向量和Cosine对全打0分的用户都无法计算其相似度，由于本系统用户打分只有0分（不续订）和1分（续订）2种情况,所以出现用户全打0分或1分的用户应该挺多的，相似度矩阵将会大量出现如表1.4,表1.5,表1.6所示的NaN值（表示无法计算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由于存在以上等问题，导致对“谁跟我相似”缺乏合理标准，</w:t>
      </w:r>
      <w:r>
        <w:rPr>
          <w:rFonts w:hint="eastAsia" w:ascii="宋体" w:hAnsi="宋体" w:eastAsia="宋体" w:cs="宋体"/>
          <w:sz w:val="24"/>
          <w:szCs w:val="24"/>
        </w:rPr>
        <w:t>所以本系统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打算</w:t>
      </w:r>
      <w:r>
        <w:rPr>
          <w:rFonts w:hint="eastAsia" w:ascii="宋体" w:hAnsi="宋体" w:eastAsia="宋体" w:cs="宋体"/>
          <w:sz w:val="24"/>
          <w:szCs w:val="24"/>
        </w:rPr>
        <w:t>通过训练模型来学习item之间的相似度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避免</w:t>
      </w:r>
      <w:r>
        <w:rPr>
          <w:rFonts w:hint="eastAsia" w:ascii="宋体" w:hAnsi="宋体" w:eastAsia="宋体" w:cs="宋体"/>
          <w:sz w:val="24"/>
          <w:szCs w:val="24"/>
        </w:rPr>
        <w:t>手工计算相似度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“谁跟我相似”由模型根据历史数据统计出来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三、训练模型计算相似度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根据表1.1整理出各user已续订了的item（target=1），用户续订表如下：</w:t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33800" cy="27336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7</w:t>
      </w:r>
      <w:r>
        <w:rPr>
          <w:rFonts w:hint="eastAsia"/>
          <w:sz w:val="18"/>
          <w:szCs w:val="18"/>
        </w:rPr>
        <w:t xml:space="preserve"> 用户续订表</w:t>
      </w:r>
    </w:p>
    <w:p>
      <w:pPr>
        <w:jc w:val="center"/>
        <w:rPr>
          <w:rFonts w:hint="eastAsia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从另一个角度看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表1.1及其加工出来的表1.7：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user1不续订item1而续订item3；user2不续订item2而续订item4；user3不续订item3，item3而续订item1；user5不续订item3，item4而续订item2，item5...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续不续订都证明用户听过或浏览过这首歌，不续订表示浏览过但不喜欢，续订则表示听过且喜欢，那是否可以像FM一样构造一个两两交叉的变量(交叉特征中存在续订的item则为1，否则为0)？比如用户u听过音乐a,b（但没有续订），续订了音乐c,d,，将得到如下类似的稀疏矩阵：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听了a后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：a×c和a×d为1，其他交叉特征为0，标签为0(不喜欢);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听了b后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：b×c和b×d为1，其他交叉特征为0，标签为0(不喜欢)；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听了c后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：c×c和c×d为1，其他交叉特征为0，标签为1(喜欢)；</w:t>
      </w:r>
    </w:p>
    <w:p>
      <w:pPr>
        <w:numPr>
          <w:ilvl w:val="0"/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听了d后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：d×c和d×d为1，其他交叉特征为0，标签为1(喜欢)；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按照这样的映射规则，那表1.1和表1.6扩展为下表：</w:t>
      </w:r>
    </w:p>
    <w:p>
      <w:r>
        <w:rPr>
          <w:rFonts w:hint="eastAsia"/>
        </w:rPr>
        <w:drawing>
          <wp:inline distT="0" distB="0" distL="0" distR="0">
            <wp:extent cx="5274310" cy="798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8</w:t>
      </w:r>
      <w:r>
        <w:rPr>
          <w:rFonts w:hint="eastAsia"/>
          <w:sz w:val="18"/>
          <w:szCs w:val="18"/>
        </w:rPr>
        <w:t xml:space="preserve"> 训练item相似度的训练集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训练数据拓展为表1.8所示后，将得到一个二分类问题，训练这个二分类模型，将得到一个item与item两两交叉特征的权重系数，这个权重系数就可以作为item与item之间的相似度系数，将权重稀疏填入得到如下对称矩阵：</w:t>
      </w:r>
    </w:p>
    <w:tbl>
      <w:tblPr>
        <w:tblStyle w:val="3"/>
        <w:tblW w:w="45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750"/>
        <w:gridCol w:w="750"/>
        <w:gridCol w:w="750"/>
        <w:gridCol w:w="750"/>
        <w:gridCol w:w="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0000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W11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W14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W22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W33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W34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W35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W34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W44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ind w:firstLine="110" w:firstLineChars="50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item5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W25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W35</w:t>
            </w:r>
          </w:p>
        </w:tc>
        <w:tc>
          <w:tcPr>
            <w:tcW w:w="7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W45</w:t>
            </w:r>
          </w:p>
        </w:tc>
        <w:tc>
          <w:tcPr>
            <w:tcW w:w="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W55</w:t>
            </w:r>
          </w:p>
        </w:tc>
      </w:tr>
    </w:tbl>
    <w:p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表1.</w:t>
      </w:r>
      <w:r>
        <w:rPr>
          <w:rFonts w:hint="eastAsia"/>
          <w:sz w:val="18"/>
          <w:szCs w:val="18"/>
          <w:lang w:val="en-US" w:eastAsia="zh-CN"/>
        </w:rPr>
        <w:t>9</w:t>
      </w:r>
      <w:r>
        <w:rPr>
          <w:rFonts w:hint="eastAsia"/>
          <w:sz w:val="18"/>
          <w:szCs w:val="18"/>
        </w:rPr>
        <w:t xml:space="preserve"> 权重系数即item相似度</w:t>
      </w:r>
    </w:p>
    <w:p/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根据表1.9进行Item-Based CF召回的规则，就是根据用户以往的续订记录，找出与以往续订item最相似的未续订item，如：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用户user_i续订了item1,item2和item4，那给user_i推荐item3的强度为s3=W13+W23+W34(假设系统只有item[1-5]个音乐，将user_i续订历史记录向量化后变成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=[1,1,0,1,0],item3与其他item的相似系数向量后变成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i3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=[W13,W23,W33,W34,W35]，那么s3=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ud·i3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), 同理：推荐item5的强烈程度为s5=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ud·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[W15,W25,W35,W45,W55]=W15+W25+W45，s3和s5谁大则推荐谁,又如用户user_j续订了item3和item5,那给user_j推荐item1,item2和item4的相似度分别为：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[0,0,1,0,1]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[W11,W12,W13,W14,W15]=W13+W15,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[0,0,1,0,1]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[W12,W22,W23,W24,W25]=W23+W25,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[0,0,1,0,1]</w:t>
      </w:r>
      <w:r>
        <w:rPr>
          <w:rFonts w:hint="eastAsia" w:ascii="宋体" w:hAnsi="宋体" w:eastAsia="宋体" w:cs="宋体"/>
          <w:b/>
          <w:bCs/>
          <w:i/>
          <w:iCs/>
          <w:sz w:val="24"/>
          <w:szCs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[W14,W24,W34,W44,W45]=W34+W45。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用户，没有历史记录，则无法用上述协同过滤,此时就必须用其他手段，比如聚类等。如果在之前训练item×item交叉特征权重系数（此处作为item之间的相似度）的二分类模型Model中，额外加入User和Item基本信息，那该模型进行是否续订预测的训练过程中，应该学习到了这些基本信息，于是，即使用户没有续订记录，也仅仅是没有交叉特征而已，但仍然有基本信息等特征可用，Model依然能根据该用户和Item的基本信息，推断出续订概率最大的音乐，如下表：假如有新注册的29岁广州男会员，没有订阅记录，相似度信息无法使用，但根据下表可知推荐徐世珍作词S.H.E演唱的歌曲最有可能被订阅，即该Model还具有一定的泛化能力，此处Model主要任务是训练得到item×item相似度系数，其实也可以作为CTR模型，这样看来召回与排序阶段可以合并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526415"/>
            <wp:effectExtent l="0" t="0" r="3810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型存在的问题是，为了得到item之间的关联系数（作为相似度），item特征需要两两交叉，本系统至少存在359966首歌，两两交叉将需要359966+359965+359964+……+3+2+1=64,787,940,561个交叉特征，特征膨胀成天文数字，机器性能不允许,放弃此方案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基于矩阵分解的协同过滤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对评分矩阵行分解/降维（亦被称为隐因子分解LFM）</w:t>
      </w:r>
      <w:r>
        <w:rPr>
          <w:rFonts w:hint="eastAsia"/>
          <w:lang w:val="en-US" w:eastAsia="zh-CN"/>
        </w:rPr>
        <w:t>，对比基于用户/物品的协同过滤，没有训练过程，不用计算物品或用户之间的相似度，预测时用分解出来的低维隐因子矩阵简单的相加或相乘，即可近似得到各user对item的评分。总体分解/降维原则就是使逆向还原的矩阵与原R矩阵误差尽可能小，分解矩阵很灵活，可以增加正则项，偏差项和带历史隐式反馈等，求解可以通过梯度下降和采用坐标轴下降法等。</w:t>
      </w:r>
    </w:p>
    <w:p>
      <w:pPr>
        <w:jc w:val="both"/>
      </w:pPr>
      <w:r>
        <w:drawing>
          <wp:inline distT="0" distB="0" distL="114300" distR="114300">
            <wp:extent cx="5273675" cy="356235"/>
            <wp:effectExtent l="0" t="0" r="3175" b="57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此方法求解出来的R矩阵缺少可解释性，但克服了手动或训练交叉特征求相似度等方案存在的问题，而且很多开源库可用（如Spark的ALS），不用重复造轮子，所以本系统最终采用此方案。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758E3"/>
    <w:multiLevelType w:val="singleLevel"/>
    <w:tmpl w:val="B75758E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9A42D64"/>
    <w:multiLevelType w:val="singleLevel"/>
    <w:tmpl w:val="E9A42D6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460E3F"/>
    <w:multiLevelType w:val="singleLevel"/>
    <w:tmpl w:val="04460E3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4CD3F819"/>
    <w:multiLevelType w:val="singleLevel"/>
    <w:tmpl w:val="4CD3F8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90A6D44"/>
    <w:multiLevelType w:val="multilevel"/>
    <w:tmpl w:val="690A6D4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7B"/>
    <w:rsid w:val="0009734D"/>
    <w:rsid w:val="0020064E"/>
    <w:rsid w:val="00256CF4"/>
    <w:rsid w:val="00256ED6"/>
    <w:rsid w:val="00275987"/>
    <w:rsid w:val="002B7D64"/>
    <w:rsid w:val="003628C6"/>
    <w:rsid w:val="003E36E3"/>
    <w:rsid w:val="0043197B"/>
    <w:rsid w:val="00483343"/>
    <w:rsid w:val="004C7EB0"/>
    <w:rsid w:val="005605BD"/>
    <w:rsid w:val="00575ED8"/>
    <w:rsid w:val="0063699A"/>
    <w:rsid w:val="006A3622"/>
    <w:rsid w:val="006C5FDF"/>
    <w:rsid w:val="00760F04"/>
    <w:rsid w:val="007768F3"/>
    <w:rsid w:val="008F724D"/>
    <w:rsid w:val="00A92284"/>
    <w:rsid w:val="00B4796F"/>
    <w:rsid w:val="00B6436D"/>
    <w:rsid w:val="00B924A2"/>
    <w:rsid w:val="00BC5EBF"/>
    <w:rsid w:val="00C34616"/>
    <w:rsid w:val="00CA3A12"/>
    <w:rsid w:val="00E95D12"/>
    <w:rsid w:val="00EE7835"/>
    <w:rsid w:val="00F3571E"/>
    <w:rsid w:val="00F52DB3"/>
    <w:rsid w:val="00F87CB8"/>
    <w:rsid w:val="00F9000B"/>
    <w:rsid w:val="00F9525E"/>
    <w:rsid w:val="04D87FC7"/>
    <w:rsid w:val="102A5F71"/>
    <w:rsid w:val="1A772C00"/>
    <w:rsid w:val="25EB0F68"/>
    <w:rsid w:val="27CF6214"/>
    <w:rsid w:val="303F10C9"/>
    <w:rsid w:val="36B05B05"/>
    <w:rsid w:val="4DB93424"/>
    <w:rsid w:val="4FE641EC"/>
    <w:rsid w:val="53042D88"/>
    <w:rsid w:val="5D07074B"/>
    <w:rsid w:val="60DB29E2"/>
    <w:rsid w:val="614731CE"/>
    <w:rsid w:val="67954978"/>
    <w:rsid w:val="74163FF1"/>
    <w:rsid w:val="792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styleId="7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WDPH</Company>
  <Pages>5</Pages>
  <Words>551</Words>
  <Characters>3147</Characters>
  <Lines>26</Lines>
  <Paragraphs>7</Paragraphs>
  <TotalTime>14</TotalTime>
  <ScaleCrop>false</ScaleCrop>
  <LinksUpToDate>false</LinksUpToDate>
  <CharactersWithSpaces>3691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2019-03-29T02:32:00Z</dcterms:created>
  <dc:creator>陈湘孔</dc:creator>
  <cp:lastModifiedBy>chenx</cp:lastModifiedBy>
  <dcterms:modified xsi:type="dcterms:W3CDTF">2019-03-30T14:02:27Z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