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307" w:rsidRDefault="00287307" w:rsidP="00287307">
      <w:pPr>
        <w:pStyle w:val="Ttulo"/>
        <w:ind w:firstLine="720"/>
        <w:jc w:val="center"/>
        <w:rPr>
          <w:sz w:val="32"/>
          <w:szCs w:val="32"/>
        </w:rPr>
      </w:pPr>
      <w:r w:rsidRPr="00315913">
        <w:rPr>
          <w:sz w:val="32"/>
          <w:szCs w:val="32"/>
        </w:rPr>
        <w:t>Lista de Requisitos</w:t>
      </w:r>
    </w:p>
    <w:p w:rsidR="00287307" w:rsidRPr="00287307" w:rsidRDefault="00287307" w:rsidP="00287307">
      <w:pPr>
        <w:pStyle w:val="Corpodetexto"/>
      </w:pPr>
    </w:p>
    <w:tbl>
      <w:tblPr>
        <w:tblW w:w="9180" w:type="dxa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23"/>
        <w:gridCol w:w="8357"/>
      </w:tblGrid>
      <w:tr w:rsidR="00287307" w:rsidRPr="00315913" w:rsidTr="00287307">
        <w:trPr>
          <w:trHeight w:val="163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bookmarkStart w:id="0" w:name="_Hlk9361191"/>
            <w:r w:rsidRPr="00315913">
              <w:rPr>
                <w:sz w:val="20"/>
                <w:szCs w:val="20"/>
              </w:rPr>
              <w:t>#ID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4B083" w:themeFill="accent2" w:themeFillTint="99"/>
          </w:tcPr>
          <w:p w:rsidR="00287307" w:rsidRPr="00315913" w:rsidRDefault="00287307" w:rsidP="00CF3175">
            <w:pPr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Descrição</w:t>
            </w:r>
          </w:p>
          <w:p w:rsidR="00287307" w:rsidRPr="00315913" w:rsidRDefault="00287307" w:rsidP="00CF3175">
            <w:pPr>
              <w:jc w:val="center"/>
              <w:rPr>
                <w:sz w:val="20"/>
                <w:szCs w:val="20"/>
              </w:rPr>
            </w:pP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SSS01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 w:rsidRPr="00315913">
              <w:rPr>
                <w:sz w:val="20"/>
                <w:szCs w:val="20"/>
              </w:rPr>
              <w:t>O Sistema deve permitir a integração e comunicação com as duas unidades da Clínica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SSS02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o cadastro de usuários por níveis de segurança e acesso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SSS03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os usuários realizem o login</w:t>
            </w:r>
          </w:p>
        </w:tc>
      </w:tr>
      <w:tr w:rsidR="00287307" w:rsidRPr="00315913" w:rsidTr="00CF3175">
        <w:trPr>
          <w:trHeight w:val="507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SSS04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o usuário solicite a recuperação de senha</w:t>
            </w:r>
          </w:p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SSS05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solicitar a autentica do usuário e senha no processo de login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SSS06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a atualização/alteração do usuário seja realizada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SSS07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o usuário administrador realize a gestão dos outros usuários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SSS08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quando solicitado pelo usuário, deve oferecer a opção de logout do seu</w:t>
            </w:r>
          </w:p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perfil.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SSS09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uma área para configuração do perfil do usuário e níveis de acesso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SSS10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o cadastro ilimitado de clientes</w:t>
            </w:r>
          </w:p>
          <w:p w:rsidR="00287307" w:rsidRPr="00315913" w:rsidRDefault="00287307" w:rsidP="00CF3175">
            <w:pPr>
              <w:jc w:val="center"/>
              <w:rPr>
                <w:sz w:val="20"/>
                <w:szCs w:val="20"/>
              </w:rPr>
            </w:pP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SSS11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a atualização dos clientes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SSS12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a criação da Ficha Anamnese do cliente</w:t>
            </w:r>
          </w:p>
          <w:p w:rsidR="00287307" w:rsidRPr="00315913" w:rsidRDefault="00287307" w:rsidP="00CF3175">
            <w:pPr>
              <w:jc w:val="center"/>
              <w:rPr>
                <w:sz w:val="20"/>
                <w:szCs w:val="20"/>
              </w:rPr>
            </w:pP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SSS13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a atualização e consulta da Ficha Anamnese do cliente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SSS14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o cadastro de serviços estéticos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SSS15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a atualização dos serviços estéticos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SSS16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o cadastro de profissionais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lastRenderedPageBreak/>
              <w:t>SSS17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a atualização dos dados do profissional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SSS18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o vínculo de profissional com usuário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SSS19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o acesso dos usuários por diversos tipos de dispositivos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SSS20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a adaptação da sua interface de acordo com os dispositivos que o usuário está logado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SSS21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o agendamento de serviços estéticos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SSS22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o cancelamento do agendamento realizado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SSS23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os profissionais acompanhem e alterem o status do agendamento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SSS24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os profissionais visualizem sua agenda e verifiquem os clientes que atenderão em determinado dia/horário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SSS25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todos os profissionais tenham acesso a agenda de cada profissional existente</w:t>
            </w:r>
          </w:p>
        </w:tc>
        <w:bookmarkStart w:id="1" w:name="_GoBack"/>
        <w:bookmarkEnd w:id="1"/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SSS26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a(o) Gerente gere Relatórios de acordo com filtros disponíveis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SSS27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a sincronização e atualização as informações não interfira no fluxo de negócio.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SSS28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ter integração com as opções de pagamento oferecidas pela clínica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 xml:space="preserve">SSS29 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O sistema deve permitir que descontos sejam aplicados</w:t>
            </w:r>
          </w:p>
        </w:tc>
      </w:tr>
      <w:tr w:rsidR="00287307" w:rsidRPr="00315913" w:rsidTr="00CF3175">
        <w:trPr>
          <w:trHeight w:val="500"/>
        </w:trPr>
        <w:tc>
          <w:tcPr>
            <w:tcW w:w="82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SSS30</w:t>
            </w:r>
          </w:p>
        </w:tc>
        <w:tc>
          <w:tcPr>
            <w:tcW w:w="8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287307" w:rsidRPr="00315913" w:rsidRDefault="00287307" w:rsidP="00CF3175">
            <w:pPr>
              <w:widowControl w:val="0"/>
              <w:tabs>
                <w:tab w:val="center" w:pos="4078"/>
                <w:tab w:val="left" w:pos="5872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315913">
              <w:rPr>
                <w:sz w:val="20"/>
                <w:szCs w:val="20"/>
              </w:rPr>
              <w:t>Para ter acesso à solução o usuário deverá estar conectado à internet</w:t>
            </w:r>
          </w:p>
        </w:tc>
      </w:tr>
      <w:bookmarkEnd w:id="0"/>
    </w:tbl>
    <w:p w:rsidR="00287307" w:rsidRDefault="00287307"/>
    <w:p w:rsidR="00287307" w:rsidRPr="00287307" w:rsidRDefault="00287307" w:rsidP="00287307"/>
    <w:p w:rsidR="00287307" w:rsidRPr="00287307" w:rsidRDefault="00287307" w:rsidP="00287307"/>
    <w:p w:rsidR="00287307" w:rsidRPr="00287307" w:rsidRDefault="00287307" w:rsidP="00287307"/>
    <w:p w:rsidR="00287307" w:rsidRPr="00287307" w:rsidRDefault="00287307" w:rsidP="00287307"/>
    <w:p w:rsidR="00287307" w:rsidRPr="00287307" w:rsidRDefault="00287307" w:rsidP="00287307"/>
    <w:p w:rsidR="00287307" w:rsidRPr="00287307" w:rsidRDefault="00287307" w:rsidP="00287307"/>
    <w:p w:rsidR="00287307" w:rsidRPr="00287307" w:rsidRDefault="00287307" w:rsidP="00287307"/>
    <w:p w:rsidR="00287307" w:rsidRDefault="00287307" w:rsidP="00287307"/>
    <w:p w:rsidR="00287307" w:rsidRDefault="00287307" w:rsidP="00287307"/>
    <w:p w:rsidR="00287307" w:rsidRPr="00287307" w:rsidRDefault="00287307" w:rsidP="00287307"/>
    <w:sectPr w:rsidR="00287307" w:rsidRPr="00287307" w:rsidSect="0028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07"/>
    <w:rsid w:val="002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2C27"/>
  <w15:chartTrackingRefBased/>
  <w15:docId w15:val="{96DE3CF3-9321-4DD3-BE48-3C1553EC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07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287307"/>
    <w:rPr>
      <w:rFonts w:ascii="Arial" w:eastAsia="Arial" w:hAnsi="Arial" w:cs="Arial"/>
      <w:sz w:val="52"/>
      <w:szCs w:val="52"/>
      <w:lang w:eastAsia="pt-BR"/>
    </w:rPr>
  </w:style>
  <w:style w:type="paragraph" w:styleId="Ttulo">
    <w:name w:val="Title"/>
    <w:basedOn w:val="Normal"/>
    <w:next w:val="Corpodetexto"/>
    <w:link w:val="TtuloChar"/>
    <w:qFormat/>
    <w:rsid w:val="00287307"/>
    <w:pPr>
      <w:keepNext/>
      <w:keepLines/>
      <w:spacing w:after="60"/>
    </w:pPr>
    <w:rPr>
      <w:sz w:val="52"/>
      <w:szCs w:val="52"/>
    </w:rPr>
  </w:style>
  <w:style w:type="character" w:customStyle="1" w:styleId="TtuloChar1">
    <w:name w:val="Título Char1"/>
    <w:basedOn w:val="Fontepargpadro"/>
    <w:uiPriority w:val="10"/>
    <w:rsid w:val="00287307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8730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87307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2019-05-22T00:09:00Z</dcterms:created>
  <dcterms:modified xsi:type="dcterms:W3CDTF">2019-05-22T00:12:00Z</dcterms:modified>
</cp:coreProperties>
</file>